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 w:line="520" w:lineRule="exact"/>
        <w:ind w:left="0" w:right="0"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0" w:beforeAutospacing="1" w:after="0" w:afterAutospacing="1" w:line="520" w:lineRule="exact"/>
        <w:ind w:right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20" w:lineRule="exact"/>
        <w:ind w:left="0" w:right="0" w:firstLine="880" w:firstLineChars="20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申报单位清单</w:t>
      </w:r>
    </w:p>
    <w:tbl>
      <w:tblPr>
        <w:tblStyle w:val="4"/>
        <w:tblW w:w="8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4350"/>
        <w:gridCol w:w="3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中精信工程技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术有限公司</w:t>
            </w:r>
          </w:p>
        </w:tc>
        <w:tc>
          <w:tcPr>
            <w:tcW w:w="3253" w:type="dxa"/>
            <w:noWrap w:val="0"/>
            <w:vAlign w:val="center"/>
          </w:tcPr>
          <w:p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"https://hwdms.mot.gov.cn/BMWebSite/publicity/companybase.do?companyId=B409731767A341B68EC9EE9D986D7154"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6"/>
                <w:rFonts w:ascii="宋体" w:hAnsi="宋体" w:eastAsia="宋体" w:cs="宋体"/>
                <w:sz w:val="24"/>
                <w:szCs w:val="24"/>
              </w:rPr>
              <w:t>公路工程监理企业资质申报信息情况的公示-监理企业 (mot.gov.cn)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520" w:lineRule="exact"/>
        <w:ind w:right="0"/>
        <w:jc w:val="left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F1459"/>
    <w:rsid w:val="1D926708"/>
    <w:rsid w:val="33CF1459"/>
    <w:rsid w:val="4C1651B9"/>
    <w:rsid w:val="525639DD"/>
    <w:rsid w:val="52D1717A"/>
    <w:rsid w:val="70EB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FollowedHyperlink"/>
    <w:basedOn w:val="5"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2023-11-17T06:33:00Z</dcterms:created>
  <dc:creator>许琳</dc:creator>
  <cp:lastModifiedBy>许琳</cp:lastModifiedBy>
  <dcterms:modified xsi:type="dcterms:W3CDTF">2024-02-20T08:45:44Z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