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hAnsi="Times New Roman" w:eastAsia="仿宋_GB2312" w:cs="Times New Roman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jc w:val="center"/>
        <w:textAlignment w:val="auto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公路水运工程试验检测机构等级评定</w:t>
      </w:r>
    </w:p>
    <w:p>
      <w:pPr>
        <w:jc w:val="center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/换证复核结果公示</w:t>
      </w:r>
    </w:p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根据《公路水运工程试验检测管理办法》、《公路水运工程试验检测机构等级标准》和《公路水运工程试验检测机构等级评定及换证复核工作程序》，</w:t>
      </w:r>
      <w:r>
        <w:rPr>
          <w:rFonts w:hint="eastAsia" w:ascii="仿宋_GB2312" w:eastAsia="仿宋_GB2312"/>
          <w:sz w:val="32"/>
          <w:szCs w:val="32"/>
        </w:rPr>
        <w:t>我站</w:t>
      </w:r>
      <w:r>
        <w:rPr>
          <w:rFonts w:hint="eastAsia" w:ascii="仿宋_GB2312" w:eastAsia="仿宋_GB2312"/>
          <w:sz w:val="32"/>
          <w:szCs w:val="32"/>
          <w:lang w:eastAsia="zh-CN"/>
        </w:rPr>
        <w:t>组织</w:t>
      </w:r>
      <w:r>
        <w:rPr>
          <w:rFonts w:hint="eastAsia" w:ascii="仿宋_GB2312" w:eastAsia="仿宋_GB2312"/>
          <w:sz w:val="32"/>
          <w:szCs w:val="32"/>
        </w:rPr>
        <w:t>对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山东东方路桥建设总公司、山东东泰工程咨询有限公司、山东省滨州市公路工程监理咨询公司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的公</w:t>
      </w:r>
      <w:r>
        <w:rPr>
          <w:rFonts w:hint="eastAsia" w:ascii="仿宋_GB2312" w:eastAsia="仿宋_GB2312"/>
          <w:b/>
          <w:bCs/>
          <w:sz w:val="32"/>
          <w:szCs w:val="32"/>
        </w:rPr>
        <w:t>路工程综合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乙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级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资质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进</w:t>
      </w:r>
      <w:r>
        <w:rPr>
          <w:rFonts w:hint="eastAsia" w:ascii="仿宋_GB2312" w:eastAsia="仿宋_GB2312"/>
          <w:sz w:val="32"/>
          <w:szCs w:val="32"/>
        </w:rPr>
        <w:t>行了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换证复核</w:t>
      </w:r>
      <w:r>
        <w:rPr>
          <w:rFonts w:hint="eastAsia" w:ascii="仿宋_GB2312" w:eastAsia="仿宋_GB2312"/>
          <w:sz w:val="32"/>
          <w:szCs w:val="32"/>
        </w:rPr>
        <w:t>评审，</w:t>
      </w:r>
      <w:r>
        <w:rPr>
          <w:rFonts w:hint="eastAsia" w:ascii="仿宋_GB2312" w:eastAsia="仿宋_GB2312"/>
          <w:sz w:val="32"/>
          <w:szCs w:val="32"/>
          <w:lang w:eastAsia="zh-CN"/>
        </w:rPr>
        <w:t>经站专题会研究，</w:t>
      </w:r>
      <w:r>
        <w:rPr>
          <w:rFonts w:hint="eastAsia" w:ascii="仿宋_GB2312" w:eastAsia="仿宋_GB2312"/>
          <w:sz w:val="32"/>
          <w:szCs w:val="32"/>
        </w:rPr>
        <w:t>结果拟为通过，现予以公示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公示截止日期为201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sz w:val="32"/>
          <w:szCs w:val="32"/>
          <w:lang w:eastAsia="zh-CN"/>
        </w:rPr>
        <w:t>月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7</w:t>
      </w:r>
      <w:r>
        <w:rPr>
          <w:rFonts w:hint="eastAsia" w:ascii="仿宋_GB2312" w:eastAsia="仿宋_GB2312"/>
          <w:sz w:val="32"/>
          <w:szCs w:val="32"/>
          <w:lang w:eastAsia="zh-CN"/>
        </w:rPr>
        <w:t>日，</w:t>
      </w:r>
      <w:r>
        <w:rPr>
          <w:rFonts w:hint="eastAsia" w:ascii="仿宋_GB2312" w:eastAsia="仿宋_GB2312"/>
          <w:sz w:val="32"/>
          <w:szCs w:val="32"/>
        </w:rPr>
        <w:t xml:space="preserve">逾期不予受理。 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公示期内任何单位和个人对评审结果有异议，可进行举报或申诉。单位应加盖公章，个人应署真实姓名和联系电话。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联系地址：济南市舜耕路17号110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室，邮编：250002；电子邮箱：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zhk3756</w:t>
      </w:r>
      <w:r>
        <w:rPr>
          <w:rFonts w:hint="eastAsia" w:ascii="仿宋_GB2312" w:eastAsia="仿宋_GB2312"/>
          <w:sz w:val="32"/>
          <w:szCs w:val="32"/>
        </w:rPr>
        <w:t>@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126</w:t>
      </w:r>
      <w:r>
        <w:rPr>
          <w:rFonts w:hint="eastAsia" w:ascii="仿宋_GB2312" w:eastAsia="仿宋_GB2312"/>
          <w:sz w:val="32"/>
          <w:szCs w:val="32"/>
        </w:rPr>
        <w:t>.com；传真0531-856937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60。</w:t>
      </w:r>
      <w:bookmarkStart w:id="0" w:name="_GoBack"/>
      <w:bookmarkEnd w:id="0"/>
    </w:p>
    <w:p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</w:t>
      </w:r>
    </w:p>
    <w:p>
      <w:pPr>
        <w:ind w:left="4480" w:hanging="4480" w:hangingChars="14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1</w:t>
      </w:r>
      <w:r>
        <w:rPr>
          <w:rFonts w:hint="eastAsia" w:ascii="仿宋_GB2312" w:eastAsia="仿宋_GB2312"/>
          <w:sz w:val="32"/>
          <w:szCs w:val="32"/>
        </w:rPr>
        <w:t>日</w:t>
      </w: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jc w:val="center"/>
    </w:pPr>
    <w:r>
      <w:rPr>
        <w:rStyle w:val="6"/>
        <w:rFonts w:hint="eastAsia" w:ascii="仿宋_GB2312"/>
        <w:kern w:val="0"/>
        <w:sz w:val="30"/>
      </w:rPr>
      <w:t>—</w:t>
    </w:r>
    <w:r>
      <w:rPr>
        <w:rStyle w:val="6"/>
        <w:rFonts w:ascii="仿宋_GB2312"/>
        <w:kern w:val="0"/>
        <w:sz w:val="30"/>
      </w:rPr>
      <w:t xml:space="preserve"> </w:t>
    </w:r>
    <w:r>
      <w:rPr>
        <w:rFonts w:ascii="仿宋_GB2312"/>
        <w:kern w:val="0"/>
        <w:sz w:val="30"/>
      </w:rPr>
      <w:fldChar w:fldCharType="begin"/>
    </w:r>
    <w:r>
      <w:rPr>
        <w:rStyle w:val="6"/>
        <w:rFonts w:ascii="仿宋_GB2312"/>
        <w:kern w:val="0"/>
        <w:sz w:val="30"/>
      </w:rPr>
      <w:instrText xml:space="preserve"> PAGE </w:instrText>
    </w:r>
    <w:r>
      <w:rPr>
        <w:rFonts w:ascii="仿宋_GB2312"/>
        <w:kern w:val="0"/>
        <w:sz w:val="30"/>
      </w:rPr>
      <w:fldChar w:fldCharType="separate"/>
    </w:r>
    <w:r>
      <w:rPr>
        <w:rStyle w:val="6"/>
        <w:rFonts w:ascii="仿宋_GB2312"/>
        <w:kern w:val="0"/>
        <w:sz w:val="30"/>
      </w:rPr>
      <w:t>1</w:t>
    </w:r>
    <w:r>
      <w:rPr>
        <w:rFonts w:ascii="仿宋_GB2312"/>
        <w:kern w:val="0"/>
        <w:sz w:val="30"/>
      </w:rPr>
      <w:fldChar w:fldCharType="end"/>
    </w:r>
    <w:r>
      <w:rPr>
        <w:rStyle w:val="6"/>
        <w:rFonts w:ascii="仿宋_GB2312"/>
        <w:kern w:val="0"/>
        <w:sz w:val="30"/>
      </w:rPr>
      <w:t xml:space="preserve"> </w:t>
    </w:r>
    <w:r>
      <w:rPr>
        <w:rStyle w:val="6"/>
        <w:rFonts w:hint="eastAsia" w:ascii="仿宋_GB2312"/>
        <w:kern w:val="0"/>
        <w:sz w:val="30"/>
      </w:rPr>
      <w:t>—</w:t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D45F2B"/>
    <w:rsid w:val="000554F3"/>
    <w:rsid w:val="00157927"/>
    <w:rsid w:val="00572801"/>
    <w:rsid w:val="00AC0D62"/>
    <w:rsid w:val="088336BF"/>
    <w:rsid w:val="1140504D"/>
    <w:rsid w:val="15CE71CE"/>
    <w:rsid w:val="1A70259A"/>
    <w:rsid w:val="1E0619E5"/>
    <w:rsid w:val="1E087AB8"/>
    <w:rsid w:val="234F720C"/>
    <w:rsid w:val="23C11D09"/>
    <w:rsid w:val="321B3F09"/>
    <w:rsid w:val="332334C2"/>
    <w:rsid w:val="35A46DB5"/>
    <w:rsid w:val="3FB301AF"/>
    <w:rsid w:val="45D45F2B"/>
    <w:rsid w:val="49F649CA"/>
    <w:rsid w:val="530B1F34"/>
    <w:rsid w:val="544A0BED"/>
    <w:rsid w:val="59E263D9"/>
    <w:rsid w:val="5A316331"/>
    <w:rsid w:val="5A636C2A"/>
    <w:rsid w:val="5B0E4D9A"/>
    <w:rsid w:val="63DC79A8"/>
    <w:rsid w:val="665250E6"/>
    <w:rsid w:val="7E0F4E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OFFICE\&#19977;&#2149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三号模板.dot</Template>
  <Pages>1</Pages>
  <Words>26</Words>
  <Characters>30</Characters>
  <Lines>1</Lines>
  <Paragraphs>1</Paragraphs>
  <TotalTime>16</TotalTime>
  <ScaleCrop>false</ScaleCrop>
  <LinksUpToDate>false</LinksUpToDate>
  <CharactersWithSpaces>30</CharactersWithSpaces>
  <Application>WPS Office_11.1.0.8527_F1E327BC-269C-435d-A152-05C5408002CA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2018-11-14T02:41:00Z</dcterms:created>
  <dc:creator>sdjt</dc:creator>
  <cp:lastModifiedBy>sdjt</cp:lastModifiedBy>
  <dcterms:modified xsi:type="dcterms:W3CDTF">2019-04-01T02:51:00Z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