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ascii="仿宋_GB2312" w:hAnsi="仿宋_GB2312" w:eastAsia="仿宋_GB2312"/>
          <w:sz w:val="3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华文中宋" w:hAnsi="华文中宋" w:eastAsia="华文中宋"/>
          <w:b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/>
          <w:b/>
          <w:sz w:val="52"/>
          <w:szCs w:val="52"/>
          <w:lang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2019-2020年度</w:t>
      </w:r>
      <w:r>
        <w:rPr>
          <w:rFonts w:hint="eastAsia" w:ascii="宋体" w:hAnsi="宋体"/>
          <w:b/>
          <w:sz w:val="52"/>
          <w:szCs w:val="52"/>
          <w:lang w:eastAsia="zh-CN"/>
        </w:rPr>
        <w:t>交通运输系统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长城小标宋体" w:hAnsi="长城小标宋体" w:eastAsia="长城小标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百佳文明窗口申报表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宋体"/>
          <w:sz w:val="36"/>
          <w:szCs w:val="36"/>
        </w:rPr>
      </w:pPr>
    </w:p>
    <w:p>
      <w:pPr>
        <w:keepNext w:val="0"/>
        <w:keepLines w:val="0"/>
        <w:pageBreakBefore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900" w:firstLineChars="250"/>
        <w:jc w:val="left"/>
        <w:textAlignment w:val="auto"/>
        <w:rPr>
          <w:rFonts w:hint="eastAsia" w:ascii="仿宋_GB2312" w:hAnsi="宋体" w:eastAsia="仿宋_GB2312" w:cs="方正仿宋简体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窗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口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名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称</w:t>
      </w:r>
      <w:r>
        <w:rPr>
          <w:rFonts w:hint="eastAsia" w:ascii="仿宋_GB2312" w:hAnsi="宋体" w:cs="宋体"/>
          <w:b/>
          <w:bCs/>
          <w:sz w:val="36"/>
          <w:szCs w:val="36"/>
          <w:lang w:val="en-US" w:eastAsia="zh-CN"/>
        </w:rPr>
        <w:t>:</w:t>
      </w:r>
      <w:r>
        <w:rPr>
          <w:rFonts w:hint="eastAsia" w:ascii="仿宋_GB2312" w:hAnsi="宋体" w:cs="宋体"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仿宋_GB2312" w:hAnsi="宋体" w:eastAsia="仿宋_GB2312" w:cs="宋体"/>
          <w:sz w:val="36"/>
          <w:szCs w:val="36"/>
        </w:rPr>
      </w:pPr>
    </w:p>
    <w:p>
      <w:pPr>
        <w:keepNext w:val="0"/>
        <w:keepLines w:val="0"/>
        <w:pageBreakBefore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900" w:firstLineChars="250"/>
        <w:jc w:val="left"/>
        <w:textAlignment w:val="auto"/>
        <w:rPr>
          <w:rFonts w:hint="eastAsia" w:ascii="仿宋_GB2312" w:hAnsi="宋体" w:eastAsia="仿宋_GB2312" w:cs="方正仿宋简体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推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荐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单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位</w:t>
      </w:r>
      <w:r>
        <w:rPr>
          <w:rFonts w:hint="eastAsia" w:ascii="仿宋_GB2312" w:hAnsi="宋体" w:cs="宋体"/>
          <w:b/>
          <w:bCs/>
          <w:sz w:val="36"/>
          <w:szCs w:val="36"/>
          <w:lang w:val="en-US" w:eastAsia="zh-CN"/>
        </w:rPr>
        <w:t>:</w:t>
      </w:r>
      <w:r>
        <w:rPr>
          <w:rFonts w:hint="eastAsia" w:ascii="仿宋_GB2312" w:hAnsi="宋体" w:cs="宋体"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1600" w:firstLineChars="500"/>
        <w:jc w:val="left"/>
        <w:textAlignment w:val="auto"/>
        <w:rPr>
          <w:rFonts w:ascii="仿宋_GB2312" w:hAnsi="宋体" w:eastAsia="仿宋_GB2312" w:cs="方正仿宋简体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仿宋_GB2312" w:hAnsi="宋体" w:eastAsia="仿宋_GB2312" w:cs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仿宋_GB2312" w:hAnsi="宋体" w:eastAsia="仿宋_GB2312" w:cs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仿宋_GB2312" w:hAnsi="宋体" w:eastAsia="仿宋_GB2312" w:cs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填报时间：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黑体" w:hAnsi="黑体" w:eastAsia="黑体"/>
          <w:b/>
          <w:sz w:val="44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黑体" w:hAnsi="黑体" w:eastAsia="黑体"/>
          <w:b/>
          <w:sz w:val="44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黑体" w:hAnsi="黑体" w:eastAsia="黑体"/>
          <w:b/>
          <w:sz w:val="44"/>
          <w:szCs w:val="36"/>
        </w:rPr>
      </w:pPr>
      <w:r>
        <w:rPr>
          <w:rFonts w:hint="eastAsia" w:ascii="黑体" w:hAnsi="黑体" w:eastAsia="黑体"/>
          <w:b/>
          <w:sz w:val="44"/>
          <w:szCs w:val="36"/>
        </w:rPr>
        <w:t>填 表 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ascii="宋体" w:hAnsi="宋体"/>
          <w:b/>
          <w:sz w:val="3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 一、本表是全省百佳文明窗口推荐用表，必须如实填写，不得作假，违者取消评选资格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二、本表用打印方式填写，不得更改格式，使用仿宋小四号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字，数字统一使用阿拉伯数字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 三、“推荐单位”指各</w:t>
      </w:r>
      <w:r>
        <w:rPr>
          <w:rFonts w:hint="eastAsia" w:ascii="仿宋_GB2312" w:eastAsia="仿宋_GB2312"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sz w:val="30"/>
          <w:szCs w:val="30"/>
        </w:rPr>
        <w:t>交通运输</w:t>
      </w:r>
      <w:r>
        <w:rPr>
          <w:rFonts w:hint="eastAsia" w:ascii="仿宋_GB2312" w:eastAsia="仿宋_GB2312"/>
          <w:sz w:val="30"/>
          <w:szCs w:val="30"/>
          <w:lang w:eastAsia="zh-CN"/>
        </w:rPr>
        <w:t>局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/>
          <w:sz w:val="30"/>
          <w:szCs w:val="30"/>
          <w:lang w:eastAsia="zh-CN"/>
        </w:rPr>
        <w:t>厅直有关单位、</w:t>
      </w:r>
      <w:r>
        <w:rPr>
          <w:rFonts w:hint="eastAsia" w:ascii="仿宋_GB2312" w:eastAsia="仿宋_GB2312"/>
          <w:sz w:val="30"/>
          <w:szCs w:val="30"/>
          <w:lang w:eastAsia="zh-CN"/>
        </w:rPr>
        <w:t>有关省属</w:t>
      </w:r>
      <w:r>
        <w:rPr>
          <w:rFonts w:hint="eastAsia" w:ascii="仿宋_GB2312" w:eastAsia="仿宋_GB2312"/>
          <w:sz w:val="30"/>
          <w:szCs w:val="30"/>
        </w:rPr>
        <w:t>交通</w:t>
      </w:r>
      <w:r>
        <w:rPr>
          <w:rFonts w:hint="eastAsia" w:ascii="仿宋_GB2312" w:eastAsia="仿宋_GB2312"/>
          <w:sz w:val="30"/>
          <w:szCs w:val="30"/>
          <w:lang w:eastAsia="zh-CN"/>
        </w:rPr>
        <w:t>运输重点</w:t>
      </w:r>
      <w:r>
        <w:rPr>
          <w:rFonts w:hint="eastAsia" w:ascii="仿宋_GB2312" w:eastAsia="仿宋_GB2312"/>
          <w:sz w:val="30"/>
          <w:szCs w:val="30"/>
        </w:rPr>
        <w:t>企业等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67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本表中盖章栏均需要相关负责人签字确认并加盖公章;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 五、窗口名称、窗口负责人姓名</w:t>
      </w:r>
      <w:r>
        <w:rPr>
          <w:rFonts w:hint="eastAsia" w:ascii="仿宋_GB2312" w:eastAsia="仿宋_GB2312"/>
          <w:sz w:val="30"/>
          <w:szCs w:val="30"/>
          <w:lang w:eastAsia="zh-CN"/>
        </w:rPr>
        <w:t>和联系方式</w:t>
      </w:r>
      <w:r>
        <w:rPr>
          <w:rFonts w:hint="eastAsia" w:ascii="仿宋_GB2312" w:eastAsia="仿宋_GB2312"/>
          <w:sz w:val="30"/>
          <w:szCs w:val="30"/>
        </w:rPr>
        <w:t>、窗口所属单位等必须填写准确，以公章为准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窗口性质根据被推荐窗口单位性质选填机关、参公单位、事业单位、企业、社团或其他，没有行政级别的窗口单位在窗口单位级别栏填写“无”。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七、窗口所在行政区划须精确到县、区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八、主要先进事迹要求内容详实、重点突出，主要包括工作实绩、社会效益、经济效益和突出事迹参与程度等，</w:t>
      </w:r>
      <w:r>
        <w:rPr>
          <w:rFonts w:hint="eastAsia"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000</w:t>
      </w:r>
      <w:r>
        <w:rPr>
          <w:rFonts w:hint="eastAsia" w:ascii="仿宋_GB2312" w:eastAsia="仿宋_GB2312"/>
          <w:sz w:val="30"/>
          <w:szCs w:val="30"/>
        </w:rPr>
        <w:t>字</w:t>
      </w:r>
      <w:r>
        <w:rPr>
          <w:rFonts w:hint="eastAsia" w:ascii="仿宋_GB2312"/>
          <w:sz w:val="30"/>
          <w:szCs w:val="30"/>
          <w:lang w:eastAsia="zh-CN"/>
        </w:rPr>
        <w:t>左右</w:t>
      </w:r>
      <w:r>
        <w:rPr>
          <w:rFonts w:hint="eastAsia" w:ascii="仿宋_GB2312" w:eastAsia="仿宋_GB2312"/>
          <w:sz w:val="30"/>
          <w:szCs w:val="30"/>
        </w:rPr>
        <w:t>，可另行附页；此表一式三份，随汇总表一起报送。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ascii="仿宋_GB2312" w:eastAsia="仿宋_GB2312"/>
          <w:sz w:val="30"/>
          <w:szCs w:val="30"/>
        </w:rPr>
      </w:pPr>
    </w:p>
    <w:tbl>
      <w:tblPr>
        <w:tblStyle w:val="3"/>
        <w:tblW w:w="9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00"/>
        <w:gridCol w:w="383"/>
        <w:gridCol w:w="1992"/>
        <w:gridCol w:w="437"/>
        <w:gridCol w:w="2467"/>
        <w:gridCol w:w="1894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窗口名称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窗口性质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窗口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所在行政区划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窗口负责人姓名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系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电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话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窗口所属单位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所属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负责人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联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系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话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所属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单位地址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何时何地受过何种奖励</w:t>
            </w:r>
          </w:p>
        </w:tc>
        <w:tc>
          <w:tcPr>
            <w:tcW w:w="8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-5026"/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何时</w:t>
            </w:r>
          </w:p>
          <w:p>
            <w:pPr>
              <w:keepNext w:val="0"/>
              <w:keepLines w:val="0"/>
              <w:pageBreakBefore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何地</w:t>
            </w:r>
          </w:p>
          <w:p>
            <w:pPr>
              <w:keepNext w:val="0"/>
              <w:keepLines w:val="0"/>
              <w:pageBreakBefore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处分</w:t>
            </w:r>
          </w:p>
        </w:tc>
        <w:tc>
          <w:tcPr>
            <w:tcW w:w="8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基本情况和主要先进事迹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9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窗口所属单位意见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napToGrid w:val="0"/>
                <w:spacing w:val="-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124" w:firstLineChars="900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770" w:firstLineChars="750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 xml:space="preserve">               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54" w:firstLineChars="150"/>
              <w:jc w:val="both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  <w:lang w:eastAsia="zh-CN"/>
              </w:rPr>
              <w:t>推荐</w:t>
            </w: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  <w:t>单位意见</w:t>
            </w:r>
          </w:p>
        </w:tc>
        <w:tc>
          <w:tcPr>
            <w:tcW w:w="4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  <w:lang w:eastAsia="zh-CN"/>
              </w:rPr>
              <w:t>省厅审定</w:t>
            </w:r>
            <w:r>
              <w:rPr>
                <w:rFonts w:hint="eastAsia"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63" w:hRule="atLeast"/>
          <w:jc w:val="center"/>
        </w:trPr>
        <w:tc>
          <w:tcPr>
            <w:tcW w:w="4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</w:p>
        </w:tc>
        <w:tc>
          <w:tcPr>
            <w:tcW w:w="4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b/>
                <w:bCs/>
                <w:snapToGrid w:val="0"/>
                <w:spacing w:val="-2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AndChars" w:linePitch="58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A60AE"/>
    <w:rsid w:val="5BE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2020-12-03T23:55:00Z</dcterms:created>
  <dc:creator>陈明</dc:creator>
  <cp:lastModifiedBy>陈明</cp:lastModifiedBy>
  <dcterms:modified xsi:type="dcterms:W3CDTF">2020-12-03T23:57:18Z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