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1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2F604D" w14:paraId="3024CCB8" w14:textId="77777777">
        <w:tc>
          <w:tcPr>
            <w:tcW w:w="509" w:type="dxa"/>
          </w:tcPr>
          <w:p w14:paraId="4C1AAEF8" w14:textId="77777777" w:rsidR="002F604D" w:rsidRDefault="00000000">
            <w:pPr>
              <w:framePr w:wrap="notBeside" w:vAnchor="page" w:hAnchor="page" w:x="1372" w:y="568"/>
              <w:snapToGrid w:val="0"/>
              <w:jc w:val="left"/>
              <w:rPr>
                <w:rFonts w:ascii="Times New Roman" w:eastAsia="黑体" w:hAnsi="Times New Roman" w:cs="Times New Roman"/>
                <w:szCs w:val="21"/>
              </w:rPr>
            </w:pPr>
            <w:bookmarkStart w:id="0" w:name="_Hlk48985314"/>
            <w:r>
              <w:rPr>
                <w:rFonts w:ascii="Times New Roman" w:eastAsia="黑体" w:hAnsi="Times New Roman" w:cs="Times New Roman"/>
                <w:szCs w:val="21"/>
              </w:rPr>
              <w:t>ICS</w:t>
            </w:r>
          </w:p>
        </w:tc>
        <w:tc>
          <w:tcPr>
            <w:tcW w:w="8855" w:type="dxa"/>
          </w:tcPr>
          <w:p w14:paraId="36B746D3" w14:textId="77777777" w:rsidR="002F604D" w:rsidRDefault="00000000">
            <w:pPr>
              <w:framePr w:wrap="notBeside" w:vAnchor="page" w:hAnchor="page" w:x="1372" w:y="568"/>
              <w:snapToGrid w:val="0"/>
              <w:rPr>
                <w:rFonts w:ascii="Times New Roman" w:eastAsia="黑体" w:hAnsi="Times New Roman" w:cs="Times New Roman"/>
                <w:szCs w:val="21"/>
              </w:rPr>
            </w:pPr>
            <w:r>
              <w:rPr>
                <w:rFonts w:ascii="Times New Roman" w:eastAsia="黑体" w:hAnsi="Times New Roman" w:cs="Times New Roman"/>
                <w:szCs w:val="21"/>
              </w:rPr>
              <w:t>93.040</w:t>
            </w:r>
          </w:p>
        </w:tc>
      </w:tr>
      <w:tr w:rsidR="002F604D" w14:paraId="0E466650" w14:textId="77777777">
        <w:tc>
          <w:tcPr>
            <w:tcW w:w="509" w:type="dxa"/>
          </w:tcPr>
          <w:p w14:paraId="0ECE6DF0" w14:textId="77777777" w:rsidR="002F604D" w:rsidRDefault="00000000">
            <w:pPr>
              <w:framePr w:wrap="notBeside" w:vAnchor="page" w:hAnchor="page" w:x="1372" w:y="568"/>
              <w:snapToGrid w:val="0"/>
              <w:spacing w:before="40"/>
              <w:jc w:val="left"/>
              <w:rPr>
                <w:rFonts w:ascii="Times New Roman" w:eastAsia="黑体" w:hAnsi="Times New Roman" w:cs="Times New Roman"/>
                <w:szCs w:val="21"/>
              </w:rPr>
            </w:pPr>
            <w:r>
              <w:rPr>
                <w:rFonts w:ascii="Times New Roman" w:eastAsia="黑体" w:hAnsi="Times New Roman" w:cs="Times New Roman"/>
                <w:szCs w:val="21"/>
              </w:rPr>
              <w:t xml:space="preserve">CCS </w:t>
            </w:r>
          </w:p>
        </w:tc>
        <w:tc>
          <w:tcPr>
            <w:tcW w:w="8855" w:type="dxa"/>
          </w:tcPr>
          <w:p w14:paraId="205C416B" w14:textId="77777777" w:rsidR="002F604D" w:rsidRDefault="00000000">
            <w:pPr>
              <w:framePr w:wrap="notBeside" w:vAnchor="page" w:hAnchor="page" w:x="1372" w:y="568"/>
              <w:snapToGrid w:val="0"/>
              <w:spacing w:before="40"/>
              <w:jc w:val="left"/>
              <w:rPr>
                <w:rFonts w:ascii="Times New Roman" w:eastAsia="黑体" w:hAnsi="Times New Roman" w:cs="Times New Roman"/>
                <w:szCs w:val="21"/>
              </w:rPr>
            </w:pPr>
            <w:r>
              <w:rPr>
                <w:rFonts w:ascii="Times New Roman" w:eastAsia="黑体" w:hAnsi="Times New Roman" w:cs="Times New Roman"/>
                <w:szCs w:val="21"/>
              </w:rPr>
              <w:t>P28</w:t>
            </w:r>
          </w:p>
        </w:tc>
      </w:tr>
    </w:tbl>
    <w:tbl>
      <w:tblPr>
        <w:tblStyle w:val="af6"/>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663"/>
      </w:tblGrid>
      <w:tr w:rsidR="002F604D" w14:paraId="6703F7D6" w14:textId="77777777">
        <w:tc>
          <w:tcPr>
            <w:tcW w:w="6663" w:type="dxa"/>
          </w:tcPr>
          <w:p w14:paraId="3DCFC6A2" w14:textId="77777777" w:rsidR="002F604D" w:rsidRDefault="00000000">
            <w:pPr>
              <w:pStyle w:val="aff9"/>
              <w:framePr w:w="0" w:hRule="auto" w:hSpace="0" w:vSpace="0" w:wrap="auto" w:vAnchor="margin" w:hAnchor="text" w:xAlign="left" w:yAlign="inline" w:anchorLock="0"/>
              <w:ind w:rightChars="-91" w:right="-191"/>
              <w:rPr>
                <w:rFonts w:ascii="宋体" w:hAnsi="宋体" w:hint="eastAsia"/>
                <w:sz w:val="28"/>
                <w:szCs w:val="28"/>
              </w:rPr>
            </w:pPr>
            <w:bookmarkStart w:id="1" w:name="_Hlk102726418"/>
            <w:r>
              <w:rPr>
                <w:color w:val="000000" w:themeColor="text1"/>
              </w:rPr>
              <w:t>DB</w:t>
            </w:r>
            <w:r>
              <w:rPr>
                <w:rFonts w:hint="eastAsia"/>
                <w:color w:val="000000" w:themeColor="text1"/>
              </w:rPr>
              <w:t>37</w:t>
            </w:r>
          </w:p>
        </w:tc>
      </w:tr>
      <w:bookmarkEnd w:id="1"/>
    </w:tbl>
    <w:p w14:paraId="1E47B56B" w14:textId="77777777" w:rsidR="002F604D" w:rsidRDefault="002F604D">
      <w:pPr>
        <w:widowControl/>
        <w:jc w:val="left"/>
        <w:rPr>
          <w:rFonts w:ascii="Times New Roman" w:eastAsia="黑体" w:hAnsi="Times New Roman" w:cs="Times New Roman"/>
          <w:sz w:val="52"/>
          <w:szCs w:val="52"/>
        </w:rPr>
      </w:pPr>
    </w:p>
    <w:p w14:paraId="40079A32" w14:textId="77777777" w:rsidR="002F604D" w:rsidRDefault="00000000">
      <w:pPr>
        <w:pStyle w:val="afe"/>
        <w:framePr w:w="9639" w:h="624" w:hRule="exact" w:hSpace="181" w:vSpace="181" w:wrap="around" w:hAnchor="page" w:x="1419" w:y="2269"/>
        <w:rPr>
          <w:rFonts w:ascii="黑体" w:eastAsia="黑体" w:hAnsi="黑体" w:hint="eastAsia"/>
          <w:b w:val="0"/>
          <w:bCs w:val="0"/>
          <w:w w:val="100"/>
          <w:sz w:val="48"/>
          <w:szCs w:val="48"/>
        </w:rPr>
      </w:pPr>
      <w:r>
        <w:rPr>
          <w:rFonts w:ascii="黑体" w:eastAsia="黑体" w:hint="eastAsia"/>
          <w:b w:val="0"/>
          <w:w w:val="100"/>
          <w:sz w:val="48"/>
        </w:rPr>
        <w:t>山东省</w:t>
      </w:r>
      <w:r>
        <w:rPr>
          <w:rFonts w:ascii="黑体" w:eastAsia="黑体" w:hAnsi="黑体" w:hint="eastAsia"/>
          <w:b w:val="0"/>
          <w:bCs w:val="0"/>
          <w:w w:val="100"/>
          <w:sz w:val="48"/>
          <w:szCs w:val="48"/>
        </w:rPr>
        <w:t>地方标准</w:t>
      </w:r>
    </w:p>
    <w:p w14:paraId="7EB33F36" w14:textId="77777777" w:rsidR="002F604D" w:rsidRDefault="00000000">
      <w:pPr>
        <w:pStyle w:val="aff"/>
        <w:framePr w:wrap="around"/>
        <w:rPr>
          <w:rFonts w:hint="eastAsia"/>
          <w:lang w:val="fr-FR"/>
        </w:rPr>
      </w:pPr>
      <w:r>
        <w:rPr>
          <w:lang w:val="fr-FR"/>
        </w:rPr>
        <w:t>DB</w:t>
      </w:r>
      <w:r>
        <w:rPr>
          <w:rFonts w:hint="eastAsia"/>
        </w:rPr>
        <w:t>37</w:t>
      </w:r>
      <w:r>
        <w:t>/</w:t>
      </w:r>
      <w:r>
        <w:rPr>
          <w:rFonts w:hint="eastAsia"/>
        </w:rPr>
        <w:t>T</w:t>
      </w:r>
      <w:r>
        <w:t xml:space="preserve"> </w:t>
      </w:r>
      <w:r>
        <w:fldChar w:fldCharType="begin">
          <w:ffData>
            <w:name w:val="NSTD_CODE_F"/>
            <w:enabled/>
            <w:calcOnExit w:val="0"/>
            <w:textInput>
              <w:default w:val="XXXX"/>
            </w:textInput>
          </w:ffData>
        </w:fldChar>
      </w:r>
      <w:bookmarkStart w:id="2" w:name="NSTD_CODE_F"/>
      <w:r>
        <w:rPr>
          <w:lang w:val="fr-FR"/>
        </w:rPr>
        <w:instrText xml:space="preserve"> FORMTEXT </w:instrText>
      </w:r>
      <w:r>
        <w:fldChar w:fldCharType="separate"/>
      </w:r>
      <w:r>
        <w:t>XXXX</w:t>
      </w:r>
      <w:r>
        <w:fldChar w:fldCharType="end"/>
      </w:r>
      <w:bookmarkEnd w:id="2"/>
      <w:r>
        <w:rPr>
          <w:rFonts w:hAnsi="黑体"/>
          <w:lang w:val="fr-FR"/>
        </w:rPr>
        <w:t>—</w:t>
      </w:r>
      <w:r>
        <w:t>20XX</w:t>
      </w:r>
    </w:p>
    <w:p w14:paraId="3D8CECA9" w14:textId="77777777" w:rsidR="002F604D" w:rsidRDefault="00000000">
      <w:pPr>
        <w:pStyle w:val="aff0"/>
        <w:framePr w:wrap="around"/>
        <w:rPr>
          <w:rFonts w:hAnsi="黑体" w:hint="eastAsia"/>
        </w:rPr>
      </w:pPr>
      <w:r>
        <w:rPr>
          <w:rFonts w:hAnsi="黑体"/>
        </w:rPr>
        <w:fldChar w:fldCharType="begin">
          <w:ffData>
            <w:name w:val="OSTD_CODE"/>
            <w:enabled/>
            <w:calcOnExit w:val="0"/>
            <w:textInput/>
          </w:ffData>
        </w:fldChar>
      </w:r>
      <w:bookmarkStart w:id="3"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3"/>
    </w:p>
    <w:p w14:paraId="625FD48D" w14:textId="77777777" w:rsidR="002F604D" w:rsidRDefault="00000000">
      <w:pPr>
        <w:widowControl/>
        <w:jc w:val="left"/>
        <w:rPr>
          <w:rFonts w:ascii="Times New Roman" w:eastAsia="黑体" w:hAnsi="Times New Roman" w:cs="Times New Roman"/>
          <w:sz w:val="40"/>
          <w:szCs w:val="36"/>
        </w:rPr>
      </w:pP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6803CA11" wp14:editId="746BE2FC">
                <wp:simplePos x="0" y="0"/>
                <wp:positionH relativeFrom="page">
                  <wp:posOffset>900430</wp:posOffset>
                </wp:positionH>
                <wp:positionV relativeFrom="page">
                  <wp:posOffset>2700655</wp:posOffset>
                </wp:positionV>
                <wp:extent cx="6120130" cy="0"/>
                <wp:effectExtent l="0" t="0" r="0" b="0"/>
                <wp:wrapNone/>
                <wp:docPr id="361"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12700">
                          <a:solidFill>
                            <a:srgbClr val="000000"/>
                          </a:solidFill>
                          <a:round/>
                        </a:ln>
                      </wps:spPr>
                      <wps:bodyPr/>
                    </wps:wsp>
                  </a:graphicData>
                </a:graphic>
              </wp:anchor>
            </w:drawing>
          </mc:Choice>
          <mc:Fallback xmlns:wpsCustomData="http://www.wps.cn/officeDocument/2013/wpsCustomData">
            <w:pict>
              <v:line id="直接连接符 9" o:spid="_x0000_s1026" o:spt="20" style="position:absolute;left:0pt;margin-left:70.9pt;margin-top:212.65pt;height:0pt;width:481.9pt;mso-position-horizontal-relative:page;mso-position-vertical-relative:page;z-index:251659264;mso-width-relative:page;mso-height-relative:page;" filled="f" stroked="t" coordsize="21600,21600" o:gfxdata="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zSVLwdkAAAAM&#10;AQAADwAAAAAAAAABACAAAAAiAAAAZHJzL2Rvd25yZXYueG1sUEsBAhQAFAAAAAgAh07iQK/vQgbi&#10;AQAArQMAAA4AAAAAAAAAAQAgAAAAKAEAAGRycy9lMm9Eb2MueG1sUEsFBgAAAAAGAAYAWQEAAHwF&#10;AAAAAA==&#10;">
                <v:fill on="f" focussize="0,0"/>
                <v:stroke weight="1pt" color="#000000" joinstyle="round"/>
                <v:imagedata o:title=""/>
                <o:lock v:ext="edit" aspectratio="f"/>
              </v:line>
            </w:pict>
          </mc:Fallback>
        </mc:AlternateContent>
      </w:r>
    </w:p>
    <w:p w14:paraId="116A182A" w14:textId="77777777" w:rsidR="002F604D" w:rsidRDefault="00000000">
      <w:pPr>
        <w:widowControl/>
        <w:jc w:val="left"/>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69EFE491" wp14:editId="332074CE">
                <wp:simplePos x="0" y="0"/>
                <wp:positionH relativeFrom="page">
                  <wp:posOffset>900430</wp:posOffset>
                </wp:positionH>
                <wp:positionV relativeFrom="page">
                  <wp:posOffset>9253220</wp:posOffset>
                </wp:positionV>
                <wp:extent cx="6120130" cy="0"/>
                <wp:effectExtent l="0" t="0" r="0" b="0"/>
                <wp:wrapNone/>
                <wp:docPr id="359"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12700">
                          <a:solidFill>
                            <a:srgbClr val="000000"/>
                          </a:solidFill>
                          <a:round/>
                        </a:ln>
                      </wps:spPr>
                      <wps:bodyPr/>
                    </wps:wsp>
                  </a:graphicData>
                </a:graphic>
              </wp:anchor>
            </w:drawing>
          </mc:Choice>
          <mc:Fallback xmlns:wpsCustomData="http://www.wps.cn/officeDocument/2013/wpsCustomData">
            <w:pict>
              <v:line id="直接连接符 11" o:spid="_x0000_s1026" o:spt="20" style="position:absolute;left:0pt;margin-left:70.9pt;margin-top:728.6pt;height:0pt;width:481.9pt;mso-position-horizontal-relative:page;mso-position-vertical-relative:page;z-index:251660288;mso-width-relative:page;mso-height-relative:page;" filled="f" stroked="t" coordsize="21600,21600" o:gfxdata="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bvr1+2QAA&#10;AA4BAAAPAAAAAAAAAAEAIAAAACIAAABkcnMvZG93bnJldi54bWxQSwECFAAUAAAACACHTuJAbmi4&#10;POQBAACuAwAADgAAAAAAAAABACAAAAAoAQAAZHJzL2Uyb0RvYy54bWxQSwUGAAAAAAYABgBZAQAA&#10;fgUAAAAA&#10;">
                <v:fill on="f" focussize="0,0"/>
                <v:stroke weight="1pt" color="#000000" joinstyle="round"/>
                <v:imagedata o:title=""/>
                <o:lock v:ext="edit" aspectratio="f"/>
              </v:line>
            </w:pict>
          </mc:Fallback>
        </mc:AlternateContent>
      </w:r>
    </w:p>
    <w:p w14:paraId="2E2DCF29" w14:textId="77777777" w:rsidR="002F604D" w:rsidRDefault="00000000">
      <w:pPr>
        <w:pStyle w:val="aff2"/>
        <w:framePr w:h="6974" w:hRule="exact" w:wrap="around" w:x="1419" w:anchorLock="1"/>
        <w:rPr>
          <w:rFonts w:hint="eastAsia"/>
        </w:rPr>
      </w:pPr>
      <w:r>
        <w:rPr>
          <w:rFonts w:hint="eastAsia"/>
        </w:rPr>
        <w:t>公路钢-超高性能混凝土组合梁</w:t>
      </w:r>
    </w:p>
    <w:p w14:paraId="2E7131CF" w14:textId="77777777" w:rsidR="002F604D" w:rsidRDefault="00000000">
      <w:pPr>
        <w:pStyle w:val="aff2"/>
        <w:framePr w:h="6974" w:hRule="exact" w:wrap="around" w:x="1419" w:anchorLock="1"/>
        <w:rPr>
          <w:rFonts w:hint="eastAsia"/>
        </w:rPr>
      </w:pPr>
      <w:r>
        <w:rPr>
          <w:rFonts w:hint="eastAsia"/>
        </w:rPr>
        <w:t>设计与施工指南</w:t>
      </w:r>
    </w:p>
    <w:p w14:paraId="4790AAD7" w14:textId="77777777" w:rsidR="002F604D" w:rsidRDefault="002F604D">
      <w:pPr>
        <w:framePr w:w="9639" w:h="6974" w:hRule="exact" w:wrap="around" w:vAnchor="page" w:hAnchor="page" w:x="1419" w:y="6408" w:anchorLock="1"/>
        <w:ind w:left="-1418"/>
      </w:pPr>
    </w:p>
    <w:p w14:paraId="13F6CF60" w14:textId="77777777" w:rsidR="002F604D" w:rsidRDefault="00000000">
      <w:pPr>
        <w:pStyle w:val="aff1"/>
        <w:framePr w:w="9639" w:h="6974" w:hRule="exact" w:wrap="around" w:vAnchor="page" w:hAnchor="page" w:x="1419" w:y="6408" w:anchorLock="1"/>
        <w:textAlignment w:val="bottom"/>
        <w:rPr>
          <w:rFonts w:eastAsia="黑体"/>
          <w:szCs w:val="28"/>
        </w:rPr>
      </w:pPr>
      <w:r>
        <w:rPr>
          <w:rFonts w:eastAsia="黑体" w:hint="eastAsia"/>
          <w:szCs w:val="28"/>
        </w:rPr>
        <w:t>Guidelines for d</w:t>
      </w:r>
      <w:r>
        <w:rPr>
          <w:rFonts w:eastAsia="黑体"/>
          <w:szCs w:val="28"/>
        </w:rPr>
        <w:t xml:space="preserve">esign and </w:t>
      </w:r>
      <w:r>
        <w:rPr>
          <w:rFonts w:eastAsia="黑体" w:hint="eastAsia"/>
          <w:szCs w:val="28"/>
        </w:rPr>
        <w:t>c</w:t>
      </w:r>
      <w:r>
        <w:rPr>
          <w:rFonts w:eastAsia="黑体"/>
          <w:szCs w:val="28"/>
        </w:rPr>
        <w:t xml:space="preserve">onstruction </w:t>
      </w:r>
      <w:r>
        <w:rPr>
          <w:rFonts w:eastAsia="黑体" w:hint="eastAsia"/>
          <w:szCs w:val="28"/>
        </w:rPr>
        <w:t>of highway</w:t>
      </w:r>
      <w:r>
        <w:rPr>
          <w:rFonts w:eastAsia="黑体"/>
          <w:szCs w:val="28"/>
        </w:rPr>
        <w:t xml:space="preserve"> </w:t>
      </w:r>
      <w:r>
        <w:rPr>
          <w:rFonts w:eastAsia="黑体" w:hint="eastAsia"/>
          <w:szCs w:val="28"/>
        </w:rPr>
        <w:t>s</w:t>
      </w:r>
      <w:r>
        <w:rPr>
          <w:rFonts w:eastAsia="黑体"/>
          <w:szCs w:val="28"/>
        </w:rPr>
        <w:t>teel</w:t>
      </w:r>
      <w:r>
        <w:rPr>
          <w:rFonts w:eastAsia="黑体" w:hint="eastAsia"/>
          <w:szCs w:val="28"/>
        </w:rPr>
        <w:t>-</w:t>
      </w:r>
    </w:p>
    <w:p w14:paraId="7E7E6479" w14:textId="77777777" w:rsidR="002F604D" w:rsidRDefault="00000000">
      <w:pPr>
        <w:pStyle w:val="aff1"/>
        <w:framePr w:w="9639" w:h="6974" w:hRule="exact" w:wrap="around" w:vAnchor="page" w:hAnchor="page" w:x="1419" w:y="6408" w:anchorLock="1"/>
        <w:textAlignment w:val="bottom"/>
        <w:rPr>
          <w:rFonts w:eastAsia="黑体"/>
          <w:szCs w:val="28"/>
        </w:rPr>
      </w:pPr>
      <w:r>
        <w:rPr>
          <w:rFonts w:eastAsia="黑体" w:hint="eastAsia"/>
          <w:szCs w:val="28"/>
        </w:rPr>
        <w:t>u</w:t>
      </w:r>
      <w:r>
        <w:rPr>
          <w:rFonts w:eastAsia="黑体"/>
          <w:szCs w:val="28"/>
        </w:rPr>
        <w:t>ltra</w:t>
      </w:r>
      <w:r>
        <w:rPr>
          <w:rFonts w:eastAsia="黑体" w:hint="eastAsia"/>
          <w:szCs w:val="28"/>
        </w:rPr>
        <w:t xml:space="preserve"> h</w:t>
      </w:r>
      <w:r>
        <w:rPr>
          <w:rFonts w:eastAsia="黑体"/>
          <w:szCs w:val="28"/>
        </w:rPr>
        <w:t>igh</w:t>
      </w:r>
      <w:r>
        <w:rPr>
          <w:rFonts w:eastAsia="黑体" w:hint="eastAsia"/>
          <w:szCs w:val="28"/>
        </w:rPr>
        <w:t xml:space="preserve"> p</w:t>
      </w:r>
      <w:r>
        <w:rPr>
          <w:rFonts w:eastAsia="黑体"/>
          <w:szCs w:val="28"/>
        </w:rPr>
        <w:t>erformance</w:t>
      </w:r>
      <w:r>
        <w:rPr>
          <w:rFonts w:eastAsia="黑体" w:hint="eastAsia"/>
          <w:szCs w:val="28"/>
        </w:rPr>
        <w:t xml:space="preserve"> c</w:t>
      </w:r>
      <w:r>
        <w:rPr>
          <w:rFonts w:eastAsia="黑体"/>
          <w:szCs w:val="28"/>
        </w:rPr>
        <w:t xml:space="preserve">oncrete </w:t>
      </w:r>
      <w:r>
        <w:rPr>
          <w:rFonts w:eastAsia="黑体" w:hint="eastAsia"/>
          <w:szCs w:val="28"/>
        </w:rPr>
        <w:t>c</w:t>
      </w:r>
      <w:r>
        <w:rPr>
          <w:rFonts w:eastAsia="黑体"/>
          <w:szCs w:val="28"/>
        </w:rPr>
        <w:t xml:space="preserve">omposite </w:t>
      </w:r>
      <w:r>
        <w:rPr>
          <w:rFonts w:eastAsia="黑体" w:hint="eastAsia"/>
          <w:szCs w:val="28"/>
        </w:rPr>
        <w:t>beam</w:t>
      </w:r>
      <w:r>
        <w:rPr>
          <w:rFonts w:eastAsia="黑体"/>
          <w:szCs w:val="28"/>
        </w:rPr>
        <w:t>s</w:t>
      </w:r>
    </w:p>
    <w:p w14:paraId="51E1648D" w14:textId="77777777" w:rsidR="002F604D" w:rsidRDefault="002F604D">
      <w:pPr>
        <w:framePr w:w="9639" w:h="6974" w:hRule="exact" w:wrap="around" w:vAnchor="page" w:hAnchor="page" w:x="1419" w:y="6408" w:anchorLock="1"/>
        <w:spacing w:line="760" w:lineRule="exact"/>
        <w:ind w:left="-1418"/>
      </w:pPr>
    </w:p>
    <w:p w14:paraId="4EDB52F5" w14:textId="02076285" w:rsidR="002F604D" w:rsidRDefault="00000000">
      <w:pPr>
        <w:pStyle w:val="aff1"/>
        <w:framePr w:w="9639" w:h="6974" w:hRule="exact" w:wrap="around" w:vAnchor="page" w:hAnchor="page" w:x="1419" w:y="6408" w:anchorLock="1"/>
        <w:textAlignment w:val="bottom"/>
        <w:rPr>
          <w:rFonts w:eastAsia="黑体"/>
          <w:sz w:val="24"/>
          <w:szCs w:val="24"/>
        </w:rPr>
      </w:pPr>
      <w:r>
        <w:rPr>
          <w:rFonts w:hint="eastAsia"/>
          <w:color w:val="000000" w:themeColor="text1"/>
          <w:sz w:val="24"/>
          <w:szCs w:val="18"/>
        </w:rPr>
        <w:t>（</w:t>
      </w:r>
      <w:r w:rsidR="00F33FD7">
        <w:rPr>
          <w:rFonts w:hint="eastAsia"/>
          <w:color w:val="000000" w:themeColor="text1"/>
          <w:sz w:val="24"/>
          <w:szCs w:val="18"/>
        </w:rPr>
        <w:t>报批</w:t>
      </w:r>
      <w:r>
        <w:rPr>
          <w:rFonts w:hint="eastAsia"/>
          <w:color w:val="000000" w:themeColor="text1"/>
          <w:sz w:val="24"/>
          <w:szCs w:val="18"/>
        </w:rPr>
        <w:t>稿）</w:t>
      </w:r>
    </w:p>
    <w:p w14:paraId="4F0A63C2" w14:textId="77777777" w:rsidR="002F604D" w:rsidRDefault="002F604D">
      <w:pPr>
        <w:pStyle w:val="aff1"/>
        <w:framePr w:w="9639" w:h="6974" w:hRule="exact" w:wrap="around" w:vAnchor="page" w:hAnchor="page" w:x="1419" w:y="6408" w:anchorLock="1"/>
        <w:spacing w:before="440" w:after="160"/>
        <w:textAlignment w:val="bottom"/>
        <w:rPr>
          <w:sz w:val="24"/>
          <w:szCs w:val="28"/>
        </w:rPr>
      </w:pPr>
    </w:p>
    <w:p w14:paraId="5CA1F2C0" w14:textId="77777777" w:rsidR="002F604D" w:rsidRDefault="002F604D">
      <w:pPr>
        <w:pStyle w:val="aff1"/>
        <w:framePr w:w="9639" w:h="6974" w:hRule="exact" w:wrap="around" w:vAnchor="page" w:hAnchor="page" w:x="1419" w:y="6408" w:anchorLock="1"/>
        <w:spacing w:before="180" w:line="240" w:lineRule="atLeast"/>
        <w:textAlignment w:val="bottom"/>
        <w:rPr>
          <w:sz w:val="21"/>
          <w:szCs w:val="28"/>
        </w:rPr>
      </w:pPr>
    </w:p>
    <w:p w14:paraId="4BEA9175" w14:textId="77777777" w:rsidR="002F604D" w:rsidRDefault="002F604D">
      <w:pPr>
        <w:pStyle w:val="aff1"/>
        <w:framePr w:w="9639" w:h="6974" w:hRule="exact" w:wrap="around" w:vAnchor="page" w:hAnchor="page" w:x="1419" w:y="6408" w:anchorLock="1"/>
        <w:spacing w:beforeLines="300" w:before="936" w:afterLines="30" w:after="93" w:line="240" w:lineRule="auto"/>
        <w:textAlignment w:val="bottom"/>
        <w:rPr>
          <w:b/>
          <w:sz w:val="21"/>
          <w:szCs w:val="28"/>
        </w:rPr>
      </w:pPr>
    </w:p>
    <w:p w14:paraId="00DB09F4" w14:textId="77777777" w:rsidR="002F604D" w:rsidRPr="00DD6699" w:rsidRDefault="002F604D">
      <w:pPr>
        <w:widowControl/>
        <w:jc w:val="center"/>
        <w:rPr>
          <w:rFonts w:ascii="Times New Roman" w:eastAsia="黑体" w:hAnsi="Times New Roman" w:cs="Times New Roman"/>
          <w:sz w:val="28"/>
          <w:szCs w:val="28"/>
        </w:rPr>
      </w:pPr>
    </w:p>
    <w:p w14:paraId="6E197DF3" w14:textId="77777777" w:rsidR="002F604D" w:rsidRDefault="002F604D">
      <w:pPr>
        <w:widowControl/>
        <w:jc w:val="center"/>
        <w:rPr>
          <w:rFonts w:ascii="Times New Roman" w:eastAsia="黑体" w:hAnsi="Times New Roman" w:cs="Times New Roman"/>
          <w:sz w:val="28"/>
          <w:szCs w:val="28"/>
        </w:rPr>
      </w:pPr>
    </w:p>
    <w:p w14:paraId="6301C8D7" w14:textId="77777777" w:rsidR="002F604D" w:rsidRDefault="002F604D">
      <w:pPr>
        <w:widowControl/>
        <w:jc w:val="center"/>
        <w:rPr>
          <w:rFonts w:ascii="Times New Roman" w:eastAsia="黑体" w:hAnsi="Times New Roman" w:cs="Times New Roman"/>
          <w:sz w:val="28"/>
          <w:szCs w:val="28"/>
        </w:rPr>
      </w:pPr>
    </w:p>
    <w:p w14:paraId="5682C555" w14:textId="77777777" w:rsidR="002F604D" w:rsidRDefault="00000000">
      <w:pPr>
        <w:pStyle w:val="aff6"/>
        <w:framePr w:wrap="around" w:y="14176"/>
        <w:spacing w:line="0" w:lineRule="atLeast"/>
      </w:pPr>
      <w:r>
        <w:rPr>
          <w:rFonts w:ascii="黑体"/>
        </w:rPr>
        <w:fldChar w:fldCharType="begin">
          <w:ffData>
            <w:name w:val="CROT_DATE_Y"/>
            <w:enabled/>
            <w:calcOnExit w:val="0"/>
            <w:textInput>
              <w:default w:val="20XX"/>
              <w:maxLength w:val="4"/>
            </w:textInput>
          </w:ffData>
        </w:fldChar>
      </w:r>
      <w:bookmarkStart w:id="4" w:name="CROT_DATE_Y"/>
      <w:r>
        <w:rPr>
          <w:rFonts w:ascii="黑体"/>
        </w:rPr>
        <w:instrText xml:space="preserve"> FORMTEXT </w:instrText>
      </w:r>
      <w:r>
        <w:rPr>
          <w:rFonts w:ascii="黑体"/>
        </w:rPr>
      </w:r>
      <w:r>
        <w:rPr>
          <w:rFonts w:ascii="黑体"/>
        </w:rPr>
        <w:fldChar w:fldCharType="separate"/>
      </w:r>
      <w:r>
        <w:rPr>
          <w:rFonts w:ascii="黑体"/>
        </w:rPr>
        <w:t>20XX</w:t>
      </w:r>
      <w:r>
        <w:rPr>
          <w:rFonts w:ascii="黑体"/>
        </w:rPr>
        <w:fldChar w:fldCharType="end"/>
      </w:r>
      <w:bookmarkEnd w:id="4"/>
      <w:r>
        <w:rPr>
          <w:rFonts w:ascii="黑体"/>
        </w:rPr>
        <w:t>-</w:t>
      </w:r>
      <w:r>
        <w:rPr>
          <w:rFonts w:ascii="黑体"/>
        </w:rPr>
        <w:fldChar w:fldCharType="begin">
          <w:ffData>
            <w:name w:val="CROT_DATE_M"/>
            <w:enabled/>
            <w:calcOnExit w:val="0"/>
            <w:textInput>
              <w:default w:val="XX"/>
              <w:maxLength w:val="2"/>
            </w:textInput>
          </w:ffData>
        </w:fldChar>
      </w:r>
      <w:bookmarkStart w:id="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5"/>
      <w:r>
        <w:rPr>
          <w:rFonts w:ascii="黑体"/>
        </w:rPr>
        <w:t>-</w:t>
      </w:r>
      <w:r>
        <w:rPr>
          <w:rFonts w:ascii="黑体"/>
        </w:rPr>
        <w:fldChar w:fldCharType="begin">
          <w:ffData>
            <w:name w:val="CROT_DATE_D"/>
            <w:enabled/>
            <w:calcOnExit w:val="0"/>
            <w:textInput>
              <w:default w:val="XX"/>
              <w:maxLength w:val="2"/>
            </w:textInput>
          </w:ffData>
        </w:fldChar>
      </w:r>
      <w:bookmarkStart w:id="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6"/>
      <w:r>
        <w:rPr>
          <w:rFonts w:hint="eastAsia"/>
        </w:rPr>
        <w:t>实施</w:t>
      </w:r>
    </w:p>
    <w:p w14:paraId="71D936ED" w14:textId="77777777" w:rsidR="002F604D" w:rsidRDefault="002F604D">
      <w:pPr>
        <w:widowControl/>
        <w:jc w:val="center"/>
        <w:rPr>
          <w:rFonts w:ascii="Times New Roman" w:eastAsia="黑体" w:hAnsi="Times New Roman" w:cs="Times New Roman"/>
          <w:sz w:val="28"/>
          <w:szCs w:val="28"/>
        </w:rPr>
      </w:pPr>
    </w:p>
    <w:bookmarkStart w:id="7" w:name="_Hlk102725453"/>
    <w:bookmarkStart w:id="8" w:name="_Hlk102726829"/>
    <w:p w14:paraId="351D1543" w14:textId="77777777" w:rsidR="002F604D" w:rsidRDefault="00000000">
      <w:pPr>
        <w:pStyle w:val="aff5"/>
        <w:framePr w:wrap="around" w:y="14176"/>
        <w:spacing w:line="0" w:lineRule="atLeast"/>
      </w:pPr>
      <w:r>
        <w:rPr>
          <w:rFonts w:ascii="黑体"/>
        </w:rPr>
        <w:fldChar w:fldCharType="begin">
          <w:ffData>
            <w:name w:val="PLSH_DATE_Y"/>
            <w:enabled/>
            <w:calcOnExit w:val="0"/>
            <w:textInput>
              <w:default w:val="20XX"/>
              <w:maxLength w:val="4"/>
            </w:textInput>
          </w:ffData>
        </w:fldChar>
      </w:r>
      <w:bookmarkStart w:id="9" w:name="PLSH_DATE_Y"/>
      <w:r>
        <w:rPr>
          <w:rFonts w:ascii="黑体"/>
        </w:rPr>
        <w:instrText xml:space="preserve"> FORMTEXT </w:instrText>
      </w:r>
      <w:r>
        <w:rPr>
          <w:rFonts w:ascii="黑体"/>
        </w:rPr>
      </w:r>
      <w:r>
        <w:rPr>
          <w:rFonts w:ascii="黑体"/>
        </w:rPr>
        <w:fldChar w:fldCharType="separate"/>
      </w:r>
      <w:r>
        <w:rPr>
          <w:rFonts w:ascii="黑体"/>
        </w:rPr>
        <w:t>20XX</w:t>
      </w:r>
      <w:r>
        <w:rPr>
          <w:rFonts w:ascii="黑体"/>
        </w:rPr>
        <w:fldChar w:fldCharType="end"/>
      </w:r>
      <w:bookmarkEnd w:id="9"/>
      <w:r>
        <w:rPr>
          <w:rFonts w:ascii="黑体"/>
        </w:rPr>
        <w:t>-</w:t>
      </w:r>
      <w:r>
        <w:rPr>
          <w:rFonts w:ascii="黑体"/>
        </w:rPr>
        <w:fldChar w:fldCharType="begin">
          <w:ffData>
            <w:name w:val="PLSH_DATE_M"/>
            <w:enabled/>
            <w:calcOnExit w:val="0"/>
            <w:textInput>
              <w:default w:val="XX"/>
              <w:maxLength w:val="2"/>
            </w:textInput>
          </w:ffData>
        </w:fldChar>
      </w:r>
      <w:bookmarkStart w:id="10"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0"/>
      <w:r>
        <w:rPr>
          <w:rFonts w:ascii="黑体"/>
        </w:rPr>
        <w:t>-</w:t>
      </w:r>
      <w:r>
        <w:rPr>
          <w:rFonts w:ascii="黑体"/>
        </w:rPr>
        <w:fldChar w:fldCharType="begin">
          <w:ffData>
            <w:name w:val="PLSH_DATE_D"/>
            <w:enabled/>
            <w:calcOnExit w:val="0"/>
            <w:textInput>
              <w:default w:val="XX"/>
              <w:maxLength w:val="2"/>
            </w:textInput>
          </w:ffData>
        </w:fldChar>
      </w:r>
      <w:bookmarkStart w:id="11"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1"/>
      <w:r>
        <w:rPr>
          <w:rFonts w:hint="eastAsia"/>
        </w:rPr>
        <w:t>发布</w:t>
      </w:r>
    </w:p>
    <w:bookmarkEnd w:id="7"/>
    <w:p w14:paraId="37C58C39" w14:textId="77777777" w:rsidR="002F604D" w:rsidRDefault="00000000">
      <w:pPr>
        <w:pStyle w:val="aff3"/>
        <w:framePr w:h="584" w:hRule="exact" w:hSpace="181" w:vSpace="181" w:wrap="around" w:y="15027"/>
        <w:rPr>
          <w:rFonts w:hAnsi="黑体" w:hint="eastAsia"/>
        </w:rPr>
      </w:pPr>
      <w:r>
        <w:rPr>
          <w:rFonts w:hAnsi="黑体" w:hint="eastAsia"/>
          <w:w w:val="100"/>
          <w:sz w:val="28"/>
        </w:rPr>
        <w:t>山东省市场监督管理局</w:t>
      </w:r>
      <w:r>
        <w:rPr>
          <w:rFonts w:ascii="Times New Roman"/>
          <w:w w:val="100"/>
          <w:sz w:val="28"/>
        </w:rPr>
        <w:t>  </w:t>
      </w:r>
      <w:r>
        <w:rPr>
          <w:rStyle w:val="aff4"/>
          <w:rFonts w:hAnsi="黑体" w:hint="eastAsia"/>
        </w:rPr>
        <w:t>发布</w:t>
      </w:r>
    </w:p>
    <w:bookmarkEnd w:id="8"/>
    <w:p w14:paraId="30A13B3A" w14:textId="77777777" w:rsidR="002F604D" w:rsidRDefault="002F604D">
      <w:pPr>
        <w:widowControl/>
        <w:jc w:val="center"/>
        <w:rPr>
          <w:rFonts w:ascii="Times New Roman" w:eastAsia="黑体" w:hAnsi="Times New Roman" w:cs="Times New Roman"/>
          <w:sz w:val="28"/>
          <w:szCs w:val="28"/>
        </w:rPr>
        <w:sectPr w:rsidR="002F604D">
          <w:headerReference w:type="even" r:id="rId9"/>
          <w:headerReference w:type="default" r:id="rId10"/>
          <w:footerReference w:type="even" r:id="rId11"/>
          <w:footerReference w:type="default" r:id="rId12"/>
          <w:headerReference w:type="first" r:id="rId13"/>
          <w:footerReference w:type="first" r:id="rId14"/>
          <w:pgSz w:w="11906" w:h="16838"/>
          <w:pgMar w:top="-340" w:right="849" w:bottom="1021" w:left="1418" w:header="567" w:footer="992" w:gutter="0"/>
          <w:pgNumType w:fmt="upperRoman" w:start="1"/>
          <w:cols w:space="425"/>
          <w:titlePg/>
          <w:docGrid w:type="lines" w:linePitch="312"/>
        </w:sectPr>
      </w:pPr>
    </w:p>
    <w:p w14:paraId="3469F5B7" w14:textId="77777777" w:rsidR="002F604D" w:rsidRDefault="00000000">
      <w:pPr>
        <w:spacing w:after="600"/>
        <w:jc w:val="center"/>
        <w:rPr>
          <w:rFonts w:ascii="Times New Roman" w:hAnsi="Times New Roman" w:cs="Times New Roman"/>
          <w:b/>
          <w:bCs/>
        </w:rPr>
      </w:pPr>
      <w:bookmarkStart w:id="12" w:name="_Hlk48985441"/>
      <w:bookmarkEnd w:id="0"/>
      <w:r>
        <w:rPr>
          <w:rFonts w:ascii="黑体" w:eastAsia="黑体" w:hAnsi="黑体" w:cs="Times New Roman"/>
          <w:spacing w:val="640"/>
          <w:kern w:val="0"/>
          <w:sz w:val="32"/>
          <w:szCs w:val="32"/>
          <w:fitText w:val="1280" w:id="-1532675584"/>
        </w:rPr>
        <w:lastRenderedPageBreak/>
        <w:t>目</w:t>
      </w:r>
      <w:bookmarkEnd w:id="12"/>
      <w:r>
        <w:rPr>
          <w:rFonts w:ascii="黑体" w:eastAsia="黑体" w:hAnsi="黑体" w:cs="Times New Roman" w:hint="eastAsia"/>
          <w:kern w:val="0"/>
          <w:sz w:val="32"/>
          <w:szCs w:val="32"/>
          <w:fitText w:val="1280" w:id="-1532675584"/>
        </w:rPr>
        <w:t>次</w:t>
      </w:r>
      <w:r>
        <w:rPr>
          <w:rFonts w:ascii="Times New Roman" w:hAnsi="Times New Roman" w:cs="Times New Roman"/>
          <w:b/>
          <w:bCs/>
          <w:caps/>
          <w:szCs w:val="20"/>
        </w:rPr>
        <w:fldChar w:fldCharType="begin"/>
      </w:r>
      <w:r>
        <w:rPr>
          <w:rFonts w:ascii="Times New Roman" w:hAnsi="Times New Roman" w:cs="Times New Roman"/>
          <w:b/>
          <w:bCs/>
          <w:caps/>
          <w:szCs w:val="20"/>
        </w:rPr>
        <w:instrText xml:space="preserve"> TOC \o "1-1" \h \z \u </w:instrText>
      </w:r>
      <w:r>
        <w:rPr>
          <w:rFonts w:ascii="Times New Roman" w:hAnsi="Times New Roman" w:cs="Times New Roman"/>
          <w:b/>
          <w:bCs/>
          <w:caps/>
          <w:szCs w:val="20"/>
        </w:rPr>
        <w:fldChar w:fldCharType="separate"/>
      </w:r>
    </w:p>
    <w:p w14:paraId="6004388F" w14:textId="77777777" w:rsidR="002F604D" w:rsidRDefault="00000000">
      <w:pPr>
        <w:pStyle w:val="TOC1"/>
        <w:tabs>
          <w:tab w:val="right" w:leader="dot" w:pos="8302"/>
        </w:tabs>
        <w:rPr>
          <w:rFonts w:ascii="Times New Roman" w:eastAsiaTheme="minorEastAsia" w:hAnsi="Times New Roman" w:cs="Times New Roman"/>
          <w:b/>
          <w:bCs/>
          <w:kern w:val="2"/>
          <w:szCs w:val="22"/>
        </w:rPr>
      </w:pPr>
      <w:hyperlink w:anchor="_Toc175570578" w:history="1">
        <w:r>
          <w:rPr>
            <w:rStyle w:val="af7"/>
            <w:rFonts w:ascii="Times New Roman" w:eastAsiaTheme="minorEastAsia" w:hAnsi="Times New Roman" w:cs="Times New Roman"/>
            <w:b/>
            <w:bCs/>
          </w:rPr>
          <w:t>前</w:t>
        </w:r>
        <w:r>
          <w:rPr>
            <w:rStyle w:val="af7"/>
            <w:rFonts w:ascii="Times New Roman" w:eastAsiaTheme="minorEastAsia" w:hAnsi="Times New Roman" w:cs="Times New Roman"/>
            <w:b/>
            <w:bCs/>
          </w:rPr>
          <w:t xml:space="preserve">  </w:t>
        </w:r>
        <w:r>
          <w:rPr>
            <w:rStyle w:val="af7"/>
            <w:rFonts w:ascii="Times New Roman" w:eastAsiaTheme="minorEastAsia" w:hAnsi="Times New Roman" w:cs="Times New Roman"/>
            <w:b/>
            <w:bCs/>
          </w:rPr>
          <w:t>言</w:t>
        </w:r>
        <w:r>
          <w:rPr>
            <w:rFonts w:ascii="Times New Roman" w:eastAsiaTheme="minorEastAsia" w:hAnsi="Times New Roman" w:cs="Times New Roman"/>
            <w:b/>
            <w:bCs/>
          </w:rPr>
          <w:tab/>
        </w:r>
        <w:r>
          <w:rPr>
            <w:rFonts w:ascii="Times New Roman" w:eastAsiaTheme="minorEastAsia" w:hAnsi="Times New Roman" w:cs="Times New Roman"/>
            <w:b/>
            <w:bCs/>
          </w:rPr>
          <w:fldChar w:fldCharType="begin"/>
        </w:r>
        <w:r>
          <w:rPr>
            <w:rFonts w:ascii="Times New Roman" w:eastAsiaTheme="minorEastAsia" w:hAnsi="Times New Roman" w:cs="Times New Roman"/>
            <w:b/>
            <w:bCs/>
          </w:rPr>
          <w:instrText xml:space="preserve"> PAGEREF _Toc175570578 \h </w:instrText>
        </w:r>
        <w:r>
          <w:rPr>
            <w:rFonts w:ascii="Times New Roman" w:eastAsiaTheme="minorEastAsia" w:hAnsi="Times New Roman" w:cs="Times New Roman"/>
            <w:b/>
            <w:bCs/>
          </w:rPr>
        </w:r>
        <w:r>
          <w:rPr>
            <w:rFonts w:ascii="Times New Roman" w:eastAsiaTheme="minorEastAsia" w:hAnsi="Times New Roman" w:cs="Times New Roman"/>
            <w:b/>
            <w:bCs/>
          </w:rPr>
          <w:fldChar w:fldCharType="separate"/>
        </w:r>
        <w:r>
          <w:rPr>
            <w:rFonts w:ascii="Times New Roman" w:eastAsiaTheme="minorEastAsia" w:hAnsi="Times New Roman" w:cs="Times New Roman"/>
            <w:b/>
            <w:bCs/>
          </w:rPr>
          <w:t>II</w:t>
        </w:r>
        <w:r>
          <w:rPr>
            <w:rFonts w:ascii="Times New Roman" w:eastAsiaTheme="minorEastAsia" w:hAnsi="Times New Roman" w:cs="Times New Roman"/>
            <w:b/>
            <w:bCs/>
          </w:rPr>
          <w:fldChar w:fldCharType="end"/>
        </w:r>
      </w:hyperlink>
    </w:p>
    <w:p w14:paraId="1CFA9FF1" w14:textId="77777777" w:rsidR="002F604D" w:rsidRDefault="00000000">
      <w:pPr>
        <w:pStyle w:val="TOC1"/>
        <w:tabs>
          <w:tab w:val="right" w:leader="dot" w:pos="8302"/>
        </w:tabs>
        <w:rPr>
          <w:rFonts w:ascii="Times New Roman" w:eastAsiaTheme="minorEastAsia" w:hAnsi="Times New Roman" w:cs="Times New Roman"/>
          <w:b/>
          <w:bCs/>
          <w:kern w:val="2"/>
          <w:szCs w:val="22"/>
        </w:rPr>
      </w:pPr>
      <w:hyperlink w:anchor="_Toc175570579" w:history="1">
        <w:r>
          <w:rPr>
            <w:rStyle w:val="af7"/>
            <w:rFonts w:ascii="Times New Roman" w:eastAsiaTheme="minorEastAsia" w:hAnsi="Times New Roman" w:cs="Times New Roman"/>
            <w:b/>
            <w:bCs/>
          </w:rPr>
          <w:t xml:space="preserve">1 </w:t>
        </w:r>
        <w:r>
          <w:rPr>
            <w:rStyle w:val="af7"/>
            <w:rFonts w:ascii="Times New Roman" w:eastAsiaTheme="minorEastAsia" w:hAnsi="Times New Roman" w:cs="Times New Roman"/>
            <w:b/>
            <w:bCs/>
          </w:rPr>
          <w:t>范围</w:t>
        </w:r>
        <w:r>
          <w:rPr>
            <w:rFonts w:ascii="Times New Roman" w:eastAsiaTheme="minorEastAsia" w:hAnsi="Times New Roman" w:cs="Times New Roman"/>
            <w:b/>
            <w:bCs/>
          </w:rPr>
          <w:tab/>
        </w:r>
        <w:r>
          <w:rPr>
            <w:rFonts w:ascii="Times New Roman" w:eastAsiaTheme="minorEastAsia" w:hAnsi="Times New Roman" w:cs="Times New Roman"/>
            <w:b/>
            <w:bCs/>
          </w:rPr>
          <w:fldChar w:fldCharType="begin"/>
        </w:r>
        <w:r>
          <w:rPr>
            <w:rFonts w:ascii="Times New Roman" w:eastAsiaTheme="minorEastAsia" w:hAnsi="Times New Roman" w:cs="Times New Roman"/>
            <w:b/>
            <w:bCs/>
          </w:rPr>
          <w:instrText xml:space="preserve"> PAGEREF _Toc175570579 \h </w:instrText>
        </w:r>
        <w:r>
          <w:rPr>
            <w:rFonts w:ascii="Times New Roman" w:eastAsiaTheme="minorEastAsia" w:hAnsi="Times New Roman" w:cs="Times New Roman"/>
            <w:b/>
            <w:bCs/>
          </w:rPr>
        </w:r>
        <w:r>
          <w:rPr>
            <w:rFonts w:ascii="Times New Roman" w:eastAsiaTheme="minorEastAsia" w:hAnsi="Times New Roman" w:cs="Times New Roman"/>
            <w:b/>
            <w:bCs/>
          </w:rPr>
          <w:fldChar w:fldCharType="separate"/>
        </w:r>
        <w:r>
          <w:rPr>
            <w:rFonts w:ascii="Times New Roman" w:eastAsiaTheme="minorEastAsia" w:hAnsi="Times New Roman" w:cs="Times New Roman"/>
            <w:b/>
            <w:bCs/>
          </w:rPr>
          <w:t>1</w:t>
        </w:r>
        <w:r>
          <w:rPr>
            <w:rFonts w:ascii="Times New Roman" w:eastAsiaTheme="minorEastAsia" w:hAnsi="Times New Roman" w:cs="Times New Roman"/>
            <w:b/>
            <w:bCs/>
          </w:rPr>
          <w:fldChar w:fldCharType="end"/>
        </w:r>
      </w:hyperlink>
    </w:p>
    <w:p w14:paraId="55D699CC" w14:textId="77777777" w:rsidR="002F604D" w:rsidRDefault="00000000">
      <w:pPr>
        <w:pStyle w:val="TOC1"/>
        <w:tabs>
          <w:tab w:val="right" w:leader="dot" w:pos="8302"/>
        </w:tabs>
        <w:rPr>
          <w:rFonts w:ascii="Times New Roman" w:eastAsiaTheme="minorEastAsia" w:hAnsi="Times New Roman" w:cs="Times New Roman"/>
          <w:b/>
          <w:bCs/>
          <w:kern w:val="2"/>
          <w:szCs w:val="22"/>
        </w:rPr>
      </w:pPr>
      <w:hyperlink w:anchor="_Toc175570580" w:history="1">
        <w:r>
          <w:rPr>
            <w:rStyle w:val="af7"/>
            <w:rFonts w:ascii="Times New Roman" w:eastAsiaTheme="minorEastAsia" w:hAnsi="Times New Roman" w:cs="Times New Roman"/>
            <w:b/>
            <w:bCs/>
          </w:rPr>
          <w:t xml:space="preserve">2 </w:t>
        </w:r>
        <w:r>
          <w:rPr>
            <w:rStyle w:val="af7"/>
            <w:rFonts w:ascii="Times New Roman" w:eastAsiaTheme="minorEastAsia" w:hAnsi="Times New Roman" w:cs="Times New Roman"/>
            <w:b/>
            <w:bCs/>
          </w:rPr>
          <w:t>规范性引用文件</w:t>
        </w:r>
        <w:r>
          <w:rPr>
            <w:rFonts w:ascii="Times New Roman" w:eastAsiaTheme="minorEastAsia" w:hAnsi="Times New Roman" w:cs="Times New Roman"/>
            <w:b/>
            <w:bCs/>
          </w:rPr>
          <w:tab/>
        </w:r>
        <w:r>
          <w:rPr>
            <w:rFonts w:ascii="Times New Roman" w:eastAsiaTheme="minorEastAsia" w:hAnsi="Times New Roman" w:cs="Times New Roman"/>
            <w:b/>
            <w:bCs/>
          </w:rPr>
          <w:fldChar w:fldCharType="begin"/>
        </w:r>
        <w:r>
          <w:rPr>
            <w:rFonts w:ascii="Times New Roman" w:eastAsiaTheme="minorEastAsia" w:hAnsi="Times New Roman" w:cs="Times New Roman"/>
            <w:b/>
            <w:bCs/>
          </w:rPr>
          <w:instrText xml:space="preserve"> PAGEREF _Toc175570580 \h </w:instrText>
        </w:r>
        <w:r>
          <w:rPr>
            <w:rFonts w:ascii="Times New Roman" w:eastAsiaTheme="minorEastAsia" w:hAnsi="Times New Roman" w:cs="Times New Roman"/>
            <w:b/>
            <w:bCs/>
          </w:rPr>
        </w:r>
        <w:r>
          <w:rPr>
            <w:rFonts w:ascii="Times New Roman" w:eastAsiaTheme="minorEastAsia" w:hAnsi="Times New Roman" w:cs="Times New Roman"/>
            <w:b/>
            <w:bCs/>
          </w:rPr>
          <w:fldChar w:fldCharType="separate"/>
        </w:r>
        <w:r>
          <w:rPr>
            <w:rFonts w:ascii="Times New Roman" w:eastAsiaTheme="minorEastAsia" w:hAnsi="Times New Roman" w:cs="Times New Roman"/>
            <w:b/>
            <w:bCs/>
          </w:rPr>
          <w:t>1</w:t>
        </w:r>
        <w:r>
          <w:rPr>
            <w:rFonts w:ascii="Times New Roman" w:eastAsiaTheme="minorEastAsia" w:hAnsi="Times New Roman" w:cs="Times New Roman"/>
            <w:b/>
            <w:bCs/>
          </w:rPr>
          <w:fldChar w:fldCharType="end"/>
        </w:r>
      </w:hyperlink>
    </w:p>
    <w:p w14:paraId="24D6F842" w14:textId="77777777" w:rsidR="002F604D" w:rsidRDefault="00000000">
      <w:pPr>
        <w:pStyle w:val="TOC1"/>
        <w:tabs>
          <w:tab w:val="right" w:leader="dot" w:pos="8302"/>
        </w:tabs>
        <w:rPr>
          <w:rFonts w:ascii="Times New Roman" w:eastAsiaTheme="minorEastAsia" w:hAnsi="Times New Roman" w:cs="Times New Roman"/>
          <w:b/>
          <w:bCs/>
          <w:kern w:val="2"/>
          <w:szCs w:val="22"/>
        </w:rPr>
      </w:pPr>
      <w:hyperlink w:anchor="_Toc175570581" w:history="1">
        <w:r>
          <w:rPr>
            <w:rStyle w:val="af7"/>
            <w:rFonts w:ascii="Times New Roman" w:eastAsiaTheme="minorEastAsia" w:hAnsi="Times New Roman" w:cs="Times New Roman"/>
            <w:b/>
            <w:bCs/>
          </w:rPr>
          <w:t xml:space="preserve">3 </w:t>
        </w:r>
        <w:r>
          <w:rPr>
            <w:rStyle w:val="af7"/>
            <w:rFonts w:ascii="Times New Roman" w:eastAsiaTheme="minorEastAsia" w:hAnsi="Times New Roman" w:cs="Times New Roman"/>
            <w:b/>
            <w:bCs/>
          </w:rPr>
          <w:t>术语和定义</w:t>
        </w:r>
        <w:r>
          <w:rPr>
            <w:rFonts w:ascii="Times New Roman" w:eastAsiaTheme="minorEastAsia" w:hAnsi="Times New Roman" w:cs="Times New Roman"/>
            <w:b/>
            <w:bCs/>
          </w:rPr>
          <w:tab/>
        </w:r>
        <w:r>
          <w:rPr>
            <w:rFonts w:ascii="Times New Roman" w:eastAsiaTheme="minorEastAsia" w:hAnsi="Times New Roman" w:cs="Times New Roman"/>
            <w:b/>
            <w:bCs/>
          </w:rPr>
          <w:fldChar w:fldCharType="begin"/>
        </w:r>
        <w:r>
          <w:rPr>
            <w:rFonts w:ascii="Times New Roman" w:eastAsiaTheme="minorEastAsia" w:hAnsi="Times New Roman" w:cs="Times New Roman"/>
            <w:b/>
            <w:bCs/>
          </w:rPr>
          <w:instrText xml:space="preserve"> PAGEREF _Toc175570581 \h </w:instrText>
        </w:r>
        <w:r>
          <w:rPr>
            <w:rFonts w:ascii="Times New Roman" w:eastAsiaTheme="minorEastAsia" w:hAnsi="Times New Roman" w:cs="Times New Roman"/>
            <w:b/>
            <w:bCs/>
          </w:rPr>
        </w:r>
        <w:r>
          <w:rPr>
            <w:rFonts w:ascii="Times New Roman" w:eastAsiaTheme="minorEastAsia" w:hAnsi="Times New Roman" w:cs="Times New Roman"/>
            <w:b/>
            <w:bCs/>
          </w:rPr>
          <w:fldChar w:fldCharType="separate"/>
        </w:r>
        <w:r>
          <w:rPr>
            <w:rFonts w:ascii="Times New Roman" w:eastAsiaTheme="minorEastAsia" w:hAnsi="Times New Roman" w:cs="Times New Roman"/>
            <w:b/>
            <w:bCs/>
          </w:rPr>
          <w:t>1</w:t>
        </w:r>
        <w:r>
          <w:rPr>
            <w:rFonts w:ascii="Times New Roman" w:eastAsiaTheme="minorEastAsia" w:hAnsi="Times New Roman" w:cs="Times New Roman"/>
            <w:b/>
            <w:bCs/>
          </w:rPr>
          <w:fldChar w:fldCharType="end"/>
        </w:r>
      </w:hyperlink>
    </w:p>
    <w:p w14:paraId="65FECAF3" w14:textId="77777777" w:rsidR="002F604D" w:rsidRDefault="00000000">
      <w:pPr>
        <w:pStyle w:val="TOC1"/>
        <w:tabs>
          <w:tab w:val="right" w:leader="dot" w:pos="8302"/>
        </w:tabs>
        <w:rPr>
          <w:rFonts w:ascii="Times New Roman" w:eastAsiaTheme="minorEastAsia" w:hAnsi="Times New Roman" w:cs="Times New Roman"/>
          <w:b/>
          <w:bCs/>
          <w:kern w:val="2"/>
          <w:szCs w:val="22"/>
        </w:rPr>
      </w:pPr>
      <w:hyperlink w:anchor="_Toc175570582" w:history="1">
        <w:r>
          <w:rPr>
            <w:rStyle w:val="af7"/>
            <w:rFonts w:ascii="Times New Roman" w:eastAsiaTheme="minorEastAsia" w:hAnsi="Times New Roman" w:cs="Times New Roman"/>
            <w:b/>
            <w:bCs/>
          </w:rPr>
          <w:t xml:space="preserve">4 </w:t>
        </w:r>
        <w:r>
          <w:rPr>
            <w:rStyle w:val="af7"/>
            <w:rFonts w:ascii="Times New Roman" w:eastAsiaTheme="minorEastAsia" w:hAnsi="Times New Roman" w:cs="Times New Roman"/>
            <w:b/>
            <w:bCs/>
          </w:rPr>
          <w:t>材料</w:t>
        </w:r>
        <w:r>
          <w:rPr>
            <w:rFonts w:ascii="Times New Roman" w:eastAsiaTheme="minorEastAsia" w:hAnsi="Times New Roman" w:cs="Times New Roman"/>
            <w:b/>
            <w:bCs/>
          </w:rPr>
          <w:tab/>
        </w:r>
        <w:r>
          <w:rPr>
            <w:rFonts w:ascii="Times New Roman" w:eastAsiaTheme="minorEastAsia" w:hAnsi="Times New Roman" w:cs="Times New Roman"/>
            <w:b/>
            <w:bCs/>
          </w:rPr>
          <w:fldChar w:fldCharType="begin"/>
        </w:r>
        <w:r>
          <w:rPr>
            <w:rFonts w:ascii="Times New Roman" w:eastAsiaTheme="minorEastAsia" w:hAnsi="Times New Roman" w:cs="Times New Roman"/>
            <w:b/>
            <w:bCs/>
          </w:rPr>
          <w:instrText xml:space="preserve"> PAGEREF _Toc175570582 \h </w:instrText>
        </w:r>
        <w:r>
          <w:rPr>
            <w:rFonts w:ascii="Times New Roman" w:eastAsiaTheme="minorEastAsia" w:hAnsi="Times New Roman" w:cs="Times New Roman"/>
            <w:b/>
            <w:bCs/>
          </w:rPr>
        </w:r>
        <w:r>
          <w:rPr>
            <w:rFonts w:ascii="Times New Roman" w:eastAsiaTheme="minorEastAsia" w:hAnsi="Times New Roman" w:cs="Times New Roman"/>
            <w:b/>
            <w:bCs/>
          </w:rPr>
          <w:fldChar w:fldCharType="separate"/>
        </w:r>
        <w:r>
          <w:rPr>
            <w:rFonts w:ascii="Times New Roman" w:eastAsiaTheme="minorEastAsia" w:hAnsi="Times New Roman" w:cs="Times New Roman"/>
            <w:b/>
            <w:bCs/>
          </w:rPr>
          <w:t>2</w:t>
        </w:r>
        <w:r>
          <w:rPr>
            <w:rFonts w:ascii="Times New Roman" w:eastAsiaTheme="minorEastAsia" w:hAnsi="Times New Roman" w:cs="Times New Roman"/>
            <w:b/>
            <w:bCs/>
          </w:rPr>
          <w:fldChar w:fldCharType="end"/>
        </w:r>
      </w:hyperlink>
    </w:p>
    <w:p w14:paraId="7ABCB759" w14:textId="77777777" w:rsidR="002F604D" w:rsidRDefault="00000000">
      <w:pPr>
        <w:pStyle w:val="TOC1"/>
        <w:tabs>
          <w:tab w:val="right" w:leader="dot" w:pos="8302"/>
        </w:tabs>
        <w:rPr>
          <w:rFonts w:ascii="Times New Roman" w:eastAsiaTheme="minorEastAsia" w:hAnsi="Times New Roman" w:cs="Times New Roman"/>
          <w:b/>
          <w:bCs/>
          <w:kern w:val="2"/>
          <w:szCs w:val="22"/>
        </w:rPr>
      </w:pPr>
      <w:hyperlink w:anchor="_Toc175570583" w:history="1">
        <w:r>
          <w:rPr>
            <w:rStyle w:val="af7"/>
            <w:rFonts w:ascii="Times New Roman" w:eastAsiaTheme="minorEastAsia" w:hAnsi="Times New Roman" w:cs="Times New Roman"/>
            <w:b/>
            <w:bCs/>
            <w:lang w:val="zh-TW"/>
          </w:rPr>
          <w:t xml:space="preserve">5 </w:t>
        </w:r>
        <w:r>
          <w:rPr>
            <w:rStyle w:val="af7"/>
            <w:rFonts w:ascii="Times New Roman" w:eastAsiaTheme="minorEastAsia" w:hAnsi="Times New Roman" w:cs="Times New Roman"/>
            <w:b/>
            <w:bCs/>
            <w:lang w:val="zh-TW"/>
          </w:rPr>
          <w:t>构造</w:t>
        </w:r>
        <w:r>
          <w:rPr>
            <w:rFonts w:ascii="Times New Roman" w:eastAsiaTheme="minorEastAsia" w:hAnsi="Times New Roman" w:cs="Times New Roman"/>
            <w:b/>
            <w:bCs/>
          </w:rPr>
          <w:tab/>
        </w:r>
        <w:r>
          <w:rPr>
            <w:rFonts w:ascii="Times New Roman" w:eastAsiaTheme="minorEastAsia" w:hAnsi="Times New Roman" w:cs="Times New Roman"/>
            <w:b/>
            <w:bCs/>
          </w:rPr>
          <w:fldChar w:fldCharType="begin"/>
        </w:r>
        <w:r>
          <w:rPr>
            <w:rFonts w:ascii="Times New Roman" w:eastAsiaTheme="minorEastAsia" w:hAnsi="Times New Roman" w:cs="Times New Roman"/>
            <w:b/>
            <w:bCs/>
          </w:rPr>
          <w:instrText xml:space="preserve"> PAGEREF _Toc175570583 \h </w:instrText>
        </w:r>
        <w:r>
          <w:rPr>
            <w:rFonts w:ascii="Times New Roman" w:eastAsiaTheme="minorEastAsia" w:hAnsi="Times New Roman" w:cs="Times New Roman"/>
            <w:b/>
            <w:bCs/>
          </w:rPr>
        </w:r>
        <w:r>
          <w:rPr>
            <w:rFonts w:ascii="Times New Roman" w:eastAsiaTheme="minorEastAsia" w:hAnsi="Times New Roman" w:cs="Times New Roman"/>
            <w:b/>
            <w:bCs/>
          </w:rPr>
          <w:fldChar w:fldCharType="separate"/>
        </w:r>
        <w:r>
          <w:rPr>
            <w:rFonts w:ascii="Times New Roman" w:eastAsiaTheme="minorEastAsia" w:hAnsi="Times New Roman" w:cs="Times New Roman"/>
            <w:b/>
            <w:bCs/>
          </w:rPr>
          <w:t>4</w:t>
        </w:r>
        <w:r>
          <w:rPr>
            <w:rFonts w:ascii="Times New Roman" w:eastAsiaTheme="minorEastAsia" w:hAnsi="Times New Roman" w:cs="Times New Roman"/>
            <w:b/>
            <w:bCs/>
          </w:rPr>
          <w:fldChar w:fldCharType="end"/>
        </w:r>
      </w:hyperlink>
    </w:p>
    <w:p w14:paraId="34D2C0D4" w14:textId="77777777" w:rsidR="002F604D" w:rsidRDefault="00000000">
      <w:pPr>
        <w:pStyle w:val="TOC1"/>
        <w:tabs>
          <w:tab w:val="right" w:leader="dot" w:pos="8302"/>
        </w:tabs>
        <w:rPr>
          <w:rFonts w:ascii="Times New Roman" w:eastAsiaTheme="minorEastAsia" w:hAnsi="Times New Roman" w:cs="Times New Roman"/>
          <w:b/>
          <w:bCs/>
          <w:kern w:val="2"/>
          <w:szCs w:val="22"/>
        </w:rPr>
      </w:pPr>
      <w:hyperlink w:anchor="_Toc175570584" w:history="1">
        <w:r>
          <w:rPr>
            <w:rStyle w:val="af7"/>
            <w:rFonts w:ascii="Times New Roman" w:eastAsiaTheme="minorEastAsia" w:hAnsi="Times New Roman" w:cs="Times New Roman"/>
            <w:b/>
            <w:bCs/>
          </w:rPr>
          <w:t xml:space="preserve">6 </w:t>
        </w:r>
        <w:r>
          <w:rPr>
            <w:rStyle w:val="af7"/>
            <w:rFonts w:ascii="Times New Roman" w:eastAsiaTheme="minorEastAsia" w:hAnsi="Times New Roman" w:cs="Times New Roman"/>
            <w:b/>
            <w:bCs/>
          </w:rPr>
          <w:t>设计计算</w:t>
        </w:r>
        <w:r>
          <w:rPr>
            <w:rFonts w:ascii="Times New Roman" w:eastAsiaTheme="minorEastAsia" w:hAnsi="Times New Roman" w:cs="Times New Roman"/>
            <w:b/>
            <w:bCs/>
          </w:rPr>
          <w:tab/>
        </w:r>
        <w:r>
          <w:rPr>
            <w:rFonts w:ascii="Times New Roman" w:eastAsiaTheme="minorEastAsia" w:hAnsi="Times New Roman" w:cs="Times New Roman"/>
            <w:b/>
            <w:bCs/>
          </w:rPr>
          <w:fldChar w:fldCharType="begin"/>
        </w:r>
        <w:r>
          <w:rPr>
            <w:rFonts w:ascii="Times New Roman" w:eastAsiaTheme="minorEastAsia" w:hAnsi="Times New Roman" w:cs="Times New Roman"/>
            <w:b/>
            <w:bCs/>
          </w:rPr>
          <w:instrText xml:space="preserve"> PAGEREF _Toc175570584 \h </w:instrText>
        </w:r>
        <w:r>
          <w:rPr>
            <w:rFonts w:ascii="Times New Roman" w:eastAsiaTheme="minorEastAsia" w:hAnsi="Times New Roman" w:cs="Times New Roman"/>
            <w:b/>
            <w:bCs/>
          </w:rPr>
        </w:r>
        <w:r>
          <w:rPr>
            <w:rFonts w:ascii="Times New Roman" w:eastAsiaTheme="minorEastAsia" w:hAnsi="Times New Roman" w:cs="Times New Roman"/>
            <w:b/>
            <w:bCs/>
          </w:rPr>
          <w:fldChar w:fldCharType="separate"/>
        </w:r>
        <w:r>
          <w:rPr>
            <w:rFonts w:ascii="Times New Roman" w:eastAsiaTheme="minorEastAsia" w:hAnsi="Times New Roman" w:cs="Times New Roman"/>
            <w:b/>
            <w:bCs/>
          </w:rPr>
          <w:t>7</w:t>
        </w:r>
        <w:r>
          <w:rPr>
            <w:rFonts w:ascii="Times New Roman" w:eastAsiaTheme="minorEastAsia" w:hAnsi="Times New Roman" w:cs="Times New Roman"/>
            <w:b/>
            <w:bCs/>
          </w:rPr>
          <w:fldChar w:fldCharType="end"/>
        </w:r>
      </w:hyperlink>
    </w:p>
    <w:p w14:paraId="143C4349" w14:textId="77777777" w:rsidR="002F604D" w:rsidRDefault="00000000">
      <w:pPr>
        <w:pStyle w:val="TOC1"/>
        <w:tabs>
          <w:tab w:val="right" w:leader="dot" w:pos="8302"/>
        </w:tabs>
        <w:rPr>
          <w:rFonts w:ascii="Times New Roman" w:eastAsiaTheme="minorEastAsia" w:hAnsi="Times New Roman" w:cs="Times New Roman"/>
          <w:b/>
          <w:bCs/>
          <w:kern w:val="2"/>
          <w:szCs w:val="22"/>
        </w:rPr>
      </w:pPr>
      <w:hyperlink w:anchor="_Toc175570585" w:history="1">
        <w:r>
          <w:rPr>
            <w:rStyle w:val="af7"/>
            <w:rFonts w:ascii="Times New Roman" w:eastAsiaTheme="minorEastAsia" w:hAnsi="Times New Roman" w:cs="Times New Roman"/>
            <w:b/>
            <w:bCs/>
            <w:lang w:bidi="zh-TW"/>
          </w:rPr>
          <w:t xml:space="preserve">7 </w:t>
        </w:r>
        <w:r>
          <w:rPr>
            <w:rStyle w:val="af7"/>
            <w:rFonts w:ascii="Times New Roman" w:eastAsiaTheme="minorEastAsia" w:hAnsi="Times New Roman" w:cs="Times New Roman"/>
            <w:b/>
            <w:bCs/>
            <w:lang w:bidi="zh-TW"/>
          </w:rPr>
          <w:t>施工</w:t>
        </w:r>
        <w:r>
          <w:rPr>
            <w:rFonts w:ascii="Times New Roman" w:eastAsiaTheme="minorEastAsia" w:hAnsi="Times New Roman" w:cs="Times New Roman"/>
            <w:b/>
            <w:bCs/>
          </w:rPr>
          <w:tab/>
        </w:r>
        <w:r>
          <w:rPr>
            <w:rFonts w:ascii="Times New Roman" w:eastAsiaTheme="minorEastAsia" w:hAnsi="Times New Roman" w:cs="Times New Roman"/>
            <w:b/>
            <w:bCs/>
          </w:rPr>
          <w:fldChar w:fldCharType="begin"/>
        </w:r>
        <w:r>
          <w:rPr>
            <w:rFonts w:ascii="Times New Roman" w:eastAsiaTheme="minorEastAsia" w:hAnsi="Times New Roman" w:cs="Times New Roman"/>
            <w:b/>
            <w:bCs/>
          </w:rPr>
          <w:instrText xml:space="preserve"> PAGEREF _Toc175570585 \h </w:instrText>
        </w:r>
        <w:r>
          <w:rPr>
            <w:rFonts w:ascii="Times New Roman" w:eastAsiaTheme="minorEastAsia" w:hAnsi="Times New Roman" w:cs="Times New Roman"/>
            <w:b/>
            <w:bCs/>
          </w:rPr>
        </w:r>
        <w:r>
          <w:rPr>
            <w:rFonts w:ascii="Times New Roman" w:eastAsiaTheme="minorEastAsia" w:hAnsi="Times New Roman" w:cs="Times New Roman"/>
            <w:b/>
            <w:bCs/>
          </w:rPr>
          <w:fldChar w:fldCharType="separate"/>
        </w:r>
        <w:r>
          <w:rPr>
            <w:rFonts w:ascii="Times New Roman" w:eastAsiaTheme="minorEastAsia" w:hAnsi="Times New Roman" w:cs="Times New Roman"/>
            <w:b/>
            <w:bCs/>
          </w:rPr>
          <w:t>9</w:t>
        </w:r>
        <w:r>
          <w:rPr>
            <w:rFonts w:ascii="Times New Roman" w:eastAsiaTheme="minorEastAsia" w:hAnsi="Times New Roman" w:cs="Times New Roman"/>
            <w:b/>
            <w:bCs/>
          </w:rPr>
          <w:fldChar w:fldCharType="end"/>
        </w:r>
      </w:hyperlink>
    </w:p>
    <w:p w14:paraId="66EDF8D2" w14:textId="77777777" w:rsidR="002F604D" w:rsidRDefault="00000000">
      <w:pPr>
        <w:spacing w:after="600"/>
        <w:jc w:val="center"/>
        <w:rPr>
          <w:rFonts w:ascii="Times New Roman" w:hAnsi="Times New Roman" w:cs="Times New Roman"/>
          <w:b/>
          <w:bCs/>
          <w:caps/>
          <w:sz w:val="20"/>
          <w:szCs w:val="20"/>
        </w:rPr>
        <w:sectPr w:rsidR="002F604D">
          <w:headerReference w:type="default" r:id="rId15"/>
          <w:footerReference w:type="default" r:id="rId16"/>
          <w:type w:val="oddPage"/>
          <w:pgSz w:w="11906" w:h="16838"/>
          <w:pgMar w:top="1440" w:right="1797" w:bottom="1440" w:left="1797" w:header="1418" w:footer="1134" w:gutter="0"/>
          <w:pgNumType w:fmt="upperRoman" w:start="1"/>
          <w:cols w:space="425"/>
          <w:docGrid w:type="lines" w:linePitch="312"/>
        </w:sectPr>
      </w:pPr>
      <w:r>
        <w:rPr>
          <w:rFonts w:ascii="Times New Roman" w:hAnsi="Times New Roman" w:cs="Times New Roman"/>
          <w:b/>
          <w:bCs/>
          <w:caps/>
          <w:szCs w:val="20"/>
        </w:rPr>
        <w:fldChar w:fldCharType="end"/>
      </w:r>
    </w:p>
    <w:p w14:paraId="526F7E0F" w14:textId="77777777" w:rsidR="002F604D" w:rsidRDefault="00000000">
      <w:pPr>
        <w:pStyle w:val="aff7"/>
        <w:spacing w:before="0"/>
      </w:pPr>
      <w:bookmarkStart w:id="13" w:name="_Toc59135500"/>
      <w:bookmarkStart w:id="14" w:name="_Toc175570578"/>
      <w:bookmarkStart w:id="15" w:name="_Toc12153"/>
      <w:bookmarkStart w:id="16" w:name="_Toc24619"/>
      <w:bookmarkStart w:id="17" w:name="_Toc160529702"/>
      <w:bookmarkStart w:id="18" w:name="_Hlk45303702"/>
      <w:r>
        <w:rPr>
          <w:rFonts w:hint="eastAsia"/>
        </w:rPr>
        <w:lastRenderedPageBreak/>
        <w:t>前</w:t>
      </w:r>
      <w:bookmarkStart w:id="19" w:name="BKQY"/>
      <w:r>
        <w:rPr>
          <w:rFonts w:hAnsi="黑体"/>
        </w:rPr>
        <w:t xml:space="preserve">  </w:t>
      </w:r>
      <w:r>
        <w:rPr>
          <w:rFonts w:hint="eastAsia"/>
        </w:rPr>
        <w:t>言</w:t>
      </w:r>
      <w:bookmarkEnd w:id="13"/>
      <w:bookmarkEnd w:id="14"/>
      <w:bookmarkEnd w:id="15"/>
      <w:bookmarkEnd w:id="16"/>
      <w:bookmarkEnd w:id="17"/>
      <w:bookmarkEnd w:id="19"/>
    </w:p>
    <w:p w14:paraId="1A43E343" w14:textId="77777777" w:rsidR="002F604D" w:rsidRDefault="00000000">
      <w:pPr>
        <w:pStyle w:val="aff8"/>
        <w:ind w:firstLine="420"/>
      </w:pPr>
      <w:r>
        <w:rPr>
          <w:rFonts w:hint="eastAsia"/>
        </w:rPr>
        <w:t>本文件按照GB/T 1.1—2020《标准化工作导则  第1部分：标准化文件的结构和起草规则》的规定起草。</w:t>
      </w:r>
    </w:p>
    <w:p w14:paraId="397244B3" w14:textId="77777777" w:rsidR="002F604D" w:rsidRDefault="00000000">
      <w:pPr>
        <w:pStyle w:val="aff8"/>
        <w:ind w:firstLine="420"/>
      </w:pPr>
      <w:r>
        <w:rPr>
          <w:rFonts w:hint="eastAsia"/>
        </w:rPr>
        <w:t>请注意本文件的某些内容可能涉及专利。本文件的发布机构不承担识别专利的责任。</w:t>
      </w:r>
    </w:p>
    <w:p w14:paraId="6FC26C2E" w14:textId="77777777" w:rsidR="002F604D" w:rsidRDefault="00000000">
      <w:pPr>
        <w:pStyle w:val="aff8"/>
        <w:ind w:firstLine="420"/>
      </w:pPr>
      <w:r>
        <w:rPr>
          <w:rFonts w:hint="eastAsia"/>
        </w:rPr>
        <w:t>本文件由山东省交通运输厅提出并组织实施。</w:t>
      </w:r>
    </w:p>
    <w:p w14:paraId="10BD02CC" w14:textId="77777777" w:rsidR="002F604D" w:rsidRDefault="00000000">
      <w:pPr>
        <w:pStyle w:val="afa"/>
      </w:pPr>
      <w:r>
        <w:rPr>
          <w:rFonts w:hint="eastAsia"/>
        </w:rPr>
        <w:t>本文件由山东省交通运输标准化技术委员会归口</w:t>
      </w:r>
      <w:r>
        <w:t>。</w:t>
      </w:r>
    </w:p>
    <w:p w14:paraId="3E20F6BE" w14:textId="77777777" w:rsidR="002F604D" w:rsidRDefault="002F604D">
      <w:pPr>
        <w:pStyle w:val="afa"/>
      </w:pPr>
      <w:bookmarkStart w:id="20" w:name="_Hlk58880283"/>
    </w:p>
    <w:p w14:paraId="11A6BE6D" w14:textId="77777777" w:rsidR="002F604D" w:rsidRDefault="002F604D">
      <w:pPr>
        <w:pStyle w:val="afa"/>
        <w:ind w:firstLineChars="0" w:firstLine="0"/>
      </w:pPr>
    </w:p>
    <w:bookmarkEnd w:id="20"/>
    <w:p w14:paraId="44E4288D" w14:textId="77777777" w:rsidR="002F604D" w:rsidRDefault="002F604D">
      <w:pPr>
        <w:pStyle w:val="afa"/>
        <w:sectPr w:rsidR="002F604D">
          <w:pgSz w:w="11906" w:h="16838"/>
          <w:pgMar w:top="1440" w:right="1797" w:bottom="1440" w:left="1797" w:header="1418" w:footer="1134" w:gutter="0"/>
          <w:pgNumType w:fmt="upperRoman"/>
          <w:cols w:space="425"/>
          <w:docGrid w:type="lines" w:linePitch="312"/>
        </w:sectPr>
      </w:pPr>
    </w:p>
    <w:bookmarkEnd w:id="18"/>
    <w:p w14:paraId="7FF4719A" w14:textId="77777777" w:rsidR="002F604D" w:rsidRDefault="00000000">
      <w:pPr>
        <w:pStyle w:val="afa"/>
        <w:spacing w:afterLines="220" w:after="686" w:line="400" w:lineRule="exact"/>
        <w:ind w:firstLineChars="0" w:firstLine="0"/>
        <w:jc w:val="center"/>
        <w:rPr>
          <w:rFonts w:ascii="Times New Roman" w:eastAsia="黑体"/>
          <w:sz w:val="32"/>
          <w:szCs w:val="32"/>
        </w:rPr>
      </w:pPr>
      <w:r>
        <w:rPr>
          <w:rFonts w:ascii="Times New Roman" w:eastAsia="黑体" w:hint="eastAsia"/>
          <w:sz w:val="32"/>
          <w:szCs w:val="32"/>
        </w:rPr>
        <w:lastRenderedPageBreak/>
        <w:t>公路钢</w:t>
      </w:r>
      <w:r>
        <w:rPr>
          <w:rFonts w:ascii="Times New Roman" w:eastAsia="黑体" w:hint="eastAsia"/>
          <w:sz w:val="32"/>
          <w:szCs w:val="32"/>
        </w:rPr>
        <w:t>-</w:t>
      </w:r>
      <w:r>
        <w:rPr>
          <w:rFonts w:ascii="Times New Roman" w:eastAsia="黑体" w:hint="eastAsia"/>
          <w:sz w:val="32"/>
          <w:szCs w:val="32"/>
        </w:rPr>
        <w:t>超高性能混凝土组合梁设计与施工指南</w:t>
      </w:r>
    </w:p>
    <w:p w14:paraId="5FB70C9E" w14:textId="77777777" w:rsidR="002F604D" w:rsidRDefault="00000000">
      <w:pPr>
        <w:pStyle w:val="1"/>
        <w:keepNext w:val="0"/>
        <w:spacing w:beforeLines="100" w:before="312" w:afterLines="100" w:after="312" w:line="240" w:lineRule="auto"/>
        <w:jc w:val="both"/>
        <w:rPr>
          <w:rFonts w:ascii="Times New Roman" w:eastAsia="黑体" w:hAnsi="Times New Roman" w:cs="Times New Roman"/>
          <w:b w:val="0"/>
          <w:bCs w:val="0"/>
          <w:sz w:val="21"/>
          <w:szCs w:val="21"/>
        </w:rPr>
      </w:pPr>
      <w:r>
        <w:rPr>
          <w:rFonts w:ascii="Times New Roman" w:eastAsia="黑体" w:hAnsi="Times New Roman" w:cs="Times New Roman" w:hint="eastAsia"/>
          <w:b w:val="0"/>
          <w:bCs w:val="0"/>
          <w:sz w:val="21"/>
          <w:szCs w:val="21"/>
        </w:rPr>
        <w:t xml:space="preserve">　</w:t>
      </w:r>
      <w:bookmarkStart w:id="21" w:name="_Toc175570579"/>
      <w:bookmarkStart w:id="22" w:name="_Toc23889"/>
      <w:bookmarkStart w:id="23" w:name="_Toc65"/>
      <w:bookmarkStart w:id="24" w:name="_Toc160529703"/>
      <w:r>
        <w:rPr>
          <w:rFonts w:ascii="Times New Roman" w:eastAsia="黑体" w:hAnsi="Times New Roman" w:cs="Times New Roman"/>
          <w:b w:val="0"/>
          <w:bCs w:val="0"/>
          <w:sz w:val="21"/>
          <w:szCs w:val="21"/>
        </w:rPr>
        <w:t>范围</w:t>
      </w:r>
      <w:bookmarkEnd w:id="21"/>
      <w:bookmarkEnd w:id="22"/>
      <w:bookmarkEnd w:id="23"/>
      <w:bookmarkEnd w:id="24"/>
    </w:p>
    <w:p w14:paraId="0C6BE3FD" w14:textId="77777777" w:rsidR="002F604D"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本文件</w:t>
      </w:r>
      <w:r>
        <w:rPr>
          <w:rFonts w:ascii="Times New Roman" w:eastAsia="宋体" w:hAnsi="Times New Roman" w:cs="Times New Roman" w:hint="eastAsia"/>
          <w:szCs w:val="21"/>
        </w:rPr>
        <w:t>给出</w:t>
      </w:r>
      <w:r>
        <w:rPr>
          <w:rFonts w:ascii="Times New Roman" w:eastAsia="宋体" w:hAnsi="Times New Roman" w:cs="Times New Roman"/>
          <w:szCs w:val="21"/>
        </w:rPr>
        <w:t>了</w:t>
      </w:r>
      <w:r>
        <w:rPr>
          <w:rFonts w:ascii="Times New Roman" w:eastAsia="宋体" w:hAnsi="Times New Roman" w:cs="Times New Roman" w:hint="eastAsia"/>
          <w:szCs w:val="21"/>
        </w:rPr>
        <w:t>钢</w:t>
      </w:r>
      <w:r>
        <w:rPr>
          <w:rFonts w:ascii="Times New Roman" w:eastAsia="宋体" w:hAnsi="Times New Roman" w:cs="Times New Roman" w:hint="eastAsia"/>
          <w:szCs w:val="21"/>
        </w:rPr>
        <w:t>-</w:t>
      </w:r>
      <w:r>
        <w:rPr>
          <w:rFonts w:ascii="Times New Roman" w:eastAsia="宋体" w:hAnsi="Times New Roman" w:cs="Times New Roman" w:hint="eastAsia"/>
          <w:szCs w:val="21"/>
        </w:rPr>
        <w:t>超高性能混凝土组合梁设计与施工的材料</w:t>
      </w:r>
      <w:r>
        <w:rPr>
          <w:rFonts w:ascii="Times New Roman" w:eastAsia="宋体" w:hAnsi="Times New Roman" w:cs="Times New Roman"/>
          <w:szCs w:val="21"/>
        </w:rPr>
        <w:t>、</w:t>
      </w:r>
      <w:r>
        <w:rPr>
          <w:rFonts w:ascii="Times New Roman" w:eastAsia="宋体" w:hAnsi="Times New Roman" w:cs="Times New Roman" w:hint="eastAsia"/>
          <w:szCs w:val="21"/>
        </w:rPr>
        <w:t>构造、设计计算</w:t>
      </w:r>
      <w:r>
        <w:rPr>
          <w:rFonts w:ascii="Times New Roman" w:eastAsia="宋体" w:hAnsi="Times New Roman" w:cs="Times New Roman"/>
          <w:szCs w:val="21"/>
        </w:rPr>
        <w:t>及</w:t>
      </w:r>
      <w:r>
        <w:rPr>
          <w:rFonts w:ascii="Times New Roman" w:eastAsia="宋体" w:hAnsi="Times New Roman" w:cs="Times New Roman" w:hint="eastAsia"/>
          <w:szCs w:val="21"/>
        </w:rPr>
        <w:t>施工</w:t>
      </w:r>
      <w:r>
        <w:rPr>
          <w:rFonts w:ascii="Times New Roman" w:eastAsia="宋体" w:hAnsi="Times New Roman" w:cs="Times New Roman"/>
          <w:szCs w:val="21"/>
        </w:rPr>
        <w:t>的</w:t>
      </w:r>
      <w:r>
        <w:rPr>
          <w:rFonts w:ascii="Times New Roman" w:eastAsia="宋体" w:hAnsi="Times New Roman" w:cs="Times New Roman" w:hint="eastAsia"/>
          <w:szCs w:val="21"/>
        </w:rPr>
        <w:t>指导信息</w:t>
      </w:r>
      <w:r>
        <w:rPr>
          <w:rFonts w:ascii="Times New Roman" w:eastAsia="宋体" w:hAnsi="Times New Roman" w:cs="Times New Roman"/>
          <w:szCs w:val="21"/>
        </w:rPr>
        <w:t>。</w:t>
      </w:r>
    </w:p>
    <w:p w14:paraId="22162B8A" w14:textId="77777777" w:rsidR="002F604D" w:rsidRDefault="00000000">
      <w:pPr>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本文件适用于公路钢</w:t>
      </w:r>
      <w:r>
        <w:rPr>
          <w:rFonts w:ascii="Times New Roman" w:eastAsia="宋体" w:hAnsi="Times New Roman" w:cs="Times New Roman" w:hint="eastAsia"/>
          <w:szCs w:val="21"/>
        </w:rPr>
        <w:t>-</w:t>
      </w:r>
      <w:r>
        <w:rPr>
          <w:rFonts w:ascii="Times New Roman" w:eastAsia="宋体" w:hAnsi="Times New Roman" w:cs="Times New Roman" w:hint="eastAsia"/>
          <w:szCs w:val="21"/>
        </w:rPr>
        <w:t>超高性能混凝土组合梁的设计与施工。</w:t>
      </w:r>
    </w:p>
    <w:p w14:paraId="479123AD" w14:textId="77777777" w:rsidR="002F604D" w:rsidRDefault="00000000">
      <w:pPr>
        <w:pStyle w:val="1"/>
        <w:keepNext w:val="0"/>
        <w:spacing w:beforeLines="100" w:before="312" w:afterLines="100" w:after="312" w:line="240" w:lineRule="auto"/>
        <w:jc w:val="both"/>
        <w:rPr>
          <w:rFonts w:ascii="Times New Roman" w:eastAsia="黑体" w:hAnsi="Times New Roman" w:cs="Times New Roman"/>
          <w:b w:val="0"/>
          <w:bCs w:val="0"/>
          <w:sz w:val="21"/>
          <w:szCs w:val="21"/>
        </w:rPr>
      </w:pPr>
      <w:r>
        <w:rPr>
          <w:rFonts w:ascii="黑体" w:eastAsia="黑体" w:hAnsi="黑体" w:cs="Times New Roman" w:hint="eastAsia"/>
          <w:b w:val="0"/>
          <w:bCs w:val="0"/>
          <w:sz w:val="21"/>
          <w:szCs w:val="21"/>
        </w:rPr>
        <w:t xml:space="preserve">　</w:t>
      </w:r>
      <w:bookmarkStart w:id="25" w:name="_Toc22721"/>
      <w:bookmarkStart w:id="26" w:name="_Toc175570580"/>
      <w:bookmarkStart w:id="27" w:name="_Toc13806"/>
      <w:bookmarkStart w:id="28" w:name="_Toc160529704"/>
      <w:r>
        <w:rPr>
          <w:rFonts w:ascii="Times New Roman" w:eastAsia="黑体" w:hAnsi="Times New Roman" w:cs="Times New Roman"/>
          <w:b w:val="0"/>
          <w:bCs w:val="0"/>
          <w:sz w:val="21"/>
          <w:szCs w:val="21"/>
        </w:rPr>
        <w:t>规范性引用文件</w:t>
      </w:r>
      <w:bookmarkEnd w:id="25"/>
      <w:bookmarkEnd w:id="26"/>
      <w:bookmarkEnd w:id="27"/>
      <w:bookmarkEnd w:id="28"/>
    </w:p>
    <w:p w14:paraId="261275D2" w14:textId="77777777" w:rsidR="002F604D" w:rsidRDefault="00000000">
      <w:pPr>
        <w:ind w:firstLineChars="200" w:firstLine="420"/>
        <w:rPr>
          <w:rFonts w:ascii="Times New Roman" w:eastAsia="宋体" w:hAnsi="Times New Roman" w:cs="Times New Roman"/>
          <w:szCs w:val="21"/>
        </w:rPr>
      </w:pPr>
      <w:r>
        <w:rPr>
          <w:rFonts w:ascii="Times New Roman" w:eastAsia="宋体" w:hAnsi="Times New Roman" w:cs="Times New Roman"/>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D3EC831" w14:textId="77777777" w:rsidR="002F604D" w:rsidRDefault="00000000">
      <w:pPr>
        <w:ind w:firstLineChars="200" w:firstLine="420"/>
        <w:jc w:val="left"/>
        <w:rPr>
          <w:rFonts w:ascii="Times New Roman" w:eastAsia="宋体" w:hAnsi="Times New Roman" w:cs="Times New Roman"/>
          <w:szCs w:val="21"/>
        </w:rPr>
      </w:pPr>
      <w:r>
        <w:rPr>
          <w:rFonts w:ascii="Times New Roman" w:eastAsia="宋体" w:hAnsi="Times New Roman" w:cs="Times New Roman" w:hint="eastAsia"/>
          <w:szCs w:val="21"/>
        </w:rPr>
        <w:t xml:space="preserve">GB/T 5313  </w:t>
      </w:r>
      <w:r>
        <w:rPr>
          <w:rFonts w:ascii="Times New Roman" w:eastAsia="宋体" w:hAnsi="Times New Roman" w:cs="Times New Roman" w:hint="eastAsia"/>
          <w:szCs w:val="21"/>
        </w:rPr>
        <w:t>厚度方向性能钢板</w:t>
      </w:r>
    </w:p>
    <w:p w14:paraId="5C92BD8A" w14:textId="77777777" w:rsidR="002F604D" w:rsidRDefault="00000000">
      <w:pPr>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 xml:space="preserve">GB/T 10433  </w:t>
      </w:r>
      <w:r>
        <w:rPr>
          <w:rFonts w:ascii="Times New Roman" w:eastAsia="宋体" w:hAnsi="Times New Roman" w:cs="Times New Roman"/>
          <w:szCs w:val="21"/>
        </w:rPr>
        <w:t>电弧螺柱焊用圆柱头焊钉</w:t>
      </w:r>
    </w:p>
    <w:p w14:paraId="047E4AC0" w14:textId="77777777" w:rsidR="002F604D" w:rsidRDefault="00000000">
      <w:pPr>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 xml:space="preserve">GB/T 23439  </w:t>
      </w:r>
      <w:r>
        <w:rPr>
          <w:rFonts w:ascii="Times New Roman" w:eastAsia="宋体" w:hAnsi="Times New Roman" w:cs="Times New Roman"/>
          <w:szCs w:val="21"/>
        </w:rPr>
        <w:t>混凝土膨胀剂</w:t>
      </w:r>
    </w:p>
    <w:p w14:paraId="7C0665A3" w14:textId="77777777" w:rsidR="002F604D" w:rsidRDefault="00000000">
      <w:pPr>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 xml:space="preserve">GB/T 31387  </w:t>
      </w:r>
      <w:r>
        <w:rPr>
          <w:rFonts w:ascii="Times New Roman" w:eastAsia="宋体" w:hAnsi="Times New Roman" w:cs="Times New Roman"/>
          <w:szCs w:val="21"/>
        </w:rPr>
        <w:t>活性粉末混凝土</w:t>
      </w:r>
    </w:p>
    <w:p w14:paraId="1C761FC5" w14:textId="77777777" w:rsidR="002F604D" w:rsidRDefault="00000000">
      <w:pPr>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 xml:space="preserve">GB/T 50080  </w:t>
      </w:r>
      <w:r>
        <w:rPr>
          <w:rFonts w:ascii="Times New Roman" w:eastAsia="宋体" w:hAnsi="Times New Roman" w:cs="Times New Roman"/>
          <w:szCs w:val="21"/>
        </w:rPr>
        <w:t>普通混凝土拌合物性能试验方法标准</w:t>
      </w:r>
    </w:p>
    <w:p w14:paraId="7AAD7E49" w14:textId="77777777" w:rsidR="002F604D" w:rsidRDefault="00000000">
      <w:pPr>
        <w:ind w:firstLineChars="200" w:firstLine="420"/>
        <w:jc w:val="left"/>
        <w:rPr>
          <w:rFonts w:ascii="Times New Roman" w:eastAsia="宋体" w:hAnsi="Times New Roman" w:cs="Times New Roman"/>
          <w:szCs w:val="21"/>
        </w:rPr>
      </w:pPr>
      <w:r>
        <w:rPr>
          <w:rFonts w:ascii="Times New Roman" w:eastAsia="宋体" w:hAnsi="Times New Roman" w:cs="Times New Roman" w:hint="eastAsia"/>
          <w:szCs w:val="21"/>
        </w:rPr>
        <w:t xml:space="preserve">GB/T 50081  </w:t>
      </w:r>
      <w:r>
        <w:rPr>
          <w:rFonts w:ascii="Times New Roman" w:eastAsia="宋体" w:hAnsi="Times New Roman" w:cs="Times New Roman" w:hint="eastAsia"/>
          <w:szCs w:val="21"/>
        </w:rPr>
        <w:t>混凝土物理力学性能试验方法标准</w:t>
      </w:r>
    </w:p>
    <w:p w14:paraId="6CD2BFC9" w14:textId="77777777" w:rsidR="002F604D" w:rsidRDefault="00000000">
      <w:pPr>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 xml:space="preserve">GB/T 50082  </w:t>
      </w:r>
      <w:r>
        <w:rPr>
          <w:rFonts w:ascii="Times New Roman" w:eastAsia="宋体" w:hAnsi="Times New Roman" w:cs="Times New Roman"/>
          <w:szCs w:val="21"/>
        </w:rPr>
        <w:t>普通混凝土长期性能和耐久性能试验方法标准</w:t>
      </w:r>
    </w:p>
    <w:p w14:paraId="6C14793A" w14:textId="77777777" w:rsidR="002F604D" w:rsidRDefault="00000000">
      <w:pPr>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 xml:space="preserve">GB 50917  </w:t>
      </w:r>
      <w:r>
        <w:rPr>
          <w:rFonts w:ascii="Times New Roman" w:eastAsia="宋体" w:hAnsi="Times New Roman" w:cs="Times New Roman"/>
          <w:szCs w:val="21"/>
        </w:rPr>
        <w:t>钢</w:t>
      </w:r>
      <w:r>
        <w:rPr>
          <w:rFonts w:ascii="Times New Roman" w:eastAsia="宋体" w:hAnsi="Times New Roman" w:cs="Times New Roman"/>
          <w:szCs w:val="21"/>
        </w:rPr>
        <w:t>-</w:t>
      </w:r>
      <w:r>
        <w:rPr>
          <w:rFonts w:ascii="Times New Roman" w:eastAsia="宋体" w:hAnsi="Times New Roman" w:cs="Times New Roman"/>
          <w:szCs w:val="21"/>
        </w:rPr>
        <w:t>混凝土组合桥梁设计规范</w:t>
      </w:r>
    </w:p>
    <w:p w14:paraId="687BA5F9" w14:textId="5EC615ED" w:rsidR="002F604D" w:rsidRDefault="00000000">
      <w:pPr>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 xml:space="preserve">JGJ/T 221  </w:t>
      </w:r>
      <w:r>
        <w:rPr>
          <w:rFonts w:ascii="Times New Roman" w:eastAsia="宋体" w:hAnsi="Times New Roman" w:cs="Times New Roman"/>
          <w:szCs w:val="21"/>
        </w:rPr>
        <w:t>纤维混凝土应用技术规</w:t>
      </w:r>
      <w:r>
        <w:rPr>
          <w:rFonts w:ascii="Times New Roman" w:eastAsia="宋体" w:hAnsi="Times New Roman" w:cs="Times New Roman" w:hint="eastAsia"/>
          <w:szCs w:val="21"/>
        </w:rPr>
        <w:t>程</w:t>
      </w:r>
    </w:p>
    <w:p w14:paraId="6A9B1DB1" w14:textId="77777777" w:rsidR="002F604D" w:rsidRDefault="00000000">
      <w:pPr>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 xml:space="preserve">JTG 3362  </w:t>
      </w:r>
      <w:r>
        <w:rPr>
          <w:rFonts w:ascii="Times New Roman" w:eastAsia="宋体" w:hAnsi="Times New Roman" w:cs="Times New Roman"/>
          <w:szCs w:val="21"/>
        </w:rPr>
        <w:t>公路钢筋混凝土及预应力混凝土桥涵设计规范</w:t>
      </w:r>
    </w:p>
    <w:p w14:paraId="5BCF0024" w14:textId="77777777" w:rsidR="002F604D" w:rsidRDefault="00000000">
      <w:pPr>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 xml:space="preserve">JTG D64  </w:t>
      </w:r>
      <w:r>
        <w:rPr>
          <w:rFonts w:ascii="Times New Roman" w:eastAsia="宋体" w:hAnsi="Times New Roman" w:cs="Times New Roman"/>
          <w:szCs w:val="21"/>
        </w:rPr>
        <w:t>公路钢结构桥梁设计规范</w:t>
      </w:r>
    </w:p>
    <w:p w14:paraId="2F45540C" w14:textId="77777777" w:rsidR="002F604D" w:rsidRDefault="00000000">
      <w:pPr>
        <w:ind w:firstLineChars="200" w:firstLine="420"/>
        <w:jc w:val="left"/>
        <w:rPr>
          <w:rFonts w:ascii="Times New Roman" w:eastAsia="宋体" w:hAnsi="Times New Roman" w:cs="Times New Roman"/>
          <w:szCs w:val="21"/>
        </w:rPr>
      </w:pPr>
      <w:r>
        <w:rPr>
          <w:rFonts w:ascii="Times New Roman" w:eastAsia="宋体" w:hAnsi="Times New Roman" w:cs="Times New Roman" w:hint="eastAsia"/>
          <w:szCs w:val="21"/>
        </w:rPr>
        <w:t xml:space="preserve">JTG/T 3310  </w:t>
      </w:r>
      <w:r>
        <w:rPr>
          <w:rFonts w:ascii="Times New Roman" w:eastAsia="宋体" w:hAnsi="Times New Roman" w:cs="Times New Roman" w:hint="eastAsia"/>
          <w:szCs w:val="21"/>
        </w:rPr>
        <w:t>公路工程混凝土结构耐久性设计规范</w:t>
      </w:r>
    </w:p>
    <w:p w14:paraId="11B62A94" w14:textId="77777777" w:rsidR="002F604D" w:rsidRDefault="00000000">
      <w:pPr>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 xml:space="preserve">JTG/T 3650  </w:t>
      </w:r>
      <w:r>
        <w:rPr>
          <w:rFonts w:ascii="Times New Roman" w:eastAsia="宋体" w:hAnsi="Times New Roman" w:cs="Times New Roman"/>
          <w:szCs w:val="21"/>
        </w:rPr>
        <w:t>公路桥涵施工技术规范</w:t>
      </w:r>
    </w:p>
    <w:p w14:paraId="148C178E" w14:textId="77777777" w:rsidR="002F604D" w:rsidRDefault="00000000">
      <w:pPr>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JTG/T 365</w:t>
      </w:r>
      <w:r>
        <w:rPr>
          <w:rFonts w:ascii="Times New Roman" w:eastAsia="宋体" w:hAnsi="Times New Roman" w:cs="Times New Roman" w:hint="eastAsia"/>
          <w:szCs w:val="21"/>
        </w:rPr>
        <w:t>1</w:t>
      </w:r>
      <w:r>
        <w:rPr>
          <w:rFonts w:ascii="Times New Roman" w:eastAsia="宋体" w:hAnsi="Times New Roman" w:cs="Times New Roman"/>
          <w:szCs w:val="21"/>
        </w:rPr>
        <w:t xml:space="preserve">  </w:t>
      </w:r>
      <w:r>
        <w:rPr>
          <w:rFonts w:ascii="Times New Roman" w:eastAsia="宋体" w:hAnsi="Times New Roman" w:cs="Times New Roman" w:hint="eastAsia"/>
          <w:szCs w:val="21"/>
        </w:rPr>
        <w:t>公路钢结构桥梁制造和安装施工规范</w:t>
      </w:r>
    </w:p>
    <w:p w14:paraId="5D70675E" w14:textId="77777777" w:rsidR="002F604D" w:rsidRDefault="00000000">
      <w:pPr>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JTG/T D64</w:t>
      </w:r>
      <w:r>
        <w:rPr>
          <w:rFonts w:ascii="Times New Roman" w:eastAsia="宋体" w:hAnsi="Times New Roman" w:cs="Times New Roman" w:hint="eastAsia"/>
          <w:szCs w:val="21"/>
        </w:rPr>
        <w:t>-01</w:t>
      </w:r>
      <w:r>
        <w:rPr>
          <w:rFonts w:ascii="Times New Roman" w:eastAsia="宋体" w:hAnsi="Times New Roman" w:cs="Times New Roman"/>
          <w:szCs w:val="21"/>
        </w:rPr>
        <w:t xml:space="preserve">  </w:t>
      </w:r>
      <w:r>
        <w:rPr>
          <w:rFonts w:ascii="Times New Roman" w:eastAsia="宋体" w:hAnsi="Times New Roman" w:cs="Times New Roman"/>
          <w:szCs w:val="21"/>
        </w:rPr>
        <w:t>公路钢混组合桥梁设计与施工规范</w:t>
      </w:r>
    </w:p>
    <w:p w14:paraId="2A0B7C2E" w14:textId="77777777" w:rsidR="002F604D" w:rsidRDefault="00000000">
      <w:pPr>
        <w:pStyle w:val="1"/>
        <w:keepNext w:val="0"/>
        <w:spacing w:beforeLines="100" w:before="312" w:afterLines="100" w:after="312" w:line="240" w:lineRule="auto"/>
        <w:jc w:val="both"/>
        <w:rPr>
          <w:rFonts w:ascii="Times New Roman" w:eastAsia="黑体" w:hAnsi="Times New Roman" w:cs="Times New Roman"/>
          <w:b w:val="0"/>
          <w:bCs w:val="0"/>
          <w:sz w:val="21"/>
          <w:szCs w:val="21"/>
        </w:rPr>
      </w:pPr>
      <w:r>
        <w:rPr>
          <w:rFonts w:ascii="Times New Roman" w:eastAsia="黑体" w:hAnsi="Times New Roman" w:cs="Times New Roman"/>
          <w:b w:val="0"/>
          <w:bCs w:val="0"/>
          <w:sz w:val="21"/>
          <w:szCs w:val="21"/>
        </w:rPr>
        <w:t xml:space="preserve">　</w:t>
      </w:r>
      <w:bookmarkStart w:id="29" w:name="_Toc160529705"/>
      <w:bookmarkStart w:id="30" w:name="_Toc17629"/>
      <w:bookmarkStart w:id="31" w:name="_Toc175570581"/>
      <w:bookmarkStart w:id="32" w:name="_Toc16109"/>
      <w:r>
        <w:rPr>
          <w:rFonts w:ascii="Times New Roman" w:eastAsia="黑体" w:hAnsi="Times New Roman" w:cs="Times New Roman"/>
          <w:b w:val="0"/>
          <w:bCs w:val="0"/>
          <w:sz w:val="21"/>
          <w:szCs w:val="21"/>
        </w:rPr>
        <w:t>术语和定义</w:t>
      </w:r>
      <w:bookmarkEnd w:id="29"/>
      <w:bookmarkEnd w:id="30"/>
      <w:bookmarkEnd w:id="31"/>
      <w:bookmarkEnd w:id="32"/>
    </w:p>
    <w:p w14:paraId="15A7C8C1" w14:textId="77777777" w:rsidR="002F604D" w:rsidRDefault="00000000">
      <w:pPr>
        <w:spacing w:line="500" w:lineRule="exact"/>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GB/T 31387</w:t>
      </w:r>
      <w:r>
        <w:rPr>
          <w:rFonts w:ascii="Times New Roman" w:eastAsia="宋体" w:hAnsi="Times New Roman" w:cs="Times New Roman" w:hint="eastAsia"/>
          <w:szCs w:val="21"/>
        </w:rPr>
        <w:t>、</w:t>
      </w:r>
      <w:r>
        <w:rPr>
          <w:rFonts w:ascii="Times New Roman" w:eastAsia="宋体" w:hAnsi="Times New Roman" w:cs="Times New Roman"/>
          <w:szCs w:val="21"/>
        </w:rPr>
        <w:t>GB 50917</w:t>
      </w:r>
      <w:r>
        <w:rPr>
          <w:rFonts w:ascii="Times New Roman" w:eastAsia="宋体" w:hAnsi="Times New Roman" w:cs="Times New Roman" w:hint="eastAsia"/>
          <w:szCs w:val="21"/>
        </w:rPr>
        <w:t>和</w:t>
      </w:r>
      <w:r>
        <w:rPr>
          <w:rFonts w:ascii="Times New Roman" w:eastAsia="宋体" w:hAnsi="Times New Roman" w:cs="Times New Roman"/>
          <w:szCs w:val="21"/>
        </w:rPr>
        <w:t>JTG/T D64-01</w:t>
      </w:r>
      <w:r>
        <w:rPr>
          <w:rFonts w:ascii="Times New Roman" w:eastAsia="宋体" w:hAnsi="Times New Roman" w:cs="Times New Roman"/>
          <w:szCs w:val="21"/>
        </w:rPr>
        <w:t>界定的以及下列术语和定义适用于本文件。</w:t>
      </w:r>
    </w:p>
    <w:p w14:paraId="60CD57FF" w14:textId="77777777" w:rsidR="002F604D" w:rsidRDefault="00000000">
      <w:pPr>
        <w:ind w:left="1134" w:hanging="1134"/>
        <w:jc w:val="left"/>
        <w:rPr>
          <w:rFonts w:ascii="Times New Roman" w:eastAsia="黑体" w:hAnsi="Times New Roman" w:cs="Times New Roman"/>
          <w:szCs w:val="21"/>
        </w:rPr>
      </w:pPr>
      <w:r>
        <w:rPr>
          <w:rFonts w:ascii="Times New Roman" w:eastAsia="黑体" w:hAnsi="Times New Roman" w:cs="Times New Roman"/>
          <w:szCs w:val="21"/>
        </w:rPr>
        <w:t>3.1</w:t>
      </w:r>
      <w:r>
        <w:rPr>
          <w:rFonts w:ascii="Times New Roman" w:eastAsia="黑体" w:hAnsi="Times New Roman" w:cs="Times New Roman"/>
          <w:szCs w:val="21"/>
        </w:rPr>
        <w:t xml:space="preserve">　</w:t>
      </w:r>
    </w:p>
    <w:p w14:paraId="40B5C135" w14:textId="77777777" w:rsidR="002F604D" w:rsidRDefault="00000000">
      <w:pPr>
        <w:ind w:left="1134" w:hanging="714"/>
        <w:jc w:val="left"/>
        <w:rPr>
          <w:rFonts w:ascii="Times New Roman" w:eastAsia="黑体" w:hAnsi="Times New Roman" w:cs="Times New Roman"/>
          <w:szCs w:val="21"/>
        </w:rPr>
      </w:pPr>
      <w:r>
        <w:rPr>
          <w:rFonts w:ascii="Times New Roman" w:eastAsia="黑体" w:hAnsi="Times New Roman" w:cs="Times New Roman"/>
          <w:szCs w:val="21"/>
        </w:rPr>
        <w:t>超高性能混凝土</w:t>
      </w:r>
      <w:r>
        <w:rPr>
          <w:rFonts w:ascii="Times New Roman" w:eastAsia="黑体" w:hAnsi="Times New Roman" w:cs="Times New Roman"/>
          <w:szCs w:val="21"/>
        </w:rPr>
        <w:t xml:space="preserve"> ultra-high performance concrete</w:t>
      </w:r>
      <w:r>
        <w:rPr>
          <w:rFonts w:ascii="Times New Roman" w:eastAsia="黑体" w:hAnsi="Times New Roman" w:cs="Times New Roman" w:hint="eastAsia"/>
          <w:szCs w:val="21"/>
        </w:rPr>
        <w:t>[</w:t>
      </w:r>
      <w:r>
        <w:rPr>
          <w:rFonts w:ascii="Times New Roman" w:eastAsia="黑体" w:hAnsi="Times New Roman" w:cs="Times New Roman"/>
          <w:szCs w:val="21"/>
        </w:rPr>
        <w:t>UHPC</w:t>
      </w:r>
      <w:r>
        <w:rPr>
          <w:rFonts w:ascii="Times New Roman" w:eastAsia="黑体" w:hAnsi="Times New Roman" w:cs="Times New Roman" w:hint="eastAsia"/>
          <w:szCs w:val="21"/>
        </w:rPr>
        <w:t>]</w:t>
      </w:r>
    </w:p>
    <w:p w14:paraId="748407EC" w14:textId="77777777" w:rsidR="002F604D" w:rsidRDefault="00000000">
      <w:pPr>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以水泥、矿物掺合料等活性粉末材料以及细骨料、外加剂、高强度微细刚纤维或有机合成纤维和水等原料产生的，兼具超高抗渗性能和力学性能的纤维增强水泥基复合材料。</w:t>
      </w:r>
    </w:p>
    <w:p w14:paraId="7B104C05" w14:textId="77777777" w:rsidR="002F604D" w:rsidRDefault="002F604D">
      <w:pPr>
        <w:ind w:left="1134" w:hanging="1134"/>
        <w:jc w:val="left"/>
        <w:rPr>
          <w:rFonts w:ascii="Times New Roman" w:eastAsia="黑体" w:hAnsi="Times New Roman" w:cs="Times New Roman"/>
          <w:szCs w:val="21"/>
        </w:rPr>
      </w:pPr>
    </w:p>
    <w:p w14:paraId="6F4C63BC" w14:textId="77777777" w:rsidR="002F604D" w:rsidRDefault="002F604D">
      <w:pPr>
        <w:ind w:left="1134" w:hanging="1134"/>
        <w:jc w:val="left"/>
        <w:rPr>
          <w:rFonts w:ascii="Times New Roman" w:eastAsia="黑体" w:hAnsi="Times New Roman" w:cs="Times New Roman"/>
          <w:szCs w:val="21"/>
        </w:rPr>
      </w:pPr>
    </w:p>
    <w:p w14:paraId="51B1BFC9" w14:textId="77777777" w:rsidR="002F604D" w:rsidRDefault="00000000">
      <w:pPr>
        <w:ind w:left="1134" w:hanging="1134"/>
        <w:jc w:val="left"/>
        <w:rPr>
          <w:rFonts w:ascii="Times New Roman" w:eastAsia="黑体" w:hAnsi="Times New Roman" w:cs="Times New Roman"/>
          <w:szCs w:val="21"/>
        </w:rPr>
      </w:pPr>
      <w:r>
        <w:rPr>
          <w:rFonts w:ascii="Times New Roman" w:eastAsia="黑体" w:hAnsi="Times New Roman" w:cs="Times New Roman"/>
          <w:szCs w:val="21"/>
        </w:rPr>
        <w:lastRenderedPageBreak/>
        <w:t>3.2</w:t>
      </w:r>
      <w:r>
        <w:rPr>
          <w:rFonts w:ascii="Times New Roman" w:eastAsia="黑体" w:hAnsi="Times New Roman" w:cs="Times New Roman"/>
          <w:szCs w:val="21"/>
        </w:rPr>
        <w:t xml:space="preserve">　</w:t>
      </w:r>
    </w:p>
    <w:p w14:paraId="2B175C50" w14:textId="77777777" w:rsidR="002F604D" w:rsidRDefault="00000000">
      <w:pPr>
        <w:ind w:left="1134" w:hanging="714"/>
        <w:jc w:val="left"/>
        <w:rPr>
          <w:rFonts w:ascii="Times New Roman" w:eastAsia="黑体" w:hAnsi="Times New Roman" w:cs="Times New Roman"/>
          <w:szCs w:val="21"/>
        </w:rPr>
      </w:pPr>
      <w:r>
        <w:rPr>
          <w:rFonts w:ascii="Times New Roman" w:eastAsia="黑体" w:hAnsi="Times New Roman" w:cs="Times New Roman"/>
          <w:szCs w:val="21"/>
        </w:rPr>
        <w:t>钢</w:t>
      </w:r>
      <w:r>
        <w:rPr>
          <w:rFonts w:ascii="Times New Roman" w:eastAsia="黑体" w:hAnsi="Times New Roman" w:cs="Times New Roman"/>
          <w:szCs w:val="21"/>
        </w:rPr>
        <w:t>-</w:t>
      </w:r>
      <w:r>
        <w:rPr>
          <w:rFonts w:ascii="Times New Roman" w:eastAsia="黑体" w:hAnsi="Times New Roman" w:cs="Times New Roman"/>
          <w:szCs w:val="21"/>
        </w:rPr>
        <w:t>超高性能混凝土组合梁</w:t>
      </w:r>
      <w:r>
        <w:rPr>
          <w:rFonts w:ascii="Times New Roman" w:eastAsia="黑体" w:hAnsi="Times New Roman" w:cs="Times New Roman"/>
          <w:szCs w:val="21"/>
        </w:rPr>
        <w:t xml:space="preserve"> steel-UHPC composite girder</w:t>
      </w:r>
    </w:p>
    <w:p w14:paraId="3A3D2ED2" w14:textId="77777777" w:rsidR="002F604D" w:rsidRDefault="00000000">
      <w:pPr>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由超高性能混凝土桥面板与钢梁通过抗剪连接件组合而成能整体受力的梁。</w:t>
      </w:r>
    </w:p>
    <w:p w14:paraId="583A0C3F" w14:textId="77777777" w:rsidR="002F604D" w:rsidRDefault="002F604D">
      <w:pPr>
        <w:ind w:left="1134" w:hanging="1134"/>
        <w:jc w:val="left"/>
        <w:rPr>
          <w:rFonts w:ascii="Times New Roman" w:eastAsia="黑体" w:hAnsi="Times New Roman" w:cs="Times New Roman"/>
          <w:szCs w:val="21"/>
        </w:rPr>
      </w:pPr>
    </w:p>
    <w:p w14:paraId="45F4C48C" w14:textId="77777777" w:rsidR="002F604D" w:rsidRDefault="00000000">
      <w:pPr>
        <w:ind w:left="1134" w:hanging="1134"/>
        <w:jc w:val="left"/>
        <w:rPr>
          <w:rFonts w:ascii="Times New Roman" w:eastAsia="黑体" w:hAnsi="Times New Roman" w:cs="Times New Roman"/>
          <w:szCs w:val="21"/>
        </w:rPr>
      </w:pPr>
      <w:r>
        <w:rPr>
          <w:rFonts w:ascii="Times New Roman" w:eastAsia="黑体" w:hAnsi="Times New Roman" w:cs="Times New Roman"/>
          <w:szCs w:val="21"/>
        </w:rPr>
        <w:t>3.3</w:t>
      </w:r>
      <w:r>
        <w:rPr>
          <w:rFonts w:ascii="Times New Roman" w:eastAsia="黑体" w:hAnsi="Times New Roman" w:cs="Times New Roman"/>
          <w:szCs w:val="21"/>
        </w:rPr>
        <w:t xml:space="preserve">　</w:t>
      </w:r>
    </w:p>
    <w:p w14:paraId="5A250BC5" w14:textId="77777777" w:rsidR="002F604D" w:rsidRDefault="00000000">
      <w:pPr>
        <w:ind w:left="1134" w:hanging="714"/>
        <w:jc w:val="left"/>
        <w:rPr>
          <w:rFonts w:ascii="Times New Roman" w:eastAsia="黑体" w:hAnsi="Times New Roman" w:cs="Times New Roman"/>
          <w:szCs w:val="21"/>
        </w:rPr>
      </w:pPr>
      <w:r>
        <w:rPr>
          <w:rFonts w:ascii="Times New Roman" w:eastAsia="黑体" w:hAnsi="Times New Roman" w:cs="Times New Roman"/>
          <w:szCs w:val="21"/>
        </w:rPr>
        <w:t>纤维取向系数</w:t>
      </w:r>
      <w:r>
        <w:rPr>
          <w:rFonts w:ascii="Times New Roman" w:eastAsia="黑体" w:hAnsi="Times New Roman" w:cs="Times New Roman"/>
          <w:szCs w:val="21"/>
        </w:rPr>
        <w:t xml:space="preserve"> fiber orientation coefficient</w:t>
      </w:r>
    </w:p>
    <w:p w14:paraId="5A416765" w14:textId="77777777" w:rsidR="002F604D" w:rsidRDefault="00000000">
      <w:pPr>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表示实际结构中由于纤维分布和取向的不均匀性对超高性能混凝土受拉强度的折减系数。</w:t>
      </w:r>
    </w:p>
    <w:p w14:paraId="1A287DF0" w14:textId="77777777" w:rsidR="002F604D" w:rsidRDefault="00000000">
      <w:pPr>
        <w:pStyle w:val="1"/>
        <w:keepNext w:val="0"/>
        <w:spacing w:beforeLines="100" w:before="312" w:afterLines="100" w:after="312" w:line="240" w:lineRule="auto"/>
        <w:jc w:val="both"/>
        <w:rPr>
          <w:rFonts w:ascii="Times New Roman" w:eastAsia="黑体" w:hAnsi="Times New Roman" w:cs="Times New Roman"/>
          <w:b w:val="0"/>
          <w:bCs w:val="0"/>
          <w:sz w:val="21"/>
          <w:szCs w:val="21"/>
        </w:rPr>
      </w:pPr>
      <w:r>
        <w:rPr>
          <w:rFonts w:ascii="Times New Roman" w:eastAsia="黑体" w:hAnsi="Times New Roman" w:cs="Times New Roman"/>
          <w:b w:val="0"/>
          <w:bCs w:val="0"/>
          <w:sz w:val="21"/>
          <w:szCs w:val="21"/>
        </w:rPr>
        <w:t xml:space="preserve">　</w:t>
      </w:r>
      <w:bookmarkStart w:id="33" w:name="_Toc160529707"/>
      <w:bookmarkStart w:id="34" w:name="_Toc29418"/>
      <w:bookmarkStart w:id="35" w:name="_Toc3282"/>
      <w:bookmarkStart w:id="36" w:name="_Toc175570582"/>
      <w:r>
        <w:rPr>
          <w:rFonts w:ascii="Times New Roman" w:eastAsia="黑体" w:hAnsi="Times New Roman" w:cs="Times New Roman"/>
          <w:b w:val="0"/>
          <w:bCs w:val="0"/>
          <w:sz w:val="21"/>
          <w:szCs w:val="21"/>
        </w:rPr>
        <w:t>材料</w:t>
      </w:r>
      <w:bookmarkEnd w:id="33"/>
      <w:bookmarkEnd w:id="34"/>
      <w:bookmarkEnd w:id="35"/>
      <w:bookmarkEnd w:id="36"/>
    </w:p>
    <w:p w14:paraId="1E741769" w14:textId="77777777" w:rsidR="002F604D" w:rsidRDefault="00000000">
      <w:pPr>
        <w:pStyle w:val="2"/>
        <w:spacing w:line="240" w:lineRule="auto"/>
        <w:rPr>
          <w:rFonts w:eastAsia="宋体" w:cs="Times New Roman"/>
          <w:b w:val="0"/>
          <w:bCs w:val="0"/>
          <w:sz w:val="21"/>
          <w:szCs w:val="21"/>
        </w:rPr>
      </w:pPr>
      <w:r>
        <w:rPr>
          <w:rFonts w:ascii="宋体" w:eastAsia="宋体" w:hAnsi="宋体" w:cs="Times New Roman" w:hint="eastAsia"/>
          <w:b w:val="0"/>
          <w:bCs w:val="0"/>
          <w:sz w:val="21"/>
          <w:szCs w:val="21"/>
          <w:lang w:bidi="zh-TW"/>
        </w:rPr>
        <w:t xml:space="preserve"> </w:t>
      </w:r>
      <w:r>
        <w:rPr>
          <w:rFonts w:eastAsia="宋体" w:cs="Times New Roman"/>
          <w:b w:val="0"/>
          <w:bCs w:val="0"/>
          <w:sz w:val="21"/>
          <w:szCs w:val="21"/>
        </w:rPr>
        <w:t>超高性能混凝土</w:t>
      </w:r>
      <w:bookmarkStart w:id="37" w:name="_Toc129630879"/>
      <w:bookmarkStart w:id="38" w:name="_Toc129628144"/>
    </w:p>
    <w:p w14:paraId="66B2EBF6" w14:textId="77777777" w:rsidR="002F604D" w:rsidRDefault="00000000">
      <w:pPr>
        <w:pStyle w:val="2"/>
        <w:numPr>
          <w:ilvl w:val="0"/>
          <w:numId w:val="0"/>
        </w:numPr>
        <w:spacing w:before="0" w:after="0" w:line="240" w:lineRule="auto"/>
        <w:rPr>
          <w:rFonts w:eastAsia="宋体" w:cs="Times New Roman"/>
          <w:b w:val="0"/>
          <w:bCs w:val="0"/>
          <w:sz w:val="21"/>
          <w:szCs w:val="21"/>
        </w:rPr>
      </w:pPr>
      <w:r>
        <w:rPr>
          <w:rFonts w:eastAsia="宋体" w:cs="Times New Roman"/>
          <w:b w:val="0"/>
          <w:bCs w:val="0"/>
          <w:sz w:val="21"/>
          <w:szCs w:val="21"/>
        </w:rPr>
        <w:t>4.1.1</w:t>
      </w:r>
      <w:r>
        <w:rPr>
          <w:rFonts w:eastAsia="宋体" w:cs="Times New Roman"/>
          <w:b w:val="0"/>
          <w:bCs w:val="0"/>
          <w:sz w:val="21"/>
          <w:szCs w:val="21"/>
        </w:rPr>
        <w:t>超高性能混凝土的原材料、制备方法和耐久性</w:t>
      </w:r>
      <w:r>
        <w:rPr>
          <w:rFonts w:eastAsia="宋体" w:cs="Times New Roman" w:hint="eastAsia"/>
          <w:b w:val="0"/>
          <w:bCs w:val="0"/>
          <w:sz w:val="21"/>
          <w:szCs w:val="21"/>
        </w:rPr>
        <w:t>宜</w:t>
      </w:r>
      <w:r>
        <w:rPr>
          <w:rFonts w:eastAsia="宋体" w:cs="Times New Roman"/>
          <w:b w:val="0"/>
          <w:bCs w:val="0"/>
          <w:sz w:val="21"/>
          <w:szCs w:val="21"/>
        </w:rPr>
        <w:t>遵循</w:t>
      </w:r>
      <w:r>
        <w:rPr>
          <w:rFonts w:eastAsia="宋体" w:cs="Times New Roman"/>
          <w:b w:val="0"/>
          <w:bCs w:val="0"/>
          <w:sz w:val="21"/>
          <w:szCs w:val="21"/>
        </w:rPr>
        <w:t>GB/T 31387</w:t>
      </w:r>
      <w:r>
        <w:rPr>
          <w:rFonts w:eastAsia="宋体" w:cs="Times New Roman"/>
          <w:b w:val="0"/>
          <w:bCs w:val="0"/>
          <w:sz w:val="21"/>
          <w:szCs w:val="21"/>
        </w:rPr>
        <w:t>的规定。</w:t>
      </w:r>
      <w:bookmarkEnd w:id="37"/>
      <w:bookmarkEnd w:id="38"/>
    </w:p>
    <w:p w14:paraId="79132DE1" w14:textId="0E36000B" w:rsidR="002F604D" w:rsidRDefault="00000000">
      <w:pPr>
        <w:pStyle w:val="2"/>
        <w:numPr>
          <w:ilvl w:val="255"/>
          <w:numId w:val="0"/>
        </w:numPr>
        <w:spacing w:before="0" w:after="0" w:line="240" w:lineRule="auto"/>
        <w:rPr>
          <w:rFonts w:eastAsia="宋体" w:cs="Times New Roman"/>
          <w:b w:val="0"/>
          <w:bCs w:val="0"/>
          <w:sz w:val="21"/>
          <w:szCs w:val="21"/>
        </w:rPr>
      </w:pPr>
      <w:bookmarkStart w:id="39" w:name="_Toc129628145"/>
      <w:bookmarkStart w:id="40" w:name="_Toc129630880"/>
      <w:r>
        <w:rPr>
          <w:rFonts w:eastAsia="宋体" w:cs="Times New Roman"/>
          <w:b w:val="0"/>
          <w:bCs w:val="0"/>
          <w:sz w:val="21"/>
          <w:szCs w:val="21"/>
        </w:rPr>
        <w:t>4.1.2</w:t>
      </w:r>
      <w:r>
        <w:rPr>
          <w:rFonts w:eastAsia="宋体" w:cs="Times New Roman" w:hint="eastAsia"/>
          <w:b w:val="0"/>
          <w:bCs w:val="0"/>
          <w:sz w:val="21"/>
          <w:szCs w:val="21"/>
        </w:rPr>
        <w:t>超高性能混凝土的抗压强度等级宜根据</w:t>
      </w:r>
      <w:r>
        <w:rPr>
          <w:rFonts w:eastAsia="宋体" w:cs="Times New Roman" w:hint="eastAsia"/>
          <w:b w:val="0"/>
          <w:bCs w:val="0"/>
          <w:sz w:val="21"/>
          <w:szCs w:val="21"/>
        </w:rPr>
        <w:t>100mm</w:t>
      </w:r>
      <w:r>
        <w:rPr>
          <w:rFonts w:eastAsia="宋体" w:cs="Times New Roman" w:hint="eastAsia"/>
          <w:b w:val="0"/>
          <w:bCs w:val="0"/>
          <w:sz w:val="21"/>
          <w:szCs w:val="21"/>
        </w:rPr>
        <w:t>立方体抗压强度标准值确定，各等级超高性能混凝土的抗压强度的标准值和设计值宜按表</w:t>
      </w:r>
      <w:r>
        <w:rPr>
          <w:rFonts w:eastAsia="宋体" w:cs="Times New Roman" w:hint="eastAsia"/>
          <w:b w:val="0"/>
          <w:bCs w:val="0"/>
          <w:sz w:val="21"/>
          <w:szCs w:val="21"/>
        </w:rPr>
        <w:t>1</w:t>
      </w:r>
      <w:r>
        <w:rPr>
          <w:rFonts w:eastAsia="宋体" w:cs="Times New Roman" w:hint="eastAsia"/>
          <w:b w:val="0"/>
          <w:bCs w:val="0"/>
          <w:sz w:val="21"/>
          <w:szCs w:val="21"/>
        </w:rPr>
        <w:t>采用。</w:t>
      </w:r>
      <w:bookmarkEnd w:id="39"/>
      <w:bookmarkEnd w:id="40"/>
    </w:p>
    <w:p w14:paraId="6FD4180E" w14:textId="77777777" w:rsidR="002F604D" w:rsidRDefault="00000000">
      <w:pPr>
        <w:spacing w:line="360" w:lineRule="auto"/>
        <w:jc w:val="center"/>
        <w:rPr>
          <w:rFonts w:ascii="Times New Roman" w:eastAsia="黑体" w:hAnsi="Times New Roman" w:cs="Times New Roman"/>
          <w:color w:val="000000"/>
          <w:kern w:val="0"/>
          <w:szCs w:val="21"/>
          <w:lang w:bidi="zh-TW"/>
        </w:rPr>
      </w:pPr>
      <w:r>
        <w:rPr>
          <w:rFonts w:ascii="Times New Roman" w:eastAsia="黑体" w:hAnsi="Times New Roman" w:cs="Times New Roman"/>
          <w:color w:val="000000"/>
          <w:kern w:val="0"/>
          <w:szCs w:val="21"/>
          <w:lang w:val="zh-TW" w:bidi="zh-TW"/>
        </w:rPr>
        <w:t>表</w:t>
      </w:r>
      <w:r>
        <w:rPr>
          <w:rFonts w:ascii="Times New Roman" w:eastAsia="黑体" w:hAnsi="Times New Roman" w:cs="Times New Roman"/>
          <w:color w:val="000000"/>
          <w:kern w:val="0"/>
          <w:szCs w:val="21"/>
          <w:lang w:bidi="zh-TW"/>
        </w:rPr>
        <w:t>1</w:t>
      </w:r>
      <w:r>
        <w:rPr>
          <w:rFonts w:ascii="Times New Roman" w:eastAsia="黑体" w:hAnsi="Times New Roman" w:cs="Times New Roman" w:hint="eastAsia"/>
          <w:color w:val="000000"/>
          <w:kern w:val="0"/>
          <w:szCs w:val="21"/>
          <w:lang w:bidi="zh-TW"/>
        </w:rPr>
        <w:t xml:space="preserve">    </w:t>
      </w:r>
      <w:r>
        <w:rPr>
          <w:rFonts w:ascii="Times New Roman" w:eastAsia="黑体" w:hAnsi="Times New Roman" w:cs="Times New Roman"/>
          <w:color w:val="000000"/>
          <w:kern w:val="0"/>
          <w:szCs w:val="21"/>
          <w:lang w:val="zh-TW" w:bidi="zh-TW"/>
        </w:rPr>
        <w:t>超高性能混凝土</w:t>
      </w:r>
      <w:r>
        <w:rPr>
          <w:rFonts w:ascii="Times New Roman" w:eastAsia="黑体" w:hAnsi="Times New Roman" w:cs="Times New Roman" w:hint="eastAsia"/>
          <w:color w:val="000000"/>
          <w:kern w:val="0"/>
          <w:szCs w:val="21"/>
          <w:lang w:bidi="zh-TW"/>
        </w:rPr>
        <w:t>抗压强度标准值和设计值</w:t>
      </w:r>
    </w:p>
    <w:p w14:paraId="36ABD316" w14:textId="77777777" w:rsidR="002F604D" w:rsidRDefault="00000000">
      <w:pPr>
        <w:spacing w:line="360" w:lineRule="auto"/>
        <w:jc w:val="right"/>
        <w:rPr>
          <w:rFonts w:ascii="Times New Roman" w:eastAsia="黑体" w:hAnsi="Times New Roman" w:cs="Times New Roman"/>
          <w:color w:val="000000"/>
          <w:kern w:val="0"/>
          <w:szCs w:val="21"/>
          <w:lang w:bidi="zh-TW"/>
        </w:rPr>
      </w:pPr>
      <w:r>
        <w:rPr>
          <w:rFonts w:ascii="宋体" w:eastAsia="宋体" w:hAnsi="宋体" w:cs="宋体" w:hint="eastAsia"/>
          <w:color w:val="000000"/>
          <w:kern w:val="0"/>
          <w:sz w:val="18"/>
          <w:szCs w:val="18"/>
          <w:lang w:bidi="zh-TW"/>
        </w:rPr>
        <w:t>单位为兆帕</w:t>
      </w:r>
    </w:p>
    <w:tbl>
      <w:tblPr>
        <w:tblW w:w="0" w:type="auto"/>
        <w:jc w:val="center"/>
        <w:tblLayout w:type="fixed"/>
        <w:tblCellMar>
          <w:left w:w="10" w:type="dxa"/>
          <w:right w:w="10" w:type="dxa"/>
        </w:tblCellMar>
        <w:tblLook w:val="04A0" w:firstRow="1" w:lastRow="0" w:firstColumn="1" w:lastColumn="0" w:noHBand="0" w:noVBand="1"/>
      </w:tblPr>
      <w:tblGrid>
        <w:gridCol w:w="896"/>
        <w:gridCol w:w="2433"/>
        <w:gridCol w:w="2153"/>
        <w:gridCol w:w="893"/>
      </w:tblGrid>
      <w:tr w:rsidR="002F604D" w14:paraId="5F2EFF6A" w14:textId="77777777">
        <w:trPr>
          <w:trHeight w:val="499"/>
          <w:jc w:val="center"/>
        </w:trPr>
        <w:tc>
          <w:tcPr>
            <w:tcW w:w="896" w:type="dxa"/>
            <w:vMerge w:val="restart"/>
            <w:tcBorders>
              <w:top w:val="single" w:sz="8" w:space="0" w:color="auto"/>
              <w:left w:val="single" w:sz="8" w:space="0" w:color="auto"/>
              <w:right w:val="single" w:sz="4" w:space="0" w:color="auto"/>
            </w:tcBorders>
            <w:shd w:val="clear" w:color="auto" w:fill="FFFFFF"/>
            <w:vAlign w:val="center"/>
          </w:tcPr>
          <w:p w14:paraId="0B124F3A" w14:textId="77777777" w:rsidR="002F604D" w:rsidRDefault="00000000">
            <w:pPr>
              <w:jc w:val="center"/>
              <w:rPr>
                <w:rFonts w:ascii="Times New Roman" w:hAnsi="Times New Roman" w:cs="Times New Roman"/>
                <w:color w:val="000000"/>
                <w:kern w:val="0"/>
                <w:sz w:val="18"/>
                <w:szCs w:val="18"/>
                <w:lang w:bidi="en-US"/>
              </w:rPr>
            </w:pPr>
            <w:r>
              <w:rPr>
                <w:rFonts w:ascii="Times New Roman" w:hAnsi="Times New Roman" w:cs="Times New Roman"/>
                <w:color w:val="000000"/>
                <w:kern w:val="0"/>
                <w:sz w:val="18"/>
                <w:szCs w:val="18"/>
                <w:lang w:bidi="zh-TW"/>
              </w:rPr>
              <w:t>强度等级</w:t>
            </w:r>
          </w:p>
        </w:tc>
        <w:tc>
          <w:tcPr>
            <w:tcW w:w="5479" w:type="dxa"/>
            <w:gridSpan w:val="3"/>
            <w:tcBorders>
              <w:top w:val="single" w:sz="8" w:space="0" w:color="auto"/>
              <w:left w:val="single" w:sz="4" w:space="0" w:color="auto"/>
              <w:bottom w:val="single" w:sz="4" w:space="0" w:color="auto"/>
              <w:right w:val="single" w:sz="8" w:space="0" w:color="auto"/>
            </w:tcBorders>
            <w:shd w:val="clear" w:color="auto" w:fill="FFFFFF"/>
            <w:vAlign w:val="center"/>
          </w:tcPr>
          <w:p w14:paraId="447532E9"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bidi="en-US"/>
              </w:rPr>
              <w:t>抗压强度</w:t>
            </w:r>
          </w:p>
        </w:tc>
      </w:tr>
      <w:tr w:rsidR="002F604D" w14:paraId="08D14AAF" w14:textId="77777777">
        <w:trPr>
          <w:trHeight w:val="499"/>
          <w:jc w:val="center"/>
        </w:trPr>
        <w:tc>
          <w:tcPr>
            <w:tcW w:w="896" w:type="dxa"/>
            <w:vMerge/>
            <w:tcBorders>
              <w:left w:val="single" w:sz="8" w:space="0" w:color="auto"/>
              <w:bottom w:val="single" w:sz="8" w:space="0" w:color="auto"/>
              <w:right w:val="single" w:sz="4" w:space="0" w:color="auto"/>
            </w:tcBorders>
            <w:shd w:val="clear" w:color="auto" w:fill="FFFFFF"/>
            <w:vAlign w:val="center"/>
          </w:tcPr>
          <w:p w14:paraId="29097F7E" w14:textId="77777777" w:rsidR="002F604D" w:rsidRDefault="002F604D">
            <w:pPr>
              <w:jc w:val="center"/>
              <w:rPr>
                <w:rFonts w:ascii="Times New Roman" w:hAnsi="Times New Roman" w:cs="Times New Roman"/>
                <w:color w:val="000000"/>
                <w:kern w:val="0"/>
                <w:sz w:val="18"/>
                <w:szCs w:val="18"/>
                <w:lang w:bidi="zh-TW"/>
              </w:rPr>
            </w:pPr>
          </w:p>
        </w:tc>
        <w:tc>
          <w:tcPr>
            <w:tcW w:w="2433" w:type="dxa"/>
            <w:tcBorders>
              <w:top w:val="single" w:sz="4" w:space="0" w:color="auto"/>
              <w:left w:val="single" w:sz="4" w:space="0" w:color="auto"/>
              <w:bottom w:val="single" w:sz="8" w:space="0" w:color="auto"/>
              <w:right w:val="single" w:sz="4" w:space="0" w:color="auto"/>
            </w:tcBorders>
            <w:shd w:val="clear" w:color="auto" w:fill="FFFFFF"/>
            <w:vAlign w:val="center"/>
          </w:tcPr>
          <w:p w14:paraId="3F17077A" w14:textId="48AC6B3B" w:rsidR="002F604D" w:rsidRDefault="00000000">
            <w:pPr>
              <w:jc w:val="center"/>
              <w:rPr>
                <w:rFonts w:ascii="Times New Roman" w:hAnsi="Times New Roman" w:cs="Times New Roman"/>
                <w:color w:val="000000"/>
                <w:kern w:val="0"/>
                <w:sz w:val="18"/>
                <w:szCs w:val="18"/>
                <w:lang w:val="zh-TW" w:bidi="zh-TW"/>
              </w:rPr>
            </w:pPr>
            <w:r>
              <w:rPr>
                <w:rFonts w:ascii="Times New Roman" w:hAnsi="Times New Roman" w:cs="Times New Roman"/>
                <w:color w:val="000000"/>
                <w:kern w:val="0"/>
                <w:sz w:val="18"/>
                <w:szCs w:val="18"/>
                <w:lang w:bidi="en-US"/>
              </w:rPr>
              <w:t>抗压强度标准值</w:t>
            </w:r>
            <w:r>
              <w:rPr>
                <w:rFonts w:ascii="Times New Roman" w:hAnsi="Times New Roman" w:cs="Times New Roman"/>
                <w:i/>
                <w:iCs/>
                <w:color w:val="000000"/>
                <w:kern w:val="0"/>
                <w:sz w:val="18"/>
                <w:szCs w:val="18"/>
                <w:lang w:bidi="en-US"/>
              </w:rPr>
              <w:t>f</w:t>
            </w:r>
            <w:r>
              <w:rPr>
                <w:rFonts w:ascii="Times New Roman" w:hAnsi="Times New Roman" w:cs="Times New Roman"/>
                <w:color w:val="000000"/>
                <w:kern w:val="0"/>
                <w:sz w:val="18"/>
                <w:szCs w:val="18"/>
                <w:vertAlign w:val="subscript"/>
                <w:lang w:bidi="en-US"/>
              </w:rPr>
              <w:t>cu</w:t>
            </w:r>
            <w:r>
              <w:rPr>
                <w:rFonts w:ascii="Times New Roman" w:hAnsi="Times New Roman" w:cs="Times New Roman" w:hint="eastAsia"/>
                <w:color w:val="000000"/>
                <w:kern w:val="0"/>
                <w:sz w:val="18"/>
                <w:szCs w:val="18"/>
                <w:vertAlign w:val="subscript"/>
                <w:lang w:bidi="en-US"/>
              </w:rPr>
              <w:t>,</w:t>
            </w:r>
            <w:r>
              <w:rPr>
                <w:rFonts w:ascii="Times New Roman" w:hAnsi="Times New Roman" w:cs="Times New Roman"/>
                <w:color w:val="000000"/>
                <w:kern w:val="0"/>
                <w:sz w:val="18"/>
                <w:szCs w:val="18"/>
                <w:vertAlign w:val="subscript"/>
                <w:lang w:bidi="en-US"/>
              </w:rPr>
              <w:t>k</w:t>
            </w:r>
          </w:p>
        </w:tc>
        <w:tc>
          <w:tcPr>
            <w:tcW w:w="2153" w:type="dxa"/>
            <w:tcBorders>
              <w:top w:val="single" w:sz="4" w:space="0" w:color="auto"/>
              <w:left w:val="single" w:sz="4" w:space="0" w:color="auto"/>
              <w:bottom w:val="single" w:sz="8" w:space="0" w:color="auto"/>
              <w:right w:val="single" w:sz="4" w:space="0" w:color="auto"/>
            </w:tcBorders>
            <w:shd w:val="clear" w:color="auto" w:fill="FFFFFF"/>
            <w:vAlign w:val="center"/>
          </w:tcPr>
          <w:p w14:paraId="71869E65" w14:textId="77777777" w:rsidR="002F604D" w:rsidRDefault="00000000">
            <w:pPr>
              <w:jc w:val="center"/>
              <w:rPr>
                <w:rFonts w:ascii="Times New Roman" w:hAnsi="Times New Roman" w:cs="Times New Roman"/>
                <w:color w:val="000000"/>
                <w:kern w:val="0"/>
                <w:sz w:val="18"/>
                <w:szCs w:val="18"/>
                <w:lang w:bidi="en-US"/>
              </w:rPr>
            </w:pPr>
            <w:r>
              <w:rPr>
                <w:rFonts w:ascii="Times New Roman" w:hAnsi="Times New Roman" w:cs="Times New Roman"/>
                <w:color w:val="000000"/>
                <w:kern w:val="0"/>
                <w:sz w:val="18"/>
                <w:szCs w:val="18"/>
                <w:lang w:bidi="en-US"/>
              </w:rPr>
              <w:t>轴心抗压强度标准值</w:t>
            </w:r>
            <w:r>
              <w:rPr>
                <w:rFonts w:ascii="Times New Roman" w:hAnsi="Times New Roman" w:cs="Times New Roman"/>
                <w:i/>
                <w:iCs/>
                <w:color w:val="000000"/>
                <w:kern w:val="0"/>
                <w:sz w:val="18"/>
                <w:szCs w:val="18"/>
                <w:lang w:bidi="en-US"/>
              </w:rPr>
              <w:t>f</w:t>
            </w:r>
            <w:r>
              <w:rPr>
                <w:rFonts w:ascii="Times New Roman" w:hAnsi="Times New Roman" w:cs="Times New Roman"/>
                <w:color w:val="000000"/>
                <w:kern w:val="0"/>
                <w:sz w:val="18"/>
                <w:szCs w:val="18"/>
                <w:vertAlign w:val="subscript"/>
                <w:lang w:bidi="en-US"/>
              </w:rPr>
              <w:t>ck</w:t>
            </w:r>
          </w:p>
        </w:tc>
        <w:tc>
          <w:tcPr>
            <w:tcW w:w="893" w:type="dxa"/>
            <w:tcBorders>
              <w:top w:val="single" w:sz="4" w:space="0" w:color="auto"/>
              <w:left w:val="single" w:sz="4" w:space="0" w:color="auto"/>
              <w:bottom w:val="single" w:sz="8" w:space="0" w:color="auto"/>
              <w:right w:val="single" w:sz="8" w:space="0" w:color="auto"/>
            </w:tcBorders>
            <w:shd w:val="clear" w:color="auto" w:fill="FFFFFF"/>
            <w:vAlign w:val="center"/>
          </w:tcPr>
          <w:p w14:paraId="5477890B" w14:textId="77777777" w:rsidR="002F604D" w:rsidRDefault="00000000">
            <w:pPr>
              <w:jc w:val="center"/>
              <w:rPr>
                <w:rFonts w:ascii="Times New Roman" w:hAnsi="Times New Roman" w:cs="Times New Roman"/>
                <w:color w:val="000000"/>
                <w:kern w:val="0"/>
                <w:sz w:val="18"/>
                <w:szCs w:val="18"/>
                <w:lang w:bidi="en-US"/>
              </w:rPr>
            </w:pPr>
            <w:r>
              <w:rPr>
                <w:rFonts w:ascii="Times New Roman" w:hAnsi="Times New Roman" w:cs="Times New Roman"/>
                <w:color w:val="000000"/>
                <w:kern w:val="0"/>
                <w:sz w:val="18"/>
                <w:szCs w:val="18"/>
                <w:lang w:bidi="en-US"/>
              </w:rPr>
              <w:t>设计值</w:t>
            </w:r>
            <w:r>
              <w:rPr>
                <w:rFonts w:ascii="Times New Roman" w:hAnsi="Times New Roman" w:cs="Times New Roman"/>
                <w:i/>
                <w:iCs/>
                <w:color w:val="000000"/>
                <w:kern w:val="0"/>
                <w:sz w:val="18"/>
                <w:szCs w:val="18"/>
                <w:lang w:bidi="en-US"/>
              </w:rPr>
              <w:t>f</w:t>
            </w:r>
            <w:r>
              <w:rPr>
                <w:rFonts w:ascii="Times New Roman" w:hAnsi="Times New Roman" w:cs="Times New Roman"/>
                <w:color w:val="000000"/>
                <w:kern w:val="0"/>
                <w:sz w:val="18"/>
                <w:szCs w:val="18"/>
                <w:vertAlign w:val="subscript"/>
                <w:lang w:bidi="en-US"/>
              </w:rPr>
              <w:t>cd</w:t>
            </w:r>
          </w:p>
        </w:tc>
      </w:tr>
      <w:tr w:rsidR="002F604D" w14:paraId="371F8CF7" w14:textId="77777777">
        <w:trPr>
          <w:trHeight w:hRule="exact" w:val="499"/>
          <w:jc w:val="center"/>
        </w:trPr>
        <w:tc>
          <w:tcPr>
            <w:tcW w:w="896" w:type="dxa"/>
            <w:tcBorders>
              <w:top w:val="single" w:sz="8" w:space="0" w:color="auto"/>
              <w:left w:val="single" w:sz="8" w:space="0" w:color="auto"/>
            </w:tcBorders>
            <w:shd w:val="clear" w:color="auto" w:fill="FFFFFF"/>
            <w:vAlign w:val="center"/>
          </w:tcPr>
          <w:p w14:paraId="602ACD53" w14:textId="77777777" w:rsidR="002F604D" w:rsidRDefault="00000000">
            <w:pPr>
              <w:jc w:val="center"/>
              <w:rPr>
                <w:rFonts w:ascii="Times New Roman" w:hAnsi="Times New Roman" w:cs="Times New Roman"/>
                <w:color w:val="000000"/>
                <w:kern w:val="0"/>
                <w:sz w:val="18"/>
                <w:szCs w:val="18"/>
                <w:lang w:val="zh-TW" w:bidi="zh-TW"/>
              </w:rPr>
            </w:pPr>
            <w:r>
              <w:rPr>
                <w:rFonts w:ascii="Times New Roman" w:hAnsi="Times New Roman" w:cs="Times New Roman"/>
                <w:color w:val="000000"/>
                <w:kern w:val="0"/>
                <w:sz w:val="18"/>
                <w:szCs w:val="18"/>
                <w:lang w:bidi="en-US"/>
              </w:rPr>
              <w:t>UC120</w:t>
            </w:r>
          </w:p>
        </w:tc>
        <w:tc>
          <w:tcPr>
            <w:tcW w:w="2433" w:type="dxa"/>
            <w:tcBorders>
              <w:top w:val="single" w:sz="8" w:space="0" w:color="auto"/>
              <w:left w:val="single" w:sz="4" w:space="0" w:color="auto"/>
              <w:bottom w:val="single" w:sz="4" w:space="0" w:color="auto"/>
              <w:right w:val="single" w:sz="4" w:space="0" w:color="auto"/>
            </w:tcBorders>
            <w:shd w:val="clear" w:color="auto" w:fill="FFFFFF"/>
            <w:vAlign w:val="center"/>
          </w:tcPr>
          <w:p w14:paraId="20A13A31" w14:textId="77777777" w:rsidR="002F604D" w:rsidRDefault="00000000">
            <w:pPr>
              <w:jc w:val="center"/>
              <w:rPr>
                <w:rFonts w:ascii="Times New Roman" w:hAnsi="Times New Roman" w:cs="Times New Roman"/>
                <w:color w:val="000000"/>
                <w:kern w:val="0"/>
                <w:sz w:val="18"/>
                <w:szCs w:val="18"/>
                <w:lang w:val="zh-TW" w:bidi="zh-TW"/>
              </w:rPr>
            </w:pPr>
            <w:r>
              <w:rPr>
                <w:rFonts w:ascii="Times New Roman" w:hAnsi="Times New Roman" w:cs="Times New Roman"/>
                <w:color w:val="000000"/>
                <w:kern w:val="0"/>
                <w:sz w:val="18"/>
                <w:szCs w:val="18"/>
                <w:lang w:val="zh-TW" w:bidi="zh-TW"/>
              </w:rPr>
              <w:t>120</w:t>
            </w:r>
          </w:p>
        </w:tc>
        <w:tc>
          <w:tcPr>
            <w:tcW w:w="2153" w:type="dxa"/>
            <w:tcBorders>
              <w:top w:val="single" w:sz="8" w:space="0" w:color="auto"/>
              <w:left w:val="single" w:sz="4" w:space="0" w:color="auto"/>
              <w:bottom w:val="single" w:sz="4" w:space="0" w:color="auto"/>
              <w:right w:val="single" w:sz="4" w:space="0" w:color="auto"/>
            </w:tcBorders>
            <w:shd w:val="clear" w:color="auto" w:fill="FFFFFF"/>
            <w:vAlign w:val="center"/>
          </w:tcPr>
          <w:p w14:paraId="644239D3" w14:textId="77777777" w:rsidR="002F604D" w:rsidRDefault="00000000">
            <w:pPr>
              <w:jc w:val="center"/>
              <w:rPr>
                <w:rFonts w:ascii="Times New Roman" w:hAnsi="Times New Roman" w:cs="Times New Roman"/>
                <w:color w:val="000000"/>
                <w:kern w:val="0"/>
                <w:sz w:val="18"/>
                <w:szCs w:val="18"/>
                <w:lang w:bidi="zh-TW"/>
              </w:rPr>
            </w:pPr>
            <w:r>
              <w:rPr>
                <w:rFonts w:ascii="Times New Roman" w:hAnsi="Times New Roman" w:cs="Times New Roman" w:hint="eastAsia"/>
                <w:color w:val="000000"/>
                <w:kern w:val="0"/>
                <w:sz w:val="18"/>
                <w:szCs w:val="18"/>
                <w:lang w:bidi="zh-TW"/>
              </w:rPr>
              <w:t>84</w:t>
            </w:r>
          </w:p>
        </w:tc>
        <w:tc>
          <w:tcPr>
            <w:tcW w:w="893" w:type="dxa"/>
            <w:tcBorders>
              <w:top w:val="single" w:sz="8" w:space="0" w:color="auto"/>
              <w:left w:val="single" w:sz="4" w:space="0" w:color="auto"/>
              <w:bottom w:val="single" w:sz="4" w:space="0" w:color="auto"/>
              <w:right w:val="single" w:sz="8" w:space="0" w:color="auto"/>
            </w:tcBorders>
            <w:shd w:val="clear" w:color="auto" w:fill="FFFFFF"/>
            <w:vAlign w:val="center"/>
          </w:tcPr>
          <w:p w14:paraId="5BB12D31" w14:textId="77777777" w:rsidR="002F604D" w:rsidRDefault="00000000">
            <w:pPr>
              <w:jc w:val="center"/>
              <w:rPr>
                <w:rFonts w:ascii="Times New Roman" w:hAnsi="Times New Roman" w:cs="Times New Roman"/>
                <w:color w:val="000000"/>
                <w:kern w:val="0"/>
                <w:sz w:val="18"/>
                <w:szCs w:val="18"/>
                <w:lang w:bidi="zh-TW"/>
              </w:rPr>
            </w:pPr>
            <w:r>
              <w:rPr>
                <w:rFonts w:ascii="Times New Roman" w:hAnsi="Times New Roman" w:cs="Times New Roman" w:hint="eastAsia"/>
                <w:color w:val="000000"/>
                <w:kern w:val="0"/>
                <w:sz w:val="18"/>
                <w:szCs w:val="18"/>
                <w:lang w:bidi="zh-TW"/>
              </w:rPr>
              <w:t>58</w:t>
            </w:r>
          </w:p>
        </w:tc>
      </w:tr>
      <w:tr w:rsidR="002F604D" w14:paraId="4835197A" w14:textId="77777777">
        <w:trPr>
          <w:trHeight w:hRule="exact" w:val="499"/>
          <w:jc w:val="center"/>
        </w:trPr>
        <w:tc>
          <w:tcPr>
            <w:tcW w:w="896" w:type="dxa"/>
            <w:tcBorders>
              <w:top w:val="single" w:sz="4" w:space="0" w:color="auto"/>
              <w:left w:val="single" w:sz="8" w:space="0" w:color="auto"/>
            </w:tcBorders>
            <w:shd w:val="clear" w:color="auto" w:fill="FFFFFF"/>
            <w:vAlign w:val="center"/>
          </w:tcPr>
          <w:p w14:paraId="506FA33D" w14:textId="77777777" w:rsidR="002F604D" w:rsidRDefault="00000000">
            <w:pPr>
              <w:jc w:val="center"/>
              <w:rPr>
                <w:rFonts w:ascii="Times New Roman" w:hAnsi="Times New Roman" w:cs="Times New Roman"/>
                <w:i/>
                <w:iCs/>
                <w:color w:val="000000"/>
                <w:kern w:val="0"/>
                <w:sz w:val="18"/>
                <w:szCs w:val="18"/>
                <w:lang w:eastAsia="en-US" w:bidi="en-US"/>
              </w:rPr>
            </w:pPr>
            <w:r>
              <w:rPr>
                <w:rFonts w:ascii="Times New Roman" w:hAnsi="Times New Roman" w:cs="Times New Roman"/>
                <w:color w:val="000000"/>
                <w:kern w:val="0"/>
                <w:sz w:val="18"/>
                <w:szCs w:val="18"/>
                <w:lang w:bidi="en-US"/>
              </w:rPr>
              <w:t>UC140</w:t>
            </w:r>
          </w:p>
        </w:tc>
        <w:tc>
          <w:tcPr>
            <w:tcW w:w="2433" w:type="dxa"/>
            <w:tcBorders>
              <w:top w:val="single" w:sz="4" w:space="0" w:color="auto"/>
              <w:left w:val="single" w:sz="4" w:space="0" w:color="auto"/>
              <w:bottom w:val="single" w:sz="4" w:space="0" w:color="auto"/>
              <w:right w:val="single" w:sz="4" w:space="0" w:color="auto"/>
            </w:tcBorders>
            <w:shd w:val="clear" w:color="auto" w:fill="FFFFFF"/>
            <w:vAlign w:val="center"/>
          </w:tcPr>
          <w:p w14:paraId="25D68F07" w14:textId="77777777" w:rsidR="002F604D" w:rsidRDefault="00000000">
            <w:pPr>
              <w:jc w:val="center"/>
              <w:rPr>
                <w:rFonts w:ascii="Times New Roman" w:hAnsi="Times New Roman" w:cs="Times New Roman"/>
                <w:color w:val="000000"/>
                <w:kern w:val="0"/>
                <w:sz w:val="18"/>
                <w:szCs w:val="18"/>
                <w:lang w:bidi="en-US"/>
              </w:rPr>
            </w:pPr>
            <w:r>
              <w:rPr>
                <w:rFonts w:ascii="Times New Roman" w:hAnsi="Times New Roman" w:cs="Times New Roman"/>
                <w:color w:val="000000"/>
                <w:kern w:val="0"/>
                <w:sz w:val="18"/>
                <w:szCs w:val="18"/>
                <w:lang w:bidi="en-US"/>
              </w:rPr>
              <w:t>140</w:t>
            </w:r>
          </w:p>
        </w:tc>
        <w:tc>
          <w:tcPr>
            <w:tcW w:w="2153" w:type="dxa"/>
            <w:tcBorders>
              <w:top w:val="single" w:sz="4" w:space="0" w:color="auto"/>
              <w:left w:val="single" w:sz="4" w:space="0" w:color="auto"/>
              <w:bottom w:val="single" w:sz="4" w:space="0" w:color="auto"/>
              <w:right w:val="single" w:sz="4" w:space="0" w:color="auto"/>
            </w:tcBorders>
            <w:shd w:val="clear" w:color="auto" w:fill="FFFFFF"/>
            <w:vAlign w:val="center"/>
          </w:tcPr>
          <w:p w14:paraId="3339D8EF" w14:textId="77777777" w:rsidR="002F604D" w:rsidRDefault="00000000">
            <w:pPr>
              <w:jc w:val="center"/>
              <w:rPr>
                <w:rFonts w:ascii="Times New Roman" w:hAnsi="Times New Roman" w:cs="Times New Roman"/>
                <w:color w:val="000000"/>
                <w:kern w:val="0"/>
                <w:sz w:val="18"/>
                <w:szCs w:val="18"/>
                <w:lang w:bidi="en-US"/>
              </w:rPr>
            </w:pPr>
            <w:r>
              <w:rPr>
                <w:rFonts w:ascii="Times New Roman" w:hAnsi="Times New Roman" w:cs="Times New Roman" w:hint="eastAsia"/>
                <w:color w:val="000000"/>
                <w:kern w:val="0"/>
                <w:sz w:val="18"/>
                <w:szCs w:val="18"/>
                <w:lang w:bidi="en-US"/>
              </w:rPr>
              <w:t>98</w:t>
            </w:r>
          </w:p>
        </w:tc>
        <w:tc>
          <w:tcPr>
            <w:tcW w:w="893" w:type="dxa"/>
            <w:tcBorders>
              <w:top w:val="single" w:sz="4" w:space="0" w:color="auto"/>
              <w:left w:val="single" w:sz="4" w:space="0" w:color="auto"/>
              <w:bottom w:val="single" w:sz="4" w:space="0" w:color="auto"/>
              <w:right w:val="single" w:sz="8" w:space="0" w:color="auto"/>
            </w:tcBorders>
            <w:shd w:val="clear" w:color="auto" w:fill="FFFFFF"/>
            <w:vAlign w:val="center"/>
          </w:tcPr>
          <w:p w14:paraId="4D44170D" w14:textId="77777777" w:rsidR="002F604D" w:rsidRDefault="00000000">
            <w:pPr>
              <w:jc w:val="center"/>
              <w:rPr>
                <w:rFonts w:ascii="Times New Roman" w:hAnsi="Times New Roman" w:cs="Times New Roman"/>
                <w:color w:val="000000"/>
                <w:kern w:val="0"/>
                <w:sz w:val="18"/>
                <w:szCs w:val="18"/>
                <w:lang w:bidi="en-US"/>
              </w:rPr>
            </w:pPr>
            <w:r>
              <w:rPr>
                <w:rFonts w:ascii="Times New Roman" w:hAnsi="Times New Roman" w:cs="Times New Roman" w:hint="eastAsia"/>
                <w:color w:val="000000"/>
                <w:kern w:val="0"/>
                <w:sz w:val="18"/>
                <w:szCs w:val="18"/>
                <w:lang w:bidi="en-US"/>
              </w:rPr>
              <w:t>68</w:t>
            </w:r>
          </w:p>
        </w:tc>
      </w:tr>
      <w:tr w:rsidR="002F604D" w14:paraId="65FEDEAC" w14:textId="77777777">
        <w:trPr>
          <w:trHeight w:hRule="exact" w:val="518"/>
          <w:jc w:val="center"/>
        </w:trPr>
        <w:tc>
          <w:tcPr>
            <w:tcW w:w="896" w:type="dxa"/>
            <w:tcBorders>
              <w:top w:val="single" w:sz="4" w:space="0" w:color="auto"/>
              <w:left w:val="single" w:sz="8" w:space="0" w:color="auto"/>
              <w:bottom w:val="single" w:sz="4" w:space="0" w:color="auto"/>
            </w:tcBorders>
            <w:shd w:val="clear" w:color="auto" w:fill="FFFFFF"/>
            <w:vAlign w:val="center"/>
          </w:tcPr>
          <w:p w14:paraId="381F294C"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bidi="en-US"/>
              </w:rPr>
              <w:t>UC160</w:t>
            </w:r>
          </w:p>
        </w:tc>
        <w:tc>
          <w:tcPr>
            <w:tcW w:w="2433" w:type="dxa"/>
            <w:tcBorders>
              <w:top w:val="single" w:sz="4" w:space="0" w:color="auto"/>
              <w:left w:val="single" w:sz="4" w:space="0" w:color="auto"/>
              <w:bottom w:val="single" w:sz="4" w:space="0" w:color="auto"/>
              <w:right w:val="single" w:sz="4" w:space="0" w:color="auto"/>
            </w:tcBorders>
            <w:shd w:val="clear" w:color="auto" w:fill="FFFFFF"/>
            <w:vAlign w:val="center"/>
          </w:tcPr>
          <w:p w14:paraId="528661E3" w14:textId="77777777" w:rsidR="002F604D" w:rsidRDefault="00000000">
            <w:pPr>
              <w:jc w:val="center"/>
              <w:rPr>
                <w:rFonts w:ascii="Times New Roman" w:hAnsi="Times New Roman" w:cs="Times New Roman"/>
                <w:color w:val="000000"/>
                <w:kern w:val="0"/>
                <w:sz w:val="18"/>
                <w:szCs w:val="18"/>
                <w:lang w:val="zh-TW" w:bidi="zh-TW"/>
              </w:rPr>
            </w:pPr>
            <w:r>
              <w:rPr>
                <w:rFonts w:ascii="Times New Roman" w:hAnsi="Times New Roman" w:cs="Times New Roman"/>
                <w:color w:val="000000"/>
                <w:kern w:val="0"/>
                <w:sz w:val="18"/>
                <w:szCs w:val="18"/>
                <w:lang w:val="zh-TW" w:bidi="zh-TW"/>
              </w:rPr>
              <w:t>160</w:t>
            </w:r>
          </w:p>
        </w:tc>
        <w:tc>
          <w:tcPr>
            <w:tcW w:w="2153" w:type="dxa"/>
            <w:tcBorders>
              <w:top w:val="single" w:sz="4" w:space="0" w:color="auto"/>
              <w:left w:val="single" w:sz="4" w:space="0" w:color="auto"/>
              <w:bottom w:val="single" w:sz="4" w:space="0" w:color="auto"/>
              <w:right w:val="single" w:sz="4" w:space="0" w:color="auto"/>
            </w:tcBorders>
            <w:shd w:val="clear" w:color="auto" w:fill="FFFFFF"/>
            <w:vAlign w:val="center"/>
          </w:tcPr>
          <w:p w14:paraId="086632E9" w14:textId="77777777" w:rsidR="002F604D" w:rsidRDefault="00000000">
            <w:pPr>
              <w:jc w:val="center"/>
              <w:rPr>
                <w:rFonts w:ascii="Times New Roman" w:hAnsi="Times New Roman" w:cs="Times New Roman"/>
                <w:color w:val="000000"/>
                <w:kern w:val="0"/>
                <w:sz w:val="18"/>
                <w:szCs w:val="18"/>
                <w:lang w:bidi="zh-TW"/>
              </w:rPr>
            </w:pPr>
            <w:r>
              <w:rPr>
                <w:rFonts w:ascii="Times New Roman" w:hAnsi="Times New Roman" w:cs="Times New Roman" w:hint="eastAsia"/>
                <w:color w:val="000000"/>
                <w:kern w:val="0"/>
                <w:sz w:val="18"/>
                <w:szCs w:val="18"/>
                <w:lang w:bidi="zh-TW"/>
              </w:rPr>
              <w:t>112</w:t>
            </w:r>
          </w:p>
        </w:tc>
        <w:tc>
          <w:tcPr>
            <w:tcW w:w="893" w:type="dxa"/>
            <w:tcBorders>
              <w:top w:val="single" w:sz="4" w:space="0" w:color="auto"/>
              <w:left w:val="single" w:sz="4" w:space="0" w:color="auto"/>
              <w:bottom w:val="single" w:sz="4" w:space="0" w:color="auto"/>
              <w:right w:val="single" w:sz="8" w:space="0" w:color="auto"/>
            </w:tcBorders>
            <w:shd w:val="clear" w:color="auto" w:fill="FFFFFF"/>
            <w:vAlign w:val="center"/>
          </w:tcPr>
          <w:p w14:paraId="53BBC845" w14:textId="77777777" w:rsidR="002F604D" w:rsidRDefault="00000000">
            <w:pPr>
              <w:jc w:val="center"/>
              <w:rPr>
                <w:rFonts w:ascii="Times New Roman" w:hAnsi="Times New Roman" w:cs="Times New Roman"/>
                <w:color w:val="000000"/>
                <w:kern w:val="0"/>
                <w:sz w:val="18"/>
                <w:szCs w:val="18"/>
                <w:lang w:bidi="zh-TW"/>
              </w:rPr>
            </w:pPr>
            <w:r>
              <w:rPr>
                <w:rFonts w:ascii="Times New Roman" w:hAnsi="Times New Roman" w:cs="Times New Roman" w:hint="eastAsia"/>
                <w:color w:val="000000"/>
                <w:kern w:val="0"/>
                <w:sz w:val="18"/>
                <w:szCs w:val="18"/>
                <w:lang w:bidi="zh-TW"/>
              </w:rPr>
              <w:t>77</w:t>
            </w:r>
          </w:p>
        </w:tc>
      </w:tr>
      <w:tr w:rsidR="002F604D" w14:paraId="19C04242" w14:textId="77777777">
        <w:trPr>
          <w:trHeight w:hRule="exact" w:val="518"/>
          <w:jc w:val="center"/>
        </w:trPr>
        <w:tc>
          <w:tcPr>
            <w:tcW w:w="896" w:type="dxa"/>
            <w:tcBorders>
              <w:top w:val="single" w:sz="4" w:space="0" w:color="auto"/>
              <w:left w:val="single" w:sz="8" w:space="0" w:color="auto"/>
              <w:bottom w:val="single" w:sz="4" w:space="0" w:color="auto"/>
            </w:tcBorders>
            <w:shd w:val="clear" w:color="auto" w:fill="FFFFFF"/>
            <w:vAlign w:val="center"/>
          </w:tcPr>
          <w:p w14:paraId="7DB163FE"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bidi="en-US"/>
              </w:rPr>
              <w:t>UC1</w:t>
            </w:r>
            <w:r>
              <w:rPr>
                <w:rFonts w:ascii="Times New Roman" w:hAnsi="Times New Roman" w:cs="Times New Roman" w:hint="eastAsia"/>
                <w:color w:val="000000"/>
                <w:kern w:val="0"/>
                <w:sz w:val="18"/>
                <w:szCs w:val="18"/>
                <w:lang w:bidi="en-US"/>
              </w:rPr>
              <w:t>8</w:t>
            </w:r>
            <w:r>
              <w:rPr>
                <w:rFonts w:ascii="Times New Roman" w:hAnsi="Times New Roman" w:cs="Times New Roman"/>
                <w:color w:val="000000"/>
                <w:kern w:val="0"/>
                <w:sz w:val="18"/>
                <w:szCs w:val="18"/>
                <w:lang w:bidi="en-US"/>
              </w:rPr>
              <w:t>0</w:t>
            </w:r>
          </w:p>
        </w:tc>
        <w:tc>
          <w:tcPr>
            <w:tcW w:w="2433" w:type="dxa"/>
            <w:tcBorders>
              <w:top w:val="single" w:sz="4" w:space="0" w:color="auto"/>
              <w:left w:val="single" w:sz="4" w:space="0" w:color="auto"/>
              <w:bottom w:val="single" w:sz="4" w:space="0" w:color="auto"/>
              <w:right w:val="single" w:sz="4" w:space="0" w:color="auto"/>
            </w:tcBorders>
            <w:shd w:val="clear" w:color="auto" w:fill="FFFFFF"/>
            <w:vAlign w:val="center"/>
          </w:tcPr>
          <w:p w14:paraId="3E0F4342" w14:textId="77777777" w:rsidR="002F604D" w:rsidRDefault="00000000">
            <w:pPr>
              <w:jc w:val="center"/>
              <w:rPr>
                <w:rFonts w:ascii="Times New Roman" w:hAnsi="Times New Roman" w:cs="Times New Roman"/>
                <w:color w:val="000000"/>
                <w:kern w:val="0"/>
                <w:sz w:val="18"/>
                <w:szCs w:val="18"/>
                <w:lang w:bidi="zh-TW"/>
              </w:rPr>
            </w:pPr>
            <w:r>
              <w:rPr>
                <w:rFonts w:ascii="Times New Roman" w:hAnsi="Times New Roman" w:cs="Times New Roman" w:hint="eastAsia"/>
                <w:color w:val="000000"/>
                <w:kern w:val="0"/>
                <w:sz w:val="18"/>
                <w:szCs w:val="18"/>
                <w:lang w:bidi="zh-TW"/>
              </w:rPr>
              <w:t>180</w:t>
            </w:r>
          </w:p>
        </w:tc>
        <w:tc>
          <w:tcPr>
            <w:tcW w:w="2153" w:type="dxa"/>
            <w:tcBorders>
              <w:top w:val="single" w:sz="4" w:space="0" w:color="auto"/>
              <w:left w:val="single" w:sz="4" w:space="0" w:color="auto"/>
              <w:bottom w:val="single" w:sz="4" w:space="0" w:color="auto"/>
              <w:right w:val="single" w:sz="4" w:space="0" w:color="auto"/>
            </w:tcBorders>
            <w:shd w:val="clear" w:color="auto" w:fill="FFFFFF"/>
            <w:vAlign w:val="center"/>
          </w:tcPr>
          <w:p w14:paraId="6A94175C" w14:textId="77777777" w:rsidR="002F604D" w:rsidRDefault="00000000">
            <w:pPr>
              <w:jc w:val="center"/>
              <w:rPr>
                <w:rFonts w:ascii="Times New Roman" w:hAnsi="Times New Roman" w:cs="Times New Roman"/>
                <w:color w:val="000000"/>
                <w:kern w:val="0"/>
                <w:sz w:val="18"/>
                <w:szCs w:val="18"/>
                <w:lang w:bidi="zh-TW"/>
              </w:rPr>
            </w:pPr>
            <w:r>
              <w:rPr>
                <w:rFonts w:ascii="Times New Roman" w:hAnsi="Times New Roman" w:cs="Times New Roman" w:hint="eastAsia"/>
                <w:color w:val="000000"/>
                <w:kern w:val="0"/>
                <w:sz w:val="18"/>
                <w:szCs w:val="18"/>
                <w:lang w:bidi="zh-TW"/>
              </w:rPr>
              <w:t>126</w:t>
            </w:r>
          </w:p>
        </w:tc>
        <w:tc>
          <w:tcPr>
            <w:tcW w:w="893" w:type="dxa"/>
            <w:tcBorders>
              <w:top w:val="single" w:sz="4" w:space="0" w:color="auto"/>
              <w:left w:val="single" w:sz="4" w:space="0" w:color="auto"/>
              <w:bottom w:val="single" w:sz="4" w:space="0" w:color="auto"/>
              <w:right w:val="single" w:sz="8" w:space="0" w:color="auto"/>
            </w:tcBorders>
            <w:shd w:val="clear" w:color="auto" w:fill="FFFFFF"/>
            <w:vAlign w:val="center"/>
          </w:tcPr>
          <w:p w14:paraId="4E512333" w14:textId="77777777" w:rsidR="002F604D" w:rsidRDefault="00000000">
            <w:pPr>
              <w:jc w:val="center"/>
              <w:rPr>
                <w:rFonts w:ascii="Times New Roman" w:hAnsi="Times New Roman" w:cs="Times New Roman"/>
                <w:color w:val="000000"/>
                <w:kern w:val="0"/>
                <w:sz w:val="18"/>
                <w:szCs w:val="18"/>
                <w:lang w:bidi="zh-TW"/>
              </w:rPr>
            </w:pPr>
            <w:r>
              <w:rPr>
                <w:rFonts w:ascii="Times New Roman" w:hAnsi="Times New Roman" w:cs="Times New Roman" w:hint="eastAsia"/>
                <w:color w:val="000000"/>
                <w:kern w:val="0"/>
                <w:sz w:val="18"/>
                <w:szCs w:val="18"/>
                <w:lang w:bidi="zh-TW"/>
              </w:rPr>
              <w:t>87</w:t>
            </w:r>
          </w:p>
        </w:tc>
      </w:tr>
    </w:tbl>
    <w:p w14:paraId="59F5C2E2" w14:textId="520F5DF0" w:rsidR="002F604D" w:rsidRDefault="00000000">
      <w:pPr>
        <w:pStyle w:val="2"/>
        <w:numPr>
          <w:ilvl w:val="255"/>
          <w:numId w:val="0"/>
        </w:numPr>
        <w:spacing w:before="0" w:after="0" w:line="240" w:lineRule="auto"/>
        <w:rPr>
          <w:rFonts w:ascii="黑体" w:eastAsia="黑体" w:hAnsi="黑体" w:cs="黑体" w:hint="eastAsia"/>
        </w:rPr>
      </w:pPr>
      <w:r>
        <w:rPr>
          <w:rFonts w:eastAsia="宋体" w:cs="Times New Roman" w:hint="eastAsia"/>
          <w:b w:val="0"/>
          <w:bCs w:val="0"/>
          <w:sz w:val="21"/>
          <w:szCs w:val="21"/>
        </w:rPr>
        <w:t>4</w:t>
      </w:r>
      <w:r>
        <w:rPr>
          <w:rFonts w:eastAsia="宋体" w:cs="Times New Roman"/>
          <w:b w:val="0"/>
          <w:bCs w:val="0"/>
          <w:sz w:val="21"/>
          <w:szCs w:val="21"/>
        </w:rPr>
        <w:t>.1.</w:t>
      </w:r>
      <w:r>
        <w:rPr>
          <w:rFonts w:eastAsia="宋体" w:cs="Times New Roman" w:hint="eastAsia"/>
          <w:b w:val="0"/>
          <w:bCs w:val="0"/>
          <w:sz w:val="21"/>
          <w:szCs w:val="21"/>
        </w:rPr>
        <w:t>3</w:t>
      </w:r>
      <w:r>
        <w:rPr>
          <w:rFonts w:eastAsia="宋体" w:cs="Times New Roman"/>
          <w:b w:val="0"/>
          <w:bCs w:val="0"/>
          <w:sz w:val="21"/>
          <w:szCs w:val="21"/>
        </w:rPr>
        <w:t>超高性能混凝土抗拉强度</w:t>
      </w:r>
      <w:r>
        <w:rPr>
          <w:rFonts w:eastAsia="宋体" w:cs="Times New Roman" w:hint="eastAsia"/>
          <w:b w:val="0"/>
          <w:bCs w:val="0"/>
          <w:sz w:val="21"/>
          <w:szCs w:val="21"/>
        </w:rPr>
        <w:t>等级</w:t>
      </w:r>
      <w:r>
        <w:rPr>
          <w:rFonts w:eastAsia="宋体" w:cs="Times New Roman"/>
          <w:b w:val="0"/>
          <w:bCs w:val="0"/>
          <w:sz w:val="21"/>
          <w:szCs w:val="21"/>
        </w:rPr>
        <w:t>宜根据哑铃形轴拉试验确定，</w:t>
      </w:r>
      <w:r>
        <w:rPr>
          <w:rFonts w:eastAsia="宋体" w:cs="Times New Roman" w:hint="eastAsia"/>
          <w:b w:val="0"/>
          <w:bCs w:val="0"/>
          <w:sz w:val="21"/>
          <w:szCs w:val="21"/>
        </w:rPr>
        <w:t>各等级超高性能混凝土的抗压强度的标准值和设计值宜按表</w:t>
      </w:r>
      <w:r>
        <w:rPr>
          <w:rFonts w:eastAsia="宋体" w:cs="Times New Roman" w:hint="eastAsia"/>
          <w:b w:val="0"/>
          <w:bCs w:val="0"/>
          <w:sz w:val="21"/>
          <w:szCs w:val="21"/>
        </w:rPr>
        <w:t>2</w:t>
      </w:r>
      <w:r>
        <w:rPr>
          <w:rFonts w:eastAsia="宋体" w:cs="Times New Roman" w:hint="eastAsia"/>
          <w:b w:val="0"/>
          <w:bCs w:val="0"/>
          <w:sz w:val="21"/>
          <w:szCs w:val="21"/>
        </w:rPr>
        <w:t>采用。</w:t>
      </w:r>
    </w:p>
    <w:p w14:paraId="7FBA9293" w14:textId="34346725" w:rsidR="002F604D" w:rsidRDefault="002F604D">
      <w:pPr>
        <w:pStyle w:val="2"/>
        <w:numPr>
          <w:ilvl w:val="255"/>
          <w:numId w:val="0"/>
        </w:numPr>
        <w:spacing w:before="0" w:after="0" w:line="240" w:lineRule="auto"/>
        <w:rPr>
          <w:rFonts w:eastAsia="宋体" w:cs="Times New Roman"/>
          <w:b w:val="0"/>
          <w:bCs w:val="0"/>
          <w:sz w:val="21"/>
          <w:szCs w:val="21"/>
        </w:rPr>
      </w:pPr>
    </w:p>
    <w:p w14:paraId="4D821C86" w14:textId="77777777" w:rsidR="002F604D" w:rsidRDefault="00000000">
      <w:pPr>
        <w:spacing w:line="360" w:lineRule="auto"/>
        <w:jc w:val="center"/>
        <w:rPr>
          <w:rFonts w:ascii="Times New Roman" w:eastAsia="黑体" w:hAnsi="Times New Roman" w:cs="Times New Roman"/>
          <w:color w:val="000000"/>
          <w:kern w:val="0"/>
          <w:szCs w:val="21"/>
          <w:lang w:bidi="zh-TW"/>
        </w:rPr>
      </w:pPr>
      <w:r>
        <w:rPr>
          <w:rFonts w:ascii="Times New Roman" w:eastAsia="黑体" w:hAnsi="Times New Roman" w:cs="Times New Roman"/>
          <w:color w:val="000000"/>
          <w:kern w:val="0"/>
          <w:szCs w:val="21"/>
          <w:lang w:val="zh-TW" w:bidi="zh-TW"/>
        </w:rPr>
        <w:t>表</w:t>
      </w:r>
      <w:r>
        <w:rPr>
          <w:rFonts w:ascii="Times New Roman" w:eastAsia="黑体" w:hAnsi="Times New Roman" w:cs="Times New Roman" w:hint="eastAsia"/>
          <w:color w:val="000000"/>
          <w:kern w:val="0"/>
          <w:szCs w:val="21"/>
          <w:lang w:bidi="zh-TW"/>
        </w:rPr>
        <w:t xml:space="preserve">2    </w:t>
      </w:r>
      <w:r>
        <w:rPr>
          <w:rFonts w:ascii="Times New Roman" w:eastAsia="黑体" w:hAnsi="Times New Roman" w:cs="Times New Roman"/>
          <w:color w:val="000000"/>
          <w:kern w:val="0"/>
          <w:szCs w:val="21"/>
          <w:lang w:val="zh-TW" w:bidi="zh-TW"/>
        </w:rPr>
        <w:t>超高性能混凝土</w:t>
      </w:r>
      <w:r>
        <w:rPr>
          <w:rFonts w:ascii="Times New Roman" w:eastAsia="黑体" w:hAnsi="Times New Roman" w:cs="Times New Roman" w:hint="eastAsia"/>
          <w:color w:val="000000"/>
          <w:kern w:val="0"/>
          <w:szCs w:val="21"/>
          <w:lang w:bidi="zh-TW"/>
        </w:rPr>
        <w:t>抗拉强度标准值和设计值</w:t>
      </w:r>
    </w:p>
    <w:p w14:paraId="4C599DF7" w14:textId="77777777" w:rsidR="002F604D" w:rsidRDefault="00000000">
      <w:pPr>
        <w:spacing w:line="360" w:lineRule="auto"/>
        <w:jc w:val="right"/>
        <w:rPr>
          <w:rFonts w:ascii="Times New Roman" w:eastAsia="黑体" w:hAnsi="Times New Roman" w:cs="Times New Roman"/>
          <w:color w:val="000000"/>
          <w:kern w:val="0"/>
          <w:szCs w:val="21"/>
          <w:lang w:bidi="zh-TW"/>
        </w:rPr>
      </w:pPr>
      <w:r>
        <w:rPr>
          <w:rFonts w:ascii="宋体" w:eastAsia="宋体" w:hAnsi="宋体" w:cs="宋体" w:hint="eastAsia"/>
          <w:color w:val="000000"/>
          <w:kern w:val="0"/>
          <w:sz w:val="18"/>
          <w:szCs w:val="18"/>
          <w:lang w:bidi="zh-TW"/>
        </w:rPr>
        <w:t>单位为兆帕</w:t>
      </w:r>
    </w:p>
    <w:tbl>
      <w:tblPr>
        <w:tblW w:w="0" w:type="auto"/>
        <w:jc w:val="center"/>
        <w:tblLayout w:type="fixed"/>
        <w:tblCellMar>
          <w:left w:w="10" w:type="dxa"/>
          <w:right w:w="10" w:type="dxa"/>
        </w:tblCellMar>
        <w:tblLook w:val="04A0" w:firstRow="1" w:lastRow="0" w:firstColumn="1" w:lastColumn="0" w:noHBand="0" w:noVBand="1"/>
      </w:tblPr>
      <w:tblGrid>
        <w:gridCol w:w="896"/>
        <w:gridCol w:w="2739"/>
        <w:gridCol w:w="2740"/>
      </w:tblGrid>
      <w:tr w:rsidR="002F604D" w14:paraId="12558AA9" w14:textId="77777777">
        <w:trPr>
          <w:trHeight w:val="499"/>
          <w:jc w:val="center"/>
        </w:trPr>
        <w:tc>
          <w:tcPr>
            <w:tcW w:w="896" w:type="dxa"/>
            <w:vMerge w:val="restart"/>
            <w:tcBorders>
              <w:top w:val="single" w:sz="8" w:space="0" w:color="auto"/>
              <w:left w:val="single" w:sz="8" w:space="0" w:color="auto"/>
              <w:right w:val="single" w:sz="4" w:space="0" w:color="auto"/>
            </w:tcBorders>
            <w:shd w:val="clear" w:color="auto" w:fill="FFFFFF"/>
            <w:vAlign w:val="center"/>
          </w:tcPr>
          <w:p w14:paraId="54BEE427" w14:textId="77777777" w:rsidR="002F604D" w:rsidRDefault="00000000">
            <w:pPr>
              <w:jc w:val="center"/>
              <w:rPr>
                <w:rFonts w:ascii="Times New Roman" w:hAnsi="Times New Roman" w:cs="Times New Roman"/>
                <w:color w:val="000000"/>
                <w:kern w:val="0"/>
                <w:sz w:val="18"/>
                <w:szCs w:val="18"/>
                <w:lang w:bidi="en-US"/>
              </w:rPr>
            </w:pPr>
            <w:r>
              <w:rPr>
                <w:rFonts w:ascii="Times New Roman" w:hAnsi="Times New Roman" w:cs="Times New Roman"/>
                <w:color w:val="000000"/>
                <w:kern w:val="0"/>
                <w:sz w:val="18"/>
                <w:szCs w:val="18"/>
                <w:lang w:bidi="zh-TW"/>
              </w:rPr>
              <w:t>强度等级</w:t>
            </w:r>
          </w:p>
        </w:tc>
        <w:tc>
          <w:tcPr>
            <w:tcW w:w="5479" w:type="dxa"/>
            <w:gridSpan w:val="2"/>
            <w:tcBorders>
              <w:top w:val="single" w:sz="8" w:space="0" w:color="auto"/>
              <w:left w:val="single" w:sz="4" w:space="0" w:color="auto"/>
              <w:bottom w:val="single" w:sz="4" w:space="0" w:color="auto"/>
              <w:right w:val="single" w:sz="8" w:space="0" w:color="auto"/>
            </w:tcBorders>
            <w:shd w:val="clear" w:color="auto" w:fill="FFFFFF"/>
            <w:vAlign w:val="center"/>
          </w:tcPr>
          <w:p w14:paraId="5A934329"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bidi="en-US"/>
              </w:rPr>
              <w:t>抗压强度</w:t>
            </w:r>
          </w:p>
        </w:tc>
      </w:tr>
      <w:tr w:rsidR="002F604D" w14:paraId="578E285E" w14:textId="77777777" w:rsidTr="00DD6699">
        <w:trPr>
          <w:trHeight w:val="499"/>
          <w:jc w:val="center"/>
        </w:trPr>
        <w:tc>
          <w:tcPr>
            <w:tcW w:w="896" w:type="dxa"/>
            <w:vMerge/>
            <w:tcBorders>
              <w:left w:val="single" w:sz="8" w:space="0" w:color="auto"/>
              <w:bottom w:val="single" w:sz="8" w:space="0" w:color="auto"/>
              <w:right w:val="single" w:sz="4" w:space="0" w:color="auto"/>
            </w:tcBorders>
            <w:shd w:val="clear" w:color="auto" w:fill="FFFFFF"/>
            <w:vAlign w:val="center"/>
          </w:tcPr>
          <w:p w14:paraId="79FCAC94" w14:textId="77777777" w:rsidR="002F604D" w:rsidRDefault="002F604D">
            <w:pPr>
              <w:jc w:val="center"/>
              <w:rPr>
                <w:rFonts w:ascii="Times New Roman" w:hAnsi="Times New Roman" w:cs="Times New Roman"/>
                <w:color w:val="000000"/>
                <w:kern w:val="0"/>
                <w:sz w:val="18"/>
                <w:szCs w:val="18"/>
                <w:lang w:bidi="zh-TW"/>
              </w:rPr>
            </w:pPr>
          </w:p>
        </w:tc>
        <w:tc>
          <w:tcPr>
            <w:tcW w:w="2739" w:type="dxa"/>
            <w:tcBorders>
              <w:top w:val="single" w:sz="4" w:space="0" w:color="auto"/>
              <w:left w:val="single" w:sz="4" w:space="0" w:color="auto"/>
              <w:bottom w:val="single" w:sz="8" w:space="0" w:color="auto"/>
              <w:right w:val="single" w:sz="4" w:space="0" w:color="auto"/>
            </w:tcBorders>
            <w:shd w:val="clear" w:color="auto" w:fill="FFFFFF"/>
            <w:vAlign w:val="center"/>
          </w:tcPr>
          <w:p w14:paraId="4E475B11" w14:textId="77777777" w:rsidR="002F604D" w:rsidRDefault="00000000">
            <w:pPr>
              <w:jc w:val="center"/>
              <w:rPr>
                <w:rFonts w:ascii="Times New Roman" w:hAnsi="Times New Roman" w:cs="Times New Roman"/>
                <w:color w:val="000000"/>
                <w:kern w:val="0"/>
                <w:sz w:val="18"/>
                <w:szCs w:val="18"/>
                <w:lang w:bidi="en-US"/>
              </w:rPr>
            </w:pPr>
            <w:r>
              <w:rPr>
                <w:rFonts w:ascii="Times New Roman" w:hAnsi="Times New Roman" w:cs="Times New Roman"/>
                <w:color w:val="000000"/>
                <w:kern w:val="0"/>
                <w:sz w:val="18"/>
                <w:szCs w:val="18"/>
                <w:lang w:bidi="en-US"/>
              </w:rPr>
              <w:t>轴心抗压强度标准值</w:t>
            </w:r>
            <w:r>
              <w:rPr>
                <w:rFonts w:ascii="Times New Roman" w:hAnsi="Times New Roman" w:cs="Times New Roman"/>
                <w:i/>
                <w:iCs/>
                <w:color w:val="000000"/>
                <w:kern w:val="0"/>
                <w:sz w:val="18"/>
                <w:szCs w:val="18"/>
                <w:lang w:bidi="en-US"/>
              </w:rPr>
              <w:t>f</w:t>
            </w:r>
            <w:r>
              <w:rPr>
                <w:rFonts w:ascii="Times New Roman" w:hAnsi="Times New Roman" w:cs="Times New Roman"/>
                <w:color w:val="000000"/>
                <w:kern w:val="0"/>
                <w:sz w:val="18"/>
                <w:szCs w:val="18"/>
                <w:vertAlign w:val="subscript"/>
                <w:lang w:bidi="en-US"/>
              </w:rPr>
              <w:t>ck</w:t>
            </w:r>
          </w:p>
        </w:tc>
        <w:tc>
          <w:tcPr>
            <w:tcW w:w="2740" w:type="dxa"/>
            <w:tcBorders>
              <w:top w:val="single" w:sz="4" w:space="0" w:color="auto"/>
              <w:left w:val="single" w:sz="4" w:space="0" w:color="auto"/>
              <w:bottom w:val="single" w:sz="8" w:space="0" w:color="auto"/>
              <w:right w:val="single" w:sz="8" w:space="0" w:color="auto"/>
            </w:tcBorders>
            <w:shd w:val="clear" w:color="auto" w:fill="FFFFFF"/>
            <w:vAlign w:val="center"/>
          </w:tcPr>
          <w:p w14:paraId="6042E489" w14:textId="77777777" w:rsidR="002F604D" w:rsidRDefault="00000000">
            <w:pPr>
              <w:jc w:val="center"/>
              <w:rPr>
                <w:rFonts w:ascii="Times New Roman" w:hAnsi="Times New Roman" w:cs="Times New Roman"/>
                <w:color w:val="000000"/>
                <w:kern w:val="0"/>
                <w:sz w:val="18"/>
                <w:szCs w:val="18"/>
                <w:lang w:bidi="en-US"/>
              </w:rPr>
            </w:pPr>
            <w:r>
              <w:rPr>
                <w:rFonts w:ascii="Times New Roman" w:hAnsi="Times New Roman" w:cs="Times New Roman"/>
                <w:color w:val="000000"/>
                <w:kern w:val="0"/>
                <w:sz w:val="18"/>
                <w:szCs w:val="18"/>
                <w:lang w:bidi="en-US"/>
              </w:rPr>
              <w:t>轴心抗压强度设计值</w:t>
            </w:r>
            <w:r>
              <w:rPr>
                <w:rFonts w:ascii="Times New Roman" w:hAnsi="Times New Roman" w:cs="Times New Roman"/>
                <w:i/>
                <w:iCs/>
                <w:color w:val="000000"/>
                <w:kern w:val="0"/>
                <w:sz w:val="18"/>
                <w:szCs w:val="18"/>
                <w:lang w:bidi="en-US"/>
              </w:rPr>
              <w:t>f</w:t>
            </w:r>
            <w:r>
              <w:rPr>
                <w:rFonts w:ascii="Times New Roman" w:hAnsi="Times New Roman" w:cs="Times New Roman"/>
                <w:color w:val="000000"/>
                <w:kern w:val="0"/>
                <w:sz w:val="18"/>
                <w:szCs w:val="18"/>
                <w:vertAlign w:val="subscript"/>
                <w:lang w:bidi="en-US"/>
              </w:rPr>
              <w:t>cd</w:t>
            </w:r>
          </w:p>
        </w:tc>
      </w:tr>
      <w:tr w:rsidR="002F604D" w14:paraId="1BA3DADF" w14:textId="77777777" w:rsidTr="00DD6699">
        <w:trPr>
          <w:trHeight w:hRule="exact" w:val="499"/>
          <w:jc w:val="center"/>
        </w:trPr>
        <w:tc>
          <w:tcPr>
            <w:tcW w:w="896" w:type="dxa"/>
            <w:tcBorders>
              <w:top w:val="single" w:sz="8" w:space="0" w:color="auto"/>
              <w:left w:val="single" w:sz="8" w:space="0" w:color="auto"/>
            </w:tcBorders>
            <w:shd w:val="clear" w:color="auto" w:fill="FFFFFF"/>
            <w:vAlign w:val="center"/>
          </w:tcPr>
          <w:p w14:paraId="293045FC" w14:textId="77777777" w:rsidR="002F604D" w:rsidRDefault="00000000">
            <w:pPr>
              <w:jc w:val="center"/>
              <w:rPr>
                <w:rFonts w:ascii="Times New Roman" w:hAnsi="Times New Roman" w:cs="Times New Roman"/>
                <w:color w:val="000000"/>
                <w:kern w:val="0"/>
                <w:sz w:val="18"/>
                <w:szCs w:val="18"/>
                <w:lang w:bidi="zh-TW"/>
              </w:rPr>
            </w:pPr>
            <w:r>
              <w:rPr>
                <w:rFonts w:ascii="Times New Roman" w:hAnsi="Times New Roman" w:cs="Times New Roman" w:hint="eastAsia"/>
                <w:color w:val="000000"/>
                <w:kern w:val="0"/>
                <w:sz w:val="18"/>
                <w:szCs w:val="18"/>
                <w:lang w:bidi="en-US"/>
              </w:rPr>
              <w:t>UT6</w:t>
            </w:r>
          </w:p>
        </w:tc>
        <w:tc>
          <w:tcPr>
            <w:tcW w:w="2739" w:type="dxa"/>
            <w:tcBorders>
              <w:top w:val="single" w:sz="8" w:space="0" w:color="auto"/>
              <w:left w:val="single" w:sz="4" w:space="0" w:color="auto"/>
              <w:bottom w:val="single" w:sz="4" w:space="0" w:color="auto"/>
              <w:right w:val="single" w:sz="4" w:space="0" w:color="auto"/>
            </w:tcBorders>
            <w:shd w:val="clear" w:color="auto" w:fill="FFFFFF"/>
            <w:vAlign w:val="center"/>
          </w:tcPr>
          <w:p w14:paraId="375473C7" w14:textId="77777777" w:rsidR="002F604D" w:rsidRDefault="00000000">
            <w:pPr>
              <w:jc w:val="center"/>
              <w:rPr>
                <w:rFonts w:ascii="Times New Roman" w:hAnsi="Times New Roman" w:cs="Times New Roman"/>
                <w:color w:val="000000"/>
                <w:kern w:val="0"/>
                <w:sz w:val="18"/>
                <w:szCs w:val="18"/>
                <w:lang w:bidi="zh-TW"/>
              </w:rPr>
            </w:pPr>
            <w:r>
              <w:rPr>
                <w:rFonts w:ascii="Times New Roman" w:hAnsi="Times New Roman" w:cs="Times New Roman" w:hint="eastAsia"/>
                <w:color w:val="000000"/>
                <w:kern w:val="0"/>
                <w:sz w:val="18"/>
                <w:szCs w:val="18"/>
                <w:lang w:bidi="zh-TW"/>
              </w:rPr>
              <w:t>6</w:t>
            </w:r>
          </w:p>
        </w:tc>
        <w:tc>
          <w:tcPr>
            <w:tcW w:w="2740" w:type="dxa"/>
            <w:tcBorders>
              <w:top w:val="single" w:sz="8" w:space="0" w:color="auto"/>
              <w:left w:val="single" w:sz="4" w:space="0" w:color="auto"/>
              <w:bottom w:val="single" w:sz="4" w:space="0" w:color="auto"/>
              <w:right w:val="single" w:sz="8" w:space="0" w:color="auto"/>
            </w:tcBorders>
            <w:shd w:val="clear" w:color="auto" w:fill="FFFFFF"/>
            <w:vAlign w:val="center"/>
          </w:tcPr>
          <w:p w14:paraId="0A84B540" w14:textId="77777777" w:rsidR="002F604D" w:rsidRDefault="00000000" w:rsidP="00DD6699">
            <w:pPr>
              <w:widowControl/>
              <w:jc w:val="center"/>
              <w:rPr>
                <w:rFonts w:ascii="Times New Roman" w:hAnsi="Times New Roman" w:cs="Times New Roman"/>
                <w:color w:val="000000"/>
                <w:kern w:val="0"/>
                <w:sz w:val="18"/>
                <w:szCs w:val="18"/>
                <w:lang w:bidi="zh-TW"/>
              </w:rPr>
            </w:pPr>
            <w:r w:rsidRPr="00DD6699">
              <w:rPr>
                <w:rFonts w:ascii="Times New Roman" w:hAnsi="Times New Roman" w:cs="Times New Roman" w:hint="eastAsia"/>
                <w:color w:val="000000"/>
                <w:kern w:val="0"/>
                <w:sz w:val="18"/>
                <w:szCs w:val="18"/>
                <w:lang w:bidi="zh-TW"/>
              </w:rPr>
              <w:t xml:space="preserve">3.3 </w:t>
            </w:r>
          </w:p>
        </w:tc>
      </w:tr>
      <w:tr w:rsidR="002F604D" w14:paraId="1D8DD007" w14:textId="77777777" w:rsidTr="00DD6699">
        <w:trPr>
          <w:trHeight w:hRule="exact" w:val="499"/>
          <w:jc w:val="center"/>
        </w:trPr>
        <w:tc>
          <w:tcPr>
            <w:tcW w:w="896" w:type="dxa"/>
            <w:tcBorders>
              <w:top w:val="single" w:sz="4" w:space="0" w:color="auto"/>
              <w:left w:val="single" w:sz="8" w:space="0" w:color="auto"/>
            </w:tcBorders>
            <w:shd w:val="clear" w:color="auto" w:fill="FFFFFF"/>
            <w:vAlign w:val="center"/>
          </w:tcPr>
          <w:p w14:paraId="702DF824" w14:textId="77777777" w:rsidR="002F604D" w:rsidRPr="00DD6699" w:rsidRDefault="00000000">
            <w:pPr>
              <w:jc w:val="center"/>
              <w:rPr>
                <w:rFonts w:ascii="Times New Roman" w:hAnsi="Times New Roman" w:cs="Times New Roman"/>
                <w:color w:val="000000"/>
                <w:kern w:val="0"/>
                <w:sz w:val="18"/>
                <w:szCs w:val="18"/>
                <w:lang w:bidi="en-US"/>
              </w:rPr>
            </w:pPr>
            <w:r w:rsidRPr="00DD6699">
              <w:rPr>
                <w:rFonts w:ascii="Times New Roman" w:hAnsi="Times New Roman" w:cs="Times New Roman"/>
                <w:color w:val="000000"/>
                <w:kern w:val="0"/>
                <w:sz w:val="18"/>
                <w:szCs w:val="18"/>
                <w:lang w:bidi="en-US"/>
              </w:rPr>
              <w:t>UT7</w:t>
            </w:r>
          </w:p>
        </w:tc>
        <w:tc>
          <w:tcPr>
            <w:tcW w:w="2739" w:type="dxa"/>
            <w:tcBorders>
              <w:top w:val="single" w:sz="4" w:space="0" w:color="auto"/>
              <w:left w:val="single" w:sz="4" w:space="0" w:color="auto"/>
              <w:bottom w:val="single" w:sz="4" w:space="0" w:color="auto"/>
              <w:right w:val="single" w:sz="4" w:space="0" w:color="auto"/>
            </w:tcBorders>
            <w:shd w:val="clear" w:color="auto" w:fill="FFFFFF"/>
            <w:vAlign w:val="center"/>
          </w:tcPr>
          <w:p w14:paraId="2648726A" w14:textId="77777777" w:rsidR="002F604D" w:rsidRDefault="00000000">
            <w:pPr>
              <w:jc w:val="center"/>
              <w:rPr>
                <w:rFonts w:ascii="Times New Roman" w:hAnsi="Times New Roman" w:cs="Times New Roman"/>
                <w:color w:val="000000"/>
                <w:kern w:val="0"/>
                <w:sz w:val="18"/>
                <w:szCs w:val="18"/>
                <w:lang w:bidi="en-US"/>
              </w:rPr>
            </w:pPr>
            <w:r>
              <w:rPr>
                <w:rFonts w:ascii="Times New Roman" w:hAnsi="Times New Roman" w:cs="Times New Roman" w:hint="eastAsia"/>
                <w:color w:val="000000"/>
                <w:kern w:val="0"/>
                <w:sz w:val="18"/>
                <w:szCs w:val="18"/>
                <w:lang w:bidi="en-US"/>
              </w:rPr>
              <w:t>7</w:t>
            </w:r>
          </w:p>
        </w:tc>
        <w:tc>
          <w:tcPr>
            <w:tcW w:w="2740" w:type="dxa"/>
            <w:tcBorders>
              <w:top w:val="single" w:sz="4" w:space="0" w:color="auto"/>
              <w:left w:val="single" w:sz="4" w:space="0" w:color="auto"/>
              <w:bottom w:val="single" w:sz="4" w:space="0" w:color="auto"/>
              <w:right w:val="single" w:sz="8" w:space="0" w:color="auto"/>
            </w:tcBorders>
            <w:shd w:val="clear" w:color="auto" w:fill="FFFFFF"/>
            <w:vAlign w:val="center"/>
          </w:tcPr>
          <w:p w14:paraId="10BD7B7E" w14:textId="77777777" w:rsidR="002F604D" w:rsidRPr="006F6FFF" w:rsidRDefault="00000000" w:rsidP="00DD6699">
            <w:pPr>
              <w:widowControl/>
              <w:jc w:val="center"/>
              <w:rPr>
                <w:rFonts w:ascii="Times New Roman" w:hAnsi="Times New Roman" w:cs="Times New Roman"/>
                <w:color w:val="000000"/>
                <w:kern w:val="0"/>
                <w:sz w:val="18"/>
                <w:szCs w:val="18"/>
                <w:lang w:bidi="zh-TW"/>
              </w:rPr>
            </w:pPr>
            <w:r w:rsidRPr="00DD6699">
              <w:rPr>
                <w:rFonts w:ascii="Times New Roman" w:hAnsi="Times New Roman" w:cs="Times New Roman" w:hint="eastAsia"/>
                <w:color w:val="000000"/>
                <w:kern w:val="0"/>
                <w:sz w:val="18"/>
                <w:szCs w:val="18"/>
                <w:lang w:bidi="zh-TW"/>
              </w:rPr>
              <w:t xml:space="preserve">3.9 </w:t>
            </w:r>
          </w:p>
        </w:tc>
      </w:tr>
      <w:tr w:rsidR="002F604D" w14:paraId="487F01A6" w14:textId="77777777" w:rsidTr="00DD6699">
        <w:trPr>
          <w:trHeight w:hRule="exact" w:val="518"/>
          <w:jc w:val="center"/>
        </w:trPr>
        <w:tc>
          <w:tcPr>
            <w:tcW w:w="896" w:type="dxa"/>
            <w:tcBorders>
              <w:top w:val="single" w:sz="4" w:space="0" w:color="auto"/>
              <w:left w:val="single" w:sz="8" w:space="0" w:color="auto"/>
              <w:bottom w:val="single" w:sz="4" w:space="0" w:color="auto"/>
            </w:tcBorders>
            <w:shd w:val="clear" w:color="auto" w:fill="FFFFFF"/>
            <w:vAlign w:val="center"/>
          </w:tcPr>
          <w:p w14:paraId="7B7D1F15" w14:textId="77777777" w:rsidR="002F604D" w:rsidRPr="00DD6699" w:rsidRDefault="00000000">
            <w:pPr>
              <w:jc w:val="center"/>
              <w:rPr>
                <w:rFonts w:ascii="Times New Roman" w:hAnsi="Times New Roman" w:cs="Times New Roman"/>
                <w:color w:val="000000"/>
                <w:kern w:val="0"/>
                <w:sz w:val="18"/>
                <w:szCs w:val="18"/>
                <w:lang w:bidi="en-US"/>
              </w:rPr>
            </w:pPr>
            <w:r>
              <w:rPr>
                <w:rFonts w:ascii="Times New Roman" w:hAnsi="Times New Roman" w:cs="Times New Roman" w:hint="eastAsia"/>
                <w:color w:val="000000"/>
                <w:kern w:val="0"/>
                <w:sz w:val="18"/>
                <w:szCs w:val="18"/>
                <w:lang w:bidi="en-US"/>
              </w:rPr>
              <w:lastRenderedPageBreak/>
              <w:t>UT8</w:t>
            </w:r>
          </w:p>
        </w:tc>
        <w:tc>
          <w:tcPr>
            <w:tcW w:w="2739" w:type="dxa"/>
            <w:tcBorders>
              <w:top w:val="single" w:sz="4" w:space="0" w:color="auto"/>
              <w:left w:val="single" w:sz="4" w:space="0" w:color="auto"/>
              <w:bottom w:val="single" w:sz="4" w:space="0" w:color="auto"/>
              <w:right w:val="single" w:sz="4" w:space="0" w:color="auto"/>
            </w:tcBorders>
            <w:shd w:val="clear" w:color="auto" w:fill="FFFFFF"/>
            <w:vAlign w:val="center"/>
          </w:tcPr>
          <w:p w14:paraId="55E1C362" w14:textId="77777777" w:rsidR="002F604D" w:rsidRDefault="00000000">
            <w:pPr>
              <w:jc w:val="center"/>
              <w:rPr>
                <w:rFonts w:ascii="Times New Roman" w:hAnsi="Times New Roman" w:cs="Times New Roman"/>
                <w:color w:val="000000"/>
                <w:kern w:val="0"/>
                <w:sz w:val="18"/>
                <w:szCs w:val="18"/>
                <w:lang w:bidi="zh-TW"/>
              </w:rPr>
            </w:pPr>
            <w:r>
              <w:rPr>
                <w:rFonts w:ascii="Times New Roman" w:hAnsi="Times New Roman" w:cs="Times New Roman" w:hint="eastAsia"/>
                <w:color w:val="000000"/>
                <w:kern w:val="0"/>
                <w:sz w:val="18"/>
                <w:szCs w:val="18"/>
                <w:lang w:bidi="zh-TW"/>
              </w:rPr>
              <w:t>8</w:t>
            </w:r>
          </w:p>
        </w:tc>
        <w:tc>
          <w:tcPr>
            <w:tcW w:w="2740" w:type="dxa"/>
            <w:tcBorders>
              <w:top w:val="single" w:sz="4" w:space="0" w:color="auto"/>
              <w:left w:val="single" w:sz="4" w:space="0" w:color="auto"/>
              <w:bottom w:val="single" w:sz="4" w:space="0" w:color="auto"/>
              <w:right w:val="single" w:sz="8" w:space="0" w:color="auto"/>
            </w:tcBorders>
            <w:shd w:val="clear" w:color="auto" w:fill="FFFFFF"/>
            <w:vAlign w:val="center"/>
          </w:tcPr>
          <w:p w14:paraId="1D55609A" w14:textId="77777777" w:rsidR="002F604D" w:rsidRDefault="00000000" w:rsidP="00DD6699">
            <w:pPr>
              <w:widowControl/>
              <w:jc w:val="center"/>
              <w:rPr>
                <w:rFonts w:ascii="Times New Roman" w:hAnsi="Times New Roman" w:cs="Times New Roman"/>
                <w:color w:val="000000"/>
                <w:kern w:val="0"/>
                <w:sz w:val="18"/>
                <w:szCs w:val="18"/>
                <w:lang w:bidi="zh-TW"/>
              </w:rPr>
            </w:pPr>
            <w:r w:rsidRPr="00DD6699">
              <w:rPr>
                <w:rFonts w:ascii="Times New Roman" w:hAnsi="Times New Roman" w:cs="Times New Roman" w:hint="eastAsia"/>
                <w:color w:val="000000"/>
                <w:kern w:val="0"/>
                <w:sz w:val="18"/>
                <w:szCs w:val="18"/>
                <w:lang w:bidi="zh-TW"/>
              </w:rPr>
              <w:t xml:space="preserve">4.4 </w:t>
            </w:r>
          </w:p>
        </w:tc>
      </w:tr>
      <w:tr w:rsidR="002F604D" w14:paraId="42838350" w14:textId="77777777" w:rsidTr="00DD6699">
        <w:trPr>
          <w:trHeight w:hRule="exact" w:val="518"/>
          <w:jc w:val="center"/>
        </w:trPr>
        <w:tc>
          <w:tcPr>
            <w:tcW w:w="896" w:type="dxa"/>
            <w:tcBorders>
              <w:top w:val="single" w:sz="4" w:space="0" w:color="auto"/>
              <w:left w:val="single" w:sz="8" w:space="0" w:color="auto"/>
              <w:bottom w:val="single" w:sz="4" w:space="0" w:color="auto"/>
            </w:tcBorders>
            <w:shd w:val="clear" w:color="auto" w:fill="FFFFFF"/>
            <w:vAlign w:val="center"/>
          </w:tcPr>
          <w:p w14:paraId="237E34EA" w14:textId="77777777" w:rsidR="002F604D" w:rsidRPr="00DD6699" w:rsidRDefault="00000000">
            <w:pPr>
              <w:jc w:val="center"/>
              <w:rPr>
                <w:rFonts w:ascii="Times New Roman" w:hAnsi="Times New Roman" w:cs="Times New Roman"/>
                <w:color w:val="000000"/>
                <w:kern w:val="0"/>
                <w:sz w:val="18"/>
                <w:szCs w:val="18"/>
                <w:lang w:bidi="en-US"/>
              </w:rPr>
            </w:pPr>
            <w:r>
              <w:rPr>
                <w:rFonts w:ascii="Times New Roman" w:hAnsi="Times New Roman" w:cs="Times New Roman" w:hint="eastAsia"/>
                <w:color w:val="000000"/>
                <w:kern w:val="0"/>
                <w:sz w:val="18"/>
                <w:szCs w:val="18"/>
                <w:lang w:bidi="en-US"/>
              </w:rPr>
              <w:t>UT9</w:t>
            </w:r>
          </w:p>
        </w:tc>
        <w:tc>
          <w:tcPr>
            <w:tcW w:w="2739" w:type="dxa"/>
            <w:tcBorders>
              <w:top w:val="single" w:sz="4" w:space="0" w:color="auto"/>
              <w:left w:val="single" w:sz="4" w:space="0" w:color="auto"/>
              <w:bottom w:val="single" w:sz="4" w:space="0" w:color="auto"/>
              <w:right w:val="single" w:sz="4" w:space="0" w:color="auto"/>
            </w:tcBorders>
            <w:shd w:val="clear" w:color="auto" w:fill="FFFFFF"/>
            <w:vAlign w:val="center"/>
          </w:tcPr>
          <w:p w14:paraId="39BEF723" w14:textId="77777777" w:rsidR="002F604D" w:rsidRDefault="00000000">
            <w:pPr>
              <w:jc w:val="center"/>
              <w:rPr>
                <w:rFonts w:ascii="Times New Roman" w:hAnsi="Times New Roman" w:cs="Times New Roman"/>
                <w:color w:val="000000"/>
                <w:kern w:val="0"/>
                <w:sz w:val="18"/>
                <w:szCs w:val="18"/>
                <w:lang w:bidi="zh-TW"/>
              </w:rPr>
            </w:pPr>
            <w:r>
              <w:rPr>
                <w:rFonts w:ascii="Times New Roman" w:hAnsi="Times New Roman" w:cs="Times New Roman" w:hint="eastAsia"/>
                <w:color w:val="000000"/>
                <w:kern w:val="0"/>
                <w:sz w:val="18"/>
                <w:szCs w:val="18"/>
                <w:lang w:bidi="zh-TW"/>
              </w:rPr>
              <w:t>9</w:t>
            </w:r>
          </w:p>
        </w:tc>
        <w:tc>
          <w:tcPr>
            <w:tcW w:w="2740" w:type="dxa"/>
            <w:tcBorders>
              <w:top w:val="single" w:sz="4" w:space="0" w:color="auto"/>
              <w:left w:val="single" w:sz="4" w:space="0" w:color="auto"/>
              <w:bottom w:val="single" w:sz="4" w:space="0" w:color="auto"/>
              <w:right w:val="single" w:sz="8" w:space="0" w:color="auto"/>
            </w:tcBorders>
            <w:shd w:val="clear" w:color="auto" w:fill="FFFFFF"/>
            <w:vAlign w:val="center"/>
          </w:tcPr>
          <w:p w14:paraId="7B1D30BA" w14:textId="77777777" w:rsidR="002F604D" w:rsidRDefault="00000000" w:rsidP="00DD6699">
            <w:pPr>
              <w:widowControl/>
              <w:jc w:val="center"/>
              <w:rPr>
                <w:rFonts w:ascii="Times New Roman" w:hAnsi="Times New Roman" w:cs="Times New Roman"/>
                <w:color w:val="000000"/>
                <w:kern w:val="0"/>
                <w:sz w:val="18"/>
                <w:szCs w:val="18"/>
                <w:lang w:bidi="zh-TW"/>
              </w:rPr>
            </w:pPr>
            <w:r w:rsidRPr="00DD6699">
              <w:rPr>
                <w:rFonts w:ascii="Times New Roman" w:hAnsi="Times New Roman" w:cs="Times New Roman" w:hint="eastAsia"/>
                <w:color w:val="000000"/>
                <w:kern w:val="0"/>
                <w:sz w:val="18"/>
                <w:szCs w:val="18"/>
                <w:lang w:bidi="zh-TW"/>
              </w:rPr>
              <w:t xml:space="preserve">5.0 </w:t>
            </w:r>
          </w:p>
        </w:tc>
      </w:tr>
    </w:tbl>
    <w:p w14:paraId="5F63582C" w14:textId="77777777" w:rsidR="002F604D" w:rsidRDefault="002F604D"/>
    <w:p w14:paraId="3731D617" w14:textId="77777777" w:rsidR="002F604D" w:rsidRDefault="00000000">
      <w:pPr>
        <w:pStyle w:val="2"/>
        <w:numPr>
          <w:ilvl w:val="255"/>
          <w:numId w:val="0"/>
        </w:numPr>
        <w:spacing w:before="0" w:after="0" w:line="240" w:lineRule="auto"/>
        <w:rPr>
          <w:rFonts w:eastAsia="宋体" w:cs="Times New Roman"/>
          <w:b w:val="0"/>
          <w:bCs w:val="0"/>
          <w:sz w:val="21"/>
          <w:szCs w:val="21"/>
        </w:rPr>
      </w:pPr>
      <w:r>
        <w:rPr>
          <w:rFonts w:eastAsia="宋体" w:cs="Times New Roman"/>
          <w:b w:val="0"/>
          <w:bCs w:val="0"/>
          <w:sz w:val="21"/>
          <w:szCs w:val="21"/>
        </w:rPr>
        <w:t>4.1.</w:t>
      </w:r>
      <w:r>
        <w:rPr>
          <w:rFonts w:eastAsia="宋体" w:cs="Times New Roman" w:hint="eastAsia"/>
          <w:b w:val="0"/>
          <w:bCs w:val="0"/>
          <w:sz w:val="21"/>
          <w:szCs w:val="21"/>
        </w:rPr>
        <w:t>4</w:t>
      </w:r>
      <w:r>
        <w:rPr>
          <w:rFonts w:eastAsia="宋体" w:cs="Times New Roman" w:hint="eastAsia"/>
          <w:b w:val="0"/>
          <w:bCs w:val="0"/>
          <w:sz w:val="21"/>
          <w:szCs w:val="21"/>
        </w:rPr>
        <w:t>超高性能混凝土的抗压弹性模量宜采用</w:t>
      </w:r>
      <w:r>
        <w:rPr>
          <w:rFonts w:eastAsia="宋体" w:cs="Times New Roman" w:hint="eastAsia"/>
          <w:b w:val="0"/>
          <w:bCs w:val="0"/>
          <w:sz w:val="21"/>
          <w:szCs w:val="21"/>
        </w:rPr>
        <w:t xml:space="preserve"> 100mm</w:t>
      </w:r>
      <w:r>
        <w:rPr>
          <w:rFonts w:eastAsia="宋体" w:cs="Times New Roman" w:hint="eastAsia"/>
          <w:b w:val="0"/>
          <w:bCs w:val="0"/>
          <w:sz w:val="21"/>
          <w:szCs w:val="21"/>
        </w:rPr>
        <w:t>×</w:t>
      </w:r>
      <w:r>
        <w:rPr>
          <w:rFonts w:eastAsia="宋体" w:cs="Times New Roman" w:hint="eastAsia"/>
          <w:b w:val="0"/>
          <w:bCs w:val="0"/>
          <w:sz w:val="21"/>
          <w:szCs w:val="21"/>
        </w:rPr>
        <w:t>100mm</w:t>
      </w:r>
      <w:r>
        <w:rPr>
          <w:rFonts w:eastAsia="宋体" w:cs="Times New Roman" w:hint="eastAsia"/>
          <w:b w:val="0"/>
          <w:bCs w:val="0"/>
          <w:sz w:val="21"/>
          <w:szCs w:val="21"/>
        </w:rPr>
        <w:t>×</w:t>
      </w:r>
      <w:r>
        <w:rPr>
          <w:rFonts w:eastAsia="宋体" w:cs="Times New Roman" w:hint="eastAsia"/>
          <w:b w:val="0"/>
          <w:bCs w:val="0"/>
          <w:sz w:val="21"/>
          <w:szCs w:val="21"/>
        </w:rPr>
        <w:t>300mm</w:t>
      </w:r>
      <w:r>
        <w:rPr>
          <w:rFonts w:eastAsia="宋体" w:cs="Times New Roman" w:hint="eastAsia"/>
          <w:b w:val="0"/>
          <w:bCs w:val="0"/>
          <w:sz w:val="21"/>
          <w:szCs w:val="21"/>
        </w:rPr>
        <w:t>的试件，按</w:t>
      </w:r>
      <w:r>
        <w:rPr>
          <w:rFonts w:eastAsia="宋体" w:cs="Times New Roman" w:hint="eastAsia"/>
          <w:b w:val="0"/>
          <w:bCs w:val="0"/>
          <w:sz w:val="21"/>
          <w:szCs w:val="21"/>
        </w:rPr>
        <w:t>GB/T 50081</w:t>
      </w:r>
      <w:r>
        <w:rPr>
          <w:rFonts w:eastAsia="宋体" w:cs="Times New Roman" w:hint="eastAsia"/>
          <w:b w:val="0"/>
          <w:bCs w:val="0"/>
          <w:sz w:val="21"/>
          <w:szCs w:val="21"/>
        </w:rPr>
        <w:t>通过试验确定，如无实测数据可按照表</w:t>
      </w:r>
      <w:r>
        <w:rPr>
          <w:rFonts w:eastAsia="宋体" w:cs="Times New Roman" w:hint="eastAsia"/>
          <w:b w:val="0"/>
          <w:bCs w:val="0"/>
          <w:sz w:val="21"/>
          <w:szCs w:val="21"/>
        </w:rPr>
        <w:t>3</w:t>
      </w:r>
      <w:r>
        <w:rPr>
          <w:rFonts w:eastAsia="宋体" w:cs="Times New Roman" w:hint="eastAsia"/>
          <w:b w:val="0"/>
          <w:bCs w:val="0"/>
          <w:sz w:val="21"/>
          <w:szCs w:val="21"/>
        </w:rPr>
        <w:t>取用。</w:t>
      </w:r>
    </w:p>
    <w:p w14:paraId="2C4570F9" w14:textId="77777777" w:rsidR="002F604D" w:rsidRDefault="00000000">
      <w:pPr>
        <w:spacing w:line="360" w:lineRule="auto"/>
        <w:jc w:val="center"/>
        <w:rPr>
          <w:rFonts w:ascii="Times New Roman" w:eastAsia="黑体" w:hAnsi="Times New Roman" w:cs="Times New Roman"/>
          <w:color w:val="000000"/>
          <w:kern w:val="0"/>
          <w:szCs w:val="21"/>
          <w:lang w:bidi="zh-TW"/>
        </w:rPr>
      </w:pPr>
      <w:r>
        <w:rPr>
          <w:rFonts w:ascii="Times New Roman" w:eastAsia="黑体" w:hAnsi="Times New Roman" w:cs="Times New Roman"/>
          <w:color w:val="000000"/>
          <w:kern w:val="0"/>
          <w:szCs w:val="21"/>
          <w:lang w:val="zh-TW" w:bidi="zh-TW"/>
        </w:rPr>
        <w:t>表</w:t>
      </w:r>
      <w:r>
        <w:rPr>
          <w:rFonts w:ascii="Times New Roman" w:eastAsia="黑体" w:hAnsi="Times New Roman" w:cs="Times New Roman" w:hint="eastAsia"/>
          <w:color w:val="000000"/>
          <w:kern w:val="0"/>
          <w:szCs w:val="21"/>
          <w:lang w:bidi="zh-TW"/>
        </w:rPr>
        <w:t xml:space="preserve">3    </w:t>
      </w:r>
      <w:r>
        <w:rPr>
          <w:rFonts w:ascii="Times New Roman" w:eastAsia="黑体" w:hAnsi="Times New Roman" w:cs="Times New Roman"/>
          <w:color w:val="000000"/>
          <w:kern w:val="0"/>
          <w:szCs w:val="21"/>
          <w:lang w:val="zh-TW" w:bidi="zh-TW"/>
        </w:rPr>
        <w:t>超高性能混凝土</w:t>
      </w:r>
      <w:r>
        <w:rPr>
          <w:rFonts w:ascii="Times New Roman" w:eastAsia="黑体" w:hAnsi="Times New Roman" w:cs="Times New Roman" w:hint="eastAsia"/>
          <w:color w:val="000000"/>
          <w:kern w:val="0"/>
          <w:szCs w:val="21"/>
          <w:lang w:bidi="zh-TW"/>
        </w:rPr>
        <w:t>弹性模量</w:t>
      </w:r>
    </w:p>
    <w:p w14:paraId="1D65B8C5" w14:textId="77777777" w:rsidR="002F604D" w:rsidRDefault="00000000">
      <w:pPr>
        <w:spacing w:line="360" w:lineRule="auto"/>
        <w:jc w:val="right"/>
        <w:rPr>
          <w:rFonts w:ascii="Times New Roman" w:eastAsia="黑体" w:hAnsi="Times New Roman" w:cs="Times New Roman"/>
          <w:color w:val="000000"/>
          <w:kern w:val="0"/>
          <w:szCs w:val="21"/>
          <w:lang w:bidi="zh-TW"/>
        </w:rPr>
      </w:pPr>
      <w:r>
        <w:rPr>
          <w:rFonts w:ascii="宋体" w:eastAsia="宋体" w:hAnsi="宋体" w:cs="宋体" w:hint="eastAsia"/>
          <w:color w:val="000000"/>
          <w:kern w:val="0"/>
          <w:sz w:val="18"/>
          <w:szCs w:val="18"/>
          <w:lang w:bidi="zh-TW"/>
        </w:rPr>
        <w:t>单位为兆帕</w:t>
      </w:r>
    </w:p>
    <w:tbl>
      <w:tblPr>
        <w:tblW w:w="0" w:type="auto"/>
        <w:jc w:val="center"/>
        <w:tblLayout w:type="fixed"/>
        <w:tblCellMar>
          <w:left w:w="10" w:type="dxa"/>
          <w:right w:w="10" w:type="dxa"/>
        </w:tblCellMar>
        <w:tblLook w:val="04A0" w:firstRow="1" w:lastRow="0" w:firstColumn="1" w:lastColumn="0" w:noHBand="0" w:noVBand="1"/>
      </w:tblPr>
      <w:tblGrid>
        <w:gridCol w:w="2104"/>
        <w:gridCol w:w="2425"/>
      </w:tblGrid>
      <w:tr w:rsidR="002F604D" w14:paraId="502C0F1B" w14:textId="77777777" w:rsidTr="00DD6699">
        <w:trPr>
          <w:trHeight w:val="499"/>
          <w:jc w:val="center"/>
        </w:trPr>
        <w:tc>
          <w:tcPr>
            <w:tcW w:w="2104" w:type="dxa"/>
            <w:tcBorders>
              <w:top w:val="single" w:sz="8" w:space="0" w:color="auto"/>
              <w:left w:val="single" w:sz="8" w:space="0" w:color="auto"/>
              <w:right w:val="single" w:sz="4" w:space="0" w:color="auto"/>
            </w:tcBorders>
            <w:shd w:val="clear" w:color="auto" w:fill="FFFFFF"/>
            <w:vAlign w:val="center"/>
          </w:tcPr>
          <w:p w14:paraId="44D74068" w14:textId="77777777" w:rsidR="002F604D" w:rsidRDefault="00000000">
            <w:pPr>
              <w:jc w:val="center"/>
              <w:rPr>
                <w:rFonts w:ascii="Times New Roman" w:hAnsi="Times New Roman" w:cs="Times New Roman"/>
                <w:color w:val="000000"/>
                <w:kern w:val="0"/>
                <w:sz w:val="18"/>
                <w:szCs w:val="18"/>
                <w:lang w:bidi="en-US"/>
              </w:rPr>
            </w:pPr>
            <w:r>
              <w:rPr>
                <w:rFonts w:ascii="Times New Roman" w:hAnsi="Times New Roman" w:cs="Times New Roman"/>
                <w:color w:val="000000"/>
                <w:kern w:val="0"/>
                <w:sz w:val="18"/>
                <w:szCs w:val="18"/>
                <w:lang w:bidi="zh-TW"/>
              </w:rPr>
              <w:t>强度等级</w:t>
            </w:r>
          </w:p>
        </w:tc>
        <w:tc>
          <w:tcPr>
            <w:tcW w:w="2425" w:type="dxa"/>
            <w:tcBorders>
              <w:top w:val="single" w:sz="8" w:space="0" w:color="auto"/>
              <w:left w:val="single" w:sz="4" w:space="0" w:color="auto"/>
              <w:bottom w:val="single" w:sz="4" w:space="0" w:color="auto"/>
              <w:right w:val="single" w:sz="8" w:space="0" w:color="auto"/>
            </w:tcBorders>
            <w:shd w:val="clear" w:color="auto" w:fill="FFFFFF"/>
            <w:vAlign w:val="center"/>
          </w:tcPr>
          <w:p w14:paraId="0EBF4900" w14:textId="77777777" w:rsidR="002F604D" w:rsidRDefault="00000000">
            <w:pPr>
              <w:jc w:val="center"/>
              <w:rPr>
                <w:rFonts w:ascii="Times New Roman" w:hAnsi="Times New Roman" w:cs="Times New Roman"/>
                <w:color w:val="000000"/>
                <w:kern w:val="0"/>
                <w:sz w:val="18"/>
                <w:szCs w:val="18"/>
                <w:lang w:bidi="zh-TW"/>
              </w:rPr>
            </w:pPr>
            <w:r>
              <w:rPr>
                <w:rFonts w:ascii="Times New Roman" w:hAnsi="Times New Roman" w:cs="Times New Roman" w:hint="eastAsia"/>
                <w:color w:val="000000"/>
                <w:kern w:val="0"/>
                <w:sz w:val="18"/>
                <w:szCs w:val="18"/>
                <w:lang w:bidi="en-US"/>
              </w:rPr>
              <w:t>弹性模量</w:t>
            </w:r>
            <w:r w:rsidRPr="00DD6699">
              <w:rPr>
                <w:rFonts w:ascii="Times New Roman" w:hAnsi="Times New Roman" w:cs="Times New Roman"/>
                <w:i/>
                <w:iCs/>
                <w:color w:val="000000"/>
                <w:kern w:val="0"/>
                <w:sz w:val="18"/>
                <w:szCs w:val="18"/>
                <w:lang w:bidi="en-US"/>
              </w:rPr>
              <w:t>E</w:t>
            </w:r>
            <w:r w:rsidRPr="00DD6699">
              <w:rPr>
                <w:rFonts w:ascii="Times New Roman" w:hAnsi="Times New Roman" w:cs="Times New Roman"/>
                <w:color w:val="000000"/>
                <w:kern w:val="0"/>
                <w:sz w:val="18"/>
                <w:szCs w:val="18"/>
                <w:vertAlign w:val="subscript"/>
                <w:lang w:bidi="en-US"/>
              </w:rPr>
              <w:t>c</w:t>
            </w:r>
          </w:p>
        </w:tc>
      </w:tr>
      <w:tr w:rsidR="002F604D" w14:paraId="405CCEAA" w14:textId="77777777" w:rsidTr="00DD6699">
        <w:trPr>
          <w:trHeight w:hRule="exact" w:val="499"/>
          <w:jc w:val="center"/>
        </w:trPr>
        <w:tc>
          <w:tcPr>
            <w:tcW w:w="2104" w:type="dxa"/>
            <w:tcBorders>
              <w:top w:val="single" w:sz="8" w:space="0" w:color="auto"/>
              <w:left w:val="single" w:sz="8" w:space="0" w:color="auto"/>
            </w:tcBorders>
            <w:shd w:val="clear" w:color="auto" w:fill="FFFFFF"/>
            <w:vAlign w:val="center"/>
          </w:tcPr>
          <w:p w14:paraId="6836153B" w14:textId="77777777" w:rsidR="002F604D" w:rsidRDefault="00000000">
            <w:pPr>
              <w:jc w:val="center"/>
              <w:rPr>
                <w:rFonts w:ascii="Times New Roman" w:hAnsi="Times New Roman" w:cs="Times New Roman"/>
                <w:color w:val="000000"/>
                <w:kern w:val="0"/>
                <w:sz w:val="18"/>
                <w:szCs w:val="18"/>
                <w:lang w:val="zh-TW" w:bidi="zh-TW"/>
              </w:rPr>
            </w:pPr>
            <w:r>
              <w:rPr>
                <w:rFonts w:ascii="Times New Roman" w:hAnsi="Times New Roman" w:cs="Times New Roman"/>
                <w:color w:val="000000"/>
                <w:kern w:val="0"/>
                <w:sz w:val="18"/>
                <w:szCs w:val="18"/>
                <w:lang w:bidi="en-US"/>
              </w:rPr>
              <w:t>UC120</w:t>
            </w:r>
          </w:p>
        </w:tc>
        <w:tc>
          <w:tcPr>
            <w:tcW w:w="2425" w:type="dxa"/>
            <w:tcBorders>
              <w:top w:val="single" w:sz="8" w:space="0" w:color="auto"/>
              <w:left w:val="single" w:sz="4" w:space="0" w:color="auto"/>
              <w:bottom w:val="single" w:sz="4" w:space="0" w:color="auto"/>
              <w:right w:val="single" w:sz="8" w:space="0" w:color="auto"/>
            </w:tcBorders>
            <w:shd w:val="clear" w:color="auto" w:fill="FFFFFF"/>
            <w:vAlign w:val="center"/>
          </w:tcPr>
          <w:p w14:paraId="4C425327" w14:textId="77777777" w:rsidR="002F604D" w:rsidRDefault="00000000">
            <w:pPr>
              <w:jc w:val="center"/>
              <w:rPr>
                <w:rFonts w:ascii="Times New Roman" w:hAnsi="Times New Roman" w:cs="Times New Roman"/>
                <w:color w:val="000000"/>
                <w:kern w:val="0"/>
                <w:sz w:val="18"/>
                <w:szCs w:val="18"/>
                <w:lang w:bidi="zh-TW"/>
              </w:rPr>
            </w:pPr>
            <w:r>
              <w:rPr>
                <w:rFonts w:ascii="Times New Roman" w:hAnsi="Times New Roman" w:cs="Times New Roman" w:hint="eastAsia"/>
                <w:color w:val="000000"/>
                <w:kern w:val="0"/>
                <w:sz w:val="18"/>
                <w:szCs w:val="18"/>
                <w:lang w:bidi="zh-TW"/>
              </w:rPr>
              <w:t>43400</w:t>
            </w:r>
          </w:p>
        </w:tc>
      </w:tr>
      <w:tr w:rsidR="002F604D" w14:paraId="13ABD4E2" w14:textId="77777777" w:rsidTr="00DD6699">
        <w:trPr>
          <w:trHeight w:hRule="exact" w:val="499"/>
          <w:jc w:val="center"/>
        </w:trPr>
        <w:tc>
          <w:tcPr>
            <w:tcW w:w="2104" w:type="dxa"/>
            <w:tcBorders>
              <w:top w:val="single" w:sz="4" w:space="0" w:color="auto"/>
              <w:left w:val="single" w:sz="8" w:space="0" w:color="auto"/>
            </w:tcBorders>
            <w:shd w:val="clear" w:color="auto" w:fill="FFFFFF"/>
            <w:vAlign w:val="center"/>
          </w:tcPr>
          <w:p w14:paraId="22272103" w14:textId="77777777" w:rsidR="002F604D" w:rsidRDefault="00000000">
            <w:pPr>
              <w:jc w:val="center"/>
              <w:rPr>
                <w:rFonts w:ascii="Times New Roman" w:hAnsi="Times New Roman" w:cs="Times New Roman"/>
                <w:i/>
                <w:iCs/>
                <w:color w:val="000000"/>
                <w:kern w:val="0"/>
                <w:sz w:val="18"/>
                <w:szCs w:val="18"/>
                <w:lang w:eastAsia="en-US" w:bidi="en-US"/>
              </w:rPr>
            </w:pPr>
            <w:r>
              <w:rPr>
                <w:rFonts w:ascii="Times New Roman" w:hAnsi="Times New Roman" w:cs="Times New Roman"/>
                <w:color w:val="000000"/>
                <w:kern w:val="0"/>
                <w:sz w:val="18"/>
                <w:szCs w:val="18"/>
                <w:lang w:bidi="en-US"/>
              </w:rPr>
              <w:t>UC140</w:t>
            </w:r>
          </w:p>
        </w:tc>
        <w:tc>
          <w:tcPr>
            <w:tcW w:w="2425" w:type="dxa"/>
            <w:tcBorders>
              <w:top w:val="single" w:sz="4" w:space="0" w:color="auto"/>
              <w:left w:val="single" w:sz="4" w:space="0" w:color="auto"/>
              <w:bottom w:val="single" w:sz="4" w:space="0" w:color="auto"/>
              <w:right w:val="single" w:sz="8" w:space="0" w:color="auto"/>
            </w:tcBorders>
            <w:shd w:val="clear" w:color="auto" w:fill="FFFFFF"/>
            <w:vAlign w:val="center"/>
          </w:tcPr>
          <w:p w14:paraId="6BFE93E3" w14:textId="77777777" w:rsidR="002F604D" w:rsidRDefault="00000000">
            <w:pPr>
              <w:jc w:val="center"/>
              <w:rPr>
                <w:rFonts w:ascii="Times New Roman" w:hAnsi="Times New Roman" w:cs="Times New Roman"/>
                <w:color w:val="000000"/>
                <w:kern w:val="0"/>
                <w:sz w:val="18"/>
                <w:szCs w:val="18"/>
                <w:lang w:bidi="en-US"/>
              </w:rPr>
            </w:pPr>
            <w:r>
              <w:rPr>
                <w:rFonts w:ascii="Times New Roman" w:hAnsi="Times New Roman" w:cs="Times New Roman" w:hint="eastAsia"/>
                <w:color w:val="000000"/>
                <w:kern w:val="0"/>
                <w:sz w:val="18"/>
                <w:szCs w:val="18"/>
                <w:lang w:bidi="en-US"/>
              </w:rPr>
              <w:t>45700</w:t>
            </w:r>
          </w:p>
        </w:tc>
      </w:tr>
      <w:tr w:rsidR="002F604D" w14:paraId="64B249E7" w14:textId="77777777" w:rsidTr="00DD6699">
        <w:trPr>
          <w:trHeight w:hRule="exact" w:val="518"/>
          <w:jc w:val="center"/>
        </w:trPr>
        <w:tc>
          <w:tcPr>
            <w:tcW w:w="2104" w:type="dxa"/>
            <w:tcBorders>
              <w:top w:val="single" w:sz="4" w:space="0" w:color="auto"/>
              <w:left w:val="single" w:sz="8" w:space="0" w:color="auto"/>
              <w:bottom w:val="single" w:sz="4" w:space="0" w:color="auto"/>
            </w:tcBorders>
            <w:shd w:val="clear" w:color="auto" w:fill="FFFFFF"/>
            <w:vAlign w:val="center"/>
          </w:tcPr>
          <w:p w14:paraId="483AF30C"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bidi="en-US"/>
              </w:rPr>
              <w:t>UC160</w:t>
            </w:r>
          </w:p>
        </w:tc>
        <w:tc>
          <w:tcPr>
            <w:tcW w:w="2425" w:type="dxa"/>
            <w:tcBorders>
              <w:top w:val="single" w:sz="4" w:space="0" w:color="auto"/>
              <w:left w:val="single" w:sz="4" w:space="0" w:color="auto"/>
              <w:bottom w:val="single" w:sz="4" w:space="0" w:color="auto"/>
              <w:right w:val="single" w:sz="8" w:space="0" w:color="auto"/>
            </w:tcBorders>
            <w:shd w:val="clear" w:color="auto" w:fill="FFFFFF"/>
            <w:vAlign w:val="center"/>
          </w:tcPr>
          <w:p w14:paraId="6714815B" w14:textId="77777777" w:rsidR="002F604D" w:rsidRDefault="00000000">
            <w:pPr>
              <w:jc w:val="center"/>
              <w:rPr>
                <w:rFonts w:ascii="Times New Roman" w:hAnsi="Times New Roman" w:cs="Times New Roman"/>
                <w:color w:val="000000"/>
                <w:kern w:val="0"/>
                <w:sz w:val="18"/>
                <w:szCs w:val="18"/>
                <w:lang w:bidi="zh-TW"/>
              </w:rPr>
            </w:pPr>
            <w:r>
              <w:rPr>
                <w:rFonts w:ascii="Times New Roman" w:hAnsi="Times New Roman" w:cs="Times New Roman" w:hint="eastAsia"/>
                <w:color w:val="000000"/>
                <w:kern w:val="0"/>
                <w:sz w:val="18"/>
                <w:szCs w:val="18"/>
                <w:lang w:bidi="zh-TW"/>
              </w:rPr>
              <w:t>47500</w:t>
            </w:r>
          </w:p>
        </w:tc>
      </w:tr>
      <w:tr w:rsidR="002F604D" w14:paraId="48B26B99" w14:textId="77777777" w:rsidTr="00DD6699">
        <w:trPr>
          <w:trHeight w:hRule="exact" w:val="518"/>
          <w:jc w:val="center"/>
        </w:trPr>
        <w:tc>
          <w:tcPr>
            <w:tcW w:w="2104" w:type="dxa"/>
            <w:tcBorders>
              <w:top w:val="single" w:sz="4" w:space="0" w:color="auto"/>
              <w:left w:val="single" w:sz="8" w:space="0" w:color="auto"/>
              <w:bottom w:val="single" w:sz="4" w:space="0" w:color="auto"/>
            </w:tcBorders>
            <w:shd w:val="clear" w:color="auto" w:fill="FFFFFF"/>
            <w:vAlign w:val="center"/>
          </w:tcPr>
          <w:p w14:paraId="5DE7E90E"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bidi="en-US"/>
              </w:rPr>
              <w:t>UC1</w:t>
            </w:r>
            <w:r>
              <w:rPr>
                <w:rFonts w:ascii="Times New Roman" w:hAnsi="Times New Roman" w:cs="Times New Roman" w:hint="eastAsia"/>
                <w:color w:val="000000"/>
                <w:kern w:val="0"/>
                <w:sz w:val="18"/>
                <w:szCs w:val="18"/>
                <w:lang w:bidi="en-US"/>
              </w:rPr>
              <w:t>8</w:t>
            </w:r>
            <w:r>
              <w:rPr>
                <w:rFonts w:ascii="Times New Roman" w:hAnsi="Times New Roman" w:cs="Times New Roman"/>
                <w:color w:val="000000"/>
                <w:kern w:val="0"/>
                <w:sz w:val="18"/>
                <w:szCs w:val="18"/>
                <w:lang w:bidi="en-US"/>
              </w:rPr>
              <w:t>0</w:t>
            </w:r>
          </w:p>
        </w:tc>
        <w:tc>
          <w:tcPr>
            <w:tcW w:w="2425" w:type="dxa"/>
            <w:tcBorders>
              <w:top w:val="single" w:sz="4" w:space="0" w:color="auto"/>
              <w:left w:val="single" w:sz="4" w:space="0" w:color="auto"/>
              <w:bottom w:val="single" w:sz="4" w:space="0" w:color="auto"/>
              <w:right w:val="single" w:sz="8" w:space="0" w:color="auto"/>
            </w:tcBorders>
            <w:shd w:val="clear" w:color="auto" w:fill="FFFFFF"/>
            <w:vAlign w:val="center"/>
          </w:tcPr>
          <w:p w14:paraId="22DB529B" w14:textId="77777777" w:rsidR="002F604D" w:rsidRDefault="00000000">
            <w:pPr>
              <w:jc w:val="center"/>
              <w:rPr>
                <w:rFonts w:ascii="Times New Roman" w:hAnsi="Times New Roman" w:cs="Times New Roman"/>
                <w:color w:val="000000"/>
                <w:kern w:val="0"/>
                <w:sz w:val="18"/>
                <w:szCs w:val="18"/>
                <w:lang w:bidi="zh-TW"/>
              </w:rPr>
            </w:pPr>
            <w:r>
              <w:rPr>
                <w:rFonts w:ascii="Times New Roman" w:hAnsi="Times New Roman" w:cs="Times New Roman" w:hint="eastAsia"/>
                <w:color w:val="000000"/>
                <w:kern w:val="0"/>
                <w:sz w:val="18"/>
                <w:szCs w:val="18"/>
                <w:lang w:bidi="zh-TW"/>
              </w:rPr>
              <w:t>49100</w:t>
            </w:r>
          </w:p>
        </w:tc>
      </w:tr>
    </w:tbl>
    <w:p w14:paraId="3395FEE0" w14:textId="5965B861" w:rsidR="002F604D" w:rsidRDefault="002F604D">
      <w:pPr>
        <w:pStyle w:val="2"/>
        <w:numPr>
          <w:ilvl w:val="255"/>
          <w:numId w:val="0"/>
        </w:numPr>
        <w:spacing w:before="0" w:after="0" w:line="240" w:lineRule="auto"/>
      </w:pPr>
    </w:p>
    <w:p w14:paraId="1C5F9964" w14:textId="4AB3FC2D" w:rsidR="002F604D" w:rsidRPr="00DD6699" w:rsidRDefault="00000000">
      <w:pPr>
        <w:pStyle w:val="2"/>
        <w:numPr>
          <w:ilvl w:val="1"/>
          <w:numId w:val="0"/>
        </w:numPr>
        <w:spacing w:before="0" w:after="0" w:line="240" w:lineRule="auto"/>
        <w:rPr>
          <w:rFonts w:eastAsia="宋体" w:cs="Times New Roman"/>
          <w:b w:val="0"/>
          <w:bCs w:val="0"/>
          <w:sz w:val="21"/>
          <w:szCs w:val="21"/>
        </w:rPr>
      </w:pPr>
      <w:bookmarkStart w:id="41" w:name="_Toc129628146"/>
      <w:bookmarkStart w:id="42" w:name="_Toc129630881"/>
      <w:r>
        <w:rPr>
          <w:rFonts w:eastAsia="宋体" w:cs="Times New Roman"/>
          <w:b w:val="0"/>
          <w:bCs w:val="0"/>
          <w:sz w:val="21"/>
          <w:szCs w:val="21"/>
        </w:rPr>
        <w:t>4.1.</w:t>
      </w:r>
      <w:r>
        <w:rPr>
          <w:rFonts w:eastAsia="宋体" w:cs="Times New Roman" w:hint="eastAsia"/>
          <w:b w:val="0"/>
          <w:bCs w:val="0"/>
          <w:sz w:val="21"/>
          <w:szCs w:val="21"/>
        </w:rPr>
        <w:t>5</w:t>
      </w:r>
      <w:r>
        <w:rPr>
          <w:rFonts w:eastAsia="宋体" w:cs="Times New Roman" w:hint="eastAsia"/>
          <w:b w:val="0"/>
          <w:bCs w:val="0"/>
          <w:sz w:val="21"/>
          <w:szCs w:val="21"/>
        </w:rPr>
        <w:t>现浇构件以及湿接缝用</w:t>
      </w:r>
      <w:r>
        <w:rPr>
          <w:rFonts w:eastAsia="宋体" w:cs="Times New Roman"/>
          <w:b w:val="0"/>
          <w:bCs w:val="0"/>
          <w:sz w:val="21"/>
          <w:szCs w:val="21"/>
        </w:rPr>
        <w:t>超高性能混凝土宜具备早期强度高和低收缩的特性</w:t>
      </w:r>
      <w:bookmarkEnd w:id="41"/>
      <w:bookmarkEnd w:id="42"/>
      <w:r w:rsidRPr="00DD6699">
        <w:rPr>
          <w:rFonts w:eastAsia="宋体" w:cs="Times New Roman" w:hint="eastAsia"/>
          <w:b w:val="0"/>
          <w:bCs w:val="0"/>
          <w:sz w:val="21"/>
          <w:szCs w:val="21"/>
        </w:rPr>
        <w:t>。</w:t>
      </w:r>
    </w:p>
    <w:p w14:paraId="1A8C45C8" w14:textId="77777777" w:rsidR="002F604D" w:rsidRDefault="002F604D"/>
    <w:p w14:paraId="0246318E" w14:textId="77777777" w:rsidR="002F604D" w:rsidRDefault="00000000">
      <w:pPr>
        <w:pStyle w:val="2"/>
        <w:spacing w:line="240" w:lineRule="auto"/>
        <w:rPr>
          <w:rFonts w:ascii="宋体" w:eastAsia="宋体" w:hAnsi="宋体" w:cs="Times New Roman" w:hint="eastAsia"/>
          <w:b w:val="0"/>
          <w:bCs w:val="0"/>
          <w:sz w:val="21"/>
          <w:szCs w:val="21"/>
        </w:rPr>
      </w:pPr>
      <w:r>
        <w:rPr>
          <w:rFonts w:ascii="宋体" w:eastAsia="宋体" w:hAnsi="宋体" w:cs="Times New Roman" w:hint="eastAsia"/>
          <w:b w:val="0"/>
          <w:bCs w:val="0"/>
          <w:sz w:val="21"/>
          <w:szCs w:val="21"/>
        </w:rPr>
        <w:t xml:space="preserve"> 钢材</w:t>
      </w:r>
    </w:p>
    <w:p w14:paraId="59E7C1FE" w14:textId="6BF8AEF1" w:rsidR="002F604D" w:rsidRDefault="00000000">
      <w:pPr>
        <w:spacing w:line="500" w:lineRule="exact"/>
        <w:jc w:val="left"/>
        <w:rPr>
          <w:rFonts w:ascii="Times New Roman" w:eastAsia="宋体" w:hAnsi="Times New Roman" w:cs="Times New Roman"/>
          <w:szCs w:val="21"/>
        </w:rPr>
      </w:pPr>
      <w:r>
        <w:rPr>
          <w:rFonts w:ascii="Times New Roman" w:eastAsia="宋体" w:hAnsi="Times New Roman" w:cs="Times New Roman" w:hint="eastAsia"/>
          <w:szCs w:val="21"/>
        </w:rPr>
        <w:t>宜符合</w:t>
      </w:r>
      <w:r>
        <w:rPr>
          <w:rFonts w:ascii="Times New Roman" w:eastAsia="宋体" w:hAnsi="Times New Roman" w:cs="Times New Roman"/>
          <w:szCs w:val="21"/>
        </w:rPr>
        <w:t>JTG/T D64</w:t>
      </w:r>
      <w:r>
        <w:rPr>
          <w:rFonts w:ascii="Times New Roman" w:eastAsia="宋体" w:hAnsi="Times New Roman" w:cs="Times New Roman" w:hint="eastAsia"/>
          <w:szCs w:val="21"/>
        </w:rPr>
        <w:t>-01</w:t>
      </w:r>
      <w:r>
        <w:rPr>
          <w:rFonts w:ascii="Times New Roman" w:eastAsia="宋体" w:hAnsi="Times New Roman" w:cs="Times New Roman" w:hint="eastAsia"/>
          <w:szCs w:val="21"/>
        </w:rPr>
        <w:t>的规定，有</w:t>
      </w:r>
      <w:r>
        <w:rPr>
          <w:rFonts w:ascii="Times New Roman" w:eastAsia="宋体" w:hAnsi="Times New Roman" w:cs="Times New Roman" w:hint="eastAsia"/>
          <w:szCs w:val="21"/>
        </w:rPr>
        <w:t>Z</w:t>
      </w:r>
      <w:r>
        <w:rPr>
          <w:rFonts w:ascii="Times New Roman" w:eastAsia="宋体" w:hAnsi="Times New Roman" w:cs="Times New Roman" w:hint="eastAsia"/>
          <w:szCs w:val="21"/>
        </w:rPr>
        <w:t>向性能要求的钢板宜符合</w:t>
      </w:r>
      <w:r>
        <w:rPr>
          <w:rFonts w:ascii="Times New Roman" w:eastAsia="宋体" w:hAnsi="Times New Roman" w:cs="Times New Roman" w:hint="eastAsia"/>
          <w:szCs w:val="21"/>
        </w:rPr>
        <w:t>GB/T 5313</w:t>
      </w:r>
      <w:r>
        <w:rPr>
          <w:rFonts w:ascii="Times New Roman" w:eastAsia="宋体" w:hAnsi="Times New Roman" w:cs="Times New Roman" w:hint="eastAsia"/>
          <w:szCs w:val="21"/>
        </w:rPr>
        <w:t>的规定。</w:t>
      </w:r>
    </w:p>
    <w:p w14:paraId="2B0A09F7" w14:textId="3E5C43F2" w:rsidR="002F604D" w:rsidRDefault="00000000">
      <w:pPr>
        <w:pStyle w:val="2"/>
        <w:spacing w:line="240" w:lineRule="auto"/>
        <w:rPr>
          <w:rFonts w:ascii="宋体" w:eastAsia="宋体" w:hAnsi="宋体" w:cs="Times New Roman" w:hint="eastAsia"/>
          <w:b w:val="0"/>
          <w:bCs w:val="0"/>
          <w:sz w:val="21"/>
          <w:szCs w:val="21"/>
        </w:rPr>
      </w:pPr>
      <w:r>
        <w:rPr>
          <w:rFonts w:ascii="宋体" w:eastAsia="宋体" w:hAnsi="宋体" w:cs="Times New Roman" w:hint="eastAsia"/>
          <w:b w:val="0"/>
          <w:bCs w:val="0"/>
          <w:sz w:val="21"/>
          <w:szCs w:val="21"/>
        </w:rPr>
        <w:t xml:space="preserve"> 焊钉</w:t>
      </w:r>
    </w:p>
    <w:p w14:paraId="3B2D074C" w14:textId="74A76012" w:rsidR="002F604D" w:rsidRDefault="00000000">
      <w:pPr>
        <w:spacing w:line="500" w:lineRule="exact"/>
        <w:rPr>
          <w:rFonts w:ascii="Times New Roman" w:eastAsia="宋体" w:hAnsi="Times New Roman" w:cs="Times New Roman"/>
          <w:szCs w:val="21"/>
        </w:rPr>
      </w:pPr>
      <w:r>
        <w:rPr>
          <w:rFonts w:ascii="Times New Roman" w:eastAsia="宋体" w:hAnsi="Times New Roman" w:cs="Times New Roman" w:hint="eastAsia"/>
          <w:szCs w:val="21"/>
        </w:rPr>
        <w:t>宜符合</w:t>
      </w:r>
      <w:r>
        <w:rPr>
          <w:rFonts w:ascii="Times New Roman" w:eastAsia="宋体" w:hAnsi="Times New Roman" w:cs="Times New Roman" w:hint="eastAsia"/>
          <w:szCs w:val="21"/>
        </w:rPr>
        <w:t>GB/T 10433</w:t>
      </w:r>
      <w:r>
        <w:rPr>
          <w:rFonts w:ascii="Times New Roman" w:eastAsia="宋体" w:hAnsi="Times New Roman" w:cs="Times New Roman" w:hint="eastAsia"/>
          <w:szCs w:val="21"/>
        </w:rPr>
        <w:t>的规定。</w:t>
      </w:r>
    </w:p>
    <w:p w14:paraId="497DBBC9" w14:textId="77777777" w:rsidR="002F604D" w:rsidRDefault="00000000">
      <w:pPr>
        <w:pStyle w:val="2"/>
        <w:spacing w:line="240" w:lineRule="auto"/>
        <w:rPr>
          <w:rFonts w:eastAsia="宋体"/>
        </w:rPr>
      </w:pPr>
      <w:r>
        <w:rPr>
          <w:rFonts w:ascii="宋体" w:eastAsia="宋体" w:hAnsi="宋体" w:cs="Times New Roman" w:hint="eastAsia"/>
          <w:b w:val="0"/>
          <w:bCs w:val="0"/>
          <w:sz w:val="21"/>
          <w:szCs w:val="21"/>
        </w:rPr>
        <w:t xml:space="preserve"> 钢筋</w:t>
      </w:r>
    </w:p>
    <w:p w14:paraId="7799EB4D" w14:textId="0B968BBD" w:rsidR="002F604D" w:rsidRDefault="00000000">
      <w:pPr>
        <w:pStyle w:val="2"/>
        <w:numPr>
          <w:ilvl w:val="255"/>
          <w:numId w:val="0"/>
        </w:numPr>
        <w:spacing w:line="240" w:lineRule="auto"/>
        <w:rPr>
          <w:rFonts w:ascii="宋体" w:eastAsia="宋体" w:hAnsi="宋体" w:cs="Times New Roman" w:hint="eastAsia"/>
          <w:b w:val="0"/>
          <w:bCs w:val="0"/>
          <w:sz w:val="21"/>
          <w:szCs w:val="21"/>
        </w:rPr>
      </w:pPr>
      <w:r>
        <w:rPr>
          <w:rFonts w:eastAsiaTheme="minorEastAsia" w:cs="Times New Roman"/>
          <w:b w:val="0"/>
          <w:bCs w:val="0"/>
          <w:sz w:val="21"/>
          <w:szCs w:val="21"/>
        </w:rPr>
        <w:t>宜符合</w:t>
      </w:r>
      <w:r>
        <w:rPr>
          <w:rFonts w:eastAsiaTheme="minorEastAsia" w:cs="Times New Roman"/>
          <w:b w:val="0"/>
          <w:bCs w:val="0"/>
          <w:sz w:val="21"/>
          <w:szCs w:val="21"/>
        </w:rPr>
        <w:t>JTG 3362</w:t>
      </w:r>
      <w:r>
        <w:rPr>
          <w:rFonts w:eastAsiaTheme="minorEastAsia" w:cs="Times New Roman"/>
          <w:b w:val="0"/>
          <w:bCs w:val="0"/>
          <w:sz w:val="21"/>
          <w:szCs w:val="21"/>
        </w:rPr>
        <w:t>的规定。</w:t>
      </w:r>
    </w:p>
    <w:p w14:paraId="66E4EEA5" w14:textId="77777777" w:rsidR="002F604D" w:rsidRDefault="00000000">
      <w:pPr>
        <w:pStyle w:val="2"/>
        <w:spacing w:line="240" w:lineRule="auto"/>
        <w:rPr>
          <w:rStyle w:val="af8"/>
          <w:rFonts w:eastAsiaTheme="minorEastAsia"/>
        </w:rPr>
      </w:pPr>
      <w:r>
        <w:rPr>
          <w:rFonts w:ascii="宋体" w:eastAsia="宋体" w:hAnsi="宋体" w:cs="Times New Roman" w:hint="eastAsia"/>
          <w:b w:val="0"/>
          <w:bCs w:val="0"/>
          <w:sz w:val="21"/>
          <w:szCs w:val="21"/>
        </w:rPr>
        <w:t xml:space="preserve"> 钢纤维</w:t>
      </w:r>
    </w:p>
    <w:p w14:paraId="77A40B93" w14:textId="297B9326" w:rsidR="002F604D" w:rsidRDefault="00000000">
      <w:pPr>
        <w:spacing w:line="500" w:lineRule="exact"/>
        <w:rPr>
          <w:rFonts w:ascii="Times New Roman" w:eastAsia="宋体" w:hAnsi="Times New Roman" w:cs="Times New Roman"/>
        </w:rPr>
      </w:pPr>
      <w:r>
        <w:rPr>
          <w:rFonts w:ascii="Times New Roman" w:eastAsia="宋体" w:hAnsi="Times New Roman" w:cs="Times New Roman" w:hint="eastAsia"/>
          <w:szCs w:val="21"/>
        </w:rPr>
        <w:t>宜</w:t>
      </w:r>
      <w:r>
        <w:rPr>
          <w:rFonts w:ascii="Times New Roman" w:eastAsia="宋体" w:hAnsi="Times New Roman" w:cs="Times New Roman" w:hint="eastAsia"/>
        </w:rPr>
        <w:t>符合</w:t>
      </w:r>
      <w:r>
        <w:rPr>
          <w:rFonts w:ascii="Times New Roman" w:eastAsia="宋体" w:hAnsi="Times New Roman" w:cs="Times New Roman" w:hint="eastAsia"/>
        </w:rPr>
        <w:t>GB/T 31387</w:t>
      </w:r>
      <w:r>
        <w:rPr>
          <w:rFonts w:ascii="Times New Roman" w:eastAsia="宋体" w:hAnsi="Times New Roman" w:cs="Times New Roman" w:hint="eastAsia"/>
        </w:rPr>
        <w:t>的规定。</w:t>
      </w:r>
    </w:p>
    <w:p w14:paraId="130AF131" w14:textId="77777777" w:rsidR="002F604D" w:rsidRDefault="00000000">
      <w:pPr>
        <w:pStyle w:val="1"/>
        <w:keepNext w:val="0"/>
        <w:spacing w:beforeLines="100" w:before="312" w:afterLines="100" w:after="312" w:line="240" w:lineRule="auto"/>
        <w:jc w:val="both"/>
        <w:rPr>
          <w:rFonts w:ascii="Times New Roman" w:eastAsia="黑体" w:hAnsi="Times New Roman" w:cs="Times New Roman"/>
          <w:b w:val="0"/>
          <w:bCs w:val="0"/>
          <w:sz w:val="21"/>
          <w:szCs w:val="21"/>
          <w:lang w:val="zh-TW"/>
        </w:rPr>
      </w:pPr>
      <w:bookmarkStart w:id="43" w:name="_Toc29592"/>
      <w:bookmarkStart w:id="44" w:name="_Toc10407"/>
      <w:r>
        <w:rPr>
          <w:rFonts w:ascii="Times New Roman" w:eastAsia="黑体" w:hAnsi="Times New Roman" w:cs="Times New Roman"/>
          <w:b w:val="0"/>
          <w:bCs w:val="0"/>
          <w:sz w:val="21"/>
          <w:szCs w:val="21"/>
        </w:rPr>
        <w:t xml:space="preserve">　</w:t>
      </w:r>
      <w:bookmarkStart w:id="45" w:name="_Toc175570583"/>
      <w:r>
        <w:rPr>
          <w:rFonts w:ascii="Times New Roman" w:eastAsia="黑体" w:hAnsi="Times New Roman" w:cs="Times New Roman"/>
          <w:b w:val="0"/>
          <w:bCs w:val="0"/>
          <w:sz w:val="21"/>
          <w:szCs w:val="21"/>
          <w:lang w:val="zh-TW"/>
        </w:rPr>
        <w:t>构造</w:t>
      </w:r>
      <w:bookmarkEnd w:id="43"/>
      <w:bookmarkEnd w:id="44"/>
      <w:bookmarkEnd w:id="45"/>
    </w:p>
    <w:p w14:paraId="25D3A790" w14:textId="77777777" w:rsidR="002F604D" w:rsidRDefault="00000000">
      <w:pPr>
        <w:pStyle w:val="2"/>
        <w:rPr>
          <w:rFonts w:eastAsia="宋体" w:cs="Times New Roman"/>
          <w:b w:val="0"/>
          <w:bCs w:val="0"/>
          <w:sz w:val="21"/>
          <w:szCs w:val="21"/>
        </w:rPr>
      </w:pPr>
      <w:r>
        <w:rPr>
          <w:rFonts w:ascii="宋体" w:eastAsia="宋体" w:hAnsi="宋体" w:cs="Times New Roman" w:hint="eastAsia"/>
          <w:b w:val="0"/>
          <w:bCs w:val="0"/>
          <w:sz w:val="21"/>
          <w:szCs w:val="21"/>
          <w:lang w:bidi="zh-TW"/>
        </w:rPr>
        <w:lastRenderedPageBreak/>
        <w:t xml:space="preserve"> </w:t>
      </w:r>
      <w:r>
        <w:rPr>
          <w:rFonts w:eastAsia="宋体" w:cs="Times New Roman"/>
          <w:b w:val="0"/>
          <w:bCs w:val="0"/>
          <w:sz w:val="21"/>
          <w:szCs w:val="21"/>
        </w:rPr>
        <w:t>组合梁截面形式</w:t>
      </w:r>
    </w:p>
    <w:p w14:paraId="43D01315" w14:textId="77777777" w:rsidR="002F604D" w:rsidRDefault="00000000">
      <w:pPr>
        <w:rPr>
          <w:rFonts w:ascii="Times New Roman" w:eastAsia="宋体" w:hAnsi="Times New Roman" w:cs="Times New Roman"/>
          <w:szCs w:val="21"/>
        </w:rPr>
      </w:pPr>
      <w:r>
        <w:rPr>
          <w:rFonts w:ascii="Times New Roman" w:eastAsia="宋体" w:hAnsi="Times New Roman" w:cs="Times New Roman"/>
          <w:szCs w:val="21"/>
        </w:rPr>
        <w:t>钢梁宜采用工字形、</w:t>
      </w:r>
      <w:r>
        <w:rPr>
          <w:rFonts w:ascii="Times New Roman" w:eastAsia="宋体" w:hAnsi="Times New Roman" w:cs="Times New Roman" w:hint="eastAsia"/>
          <w:szCs w:val="21"/>
        </w:rPr>
        <w:t>槽形</w:t>
      </w:r>
      <w:r>
        <w:rPr>
          <w:rFonts w:ascii="Times New Roman" w:eastAsia="宋体" w:hAnsi="Times New Roman" w:cs="Times New Roman"/>
          <w:szCs w:val="21"/>
        </w:rPr>
        <w:t>截面形式；超高性能混凝土桥面板宜采用平板</w:t>
      </w:r>
      <w:r>
        <w:rPr>
          <w:rFonts w:ascii="Times New Roman" w:eastAsia="宋体" w:hAnsi="Times New Roman" w:cs="Times New Roman" w:hint="eastAsia"/>
          <w:szCs w:val="21"/>
        </w:rPr>
        <w:t>，见图</w:t>
      </w:r>
      <w:r>
        <w:rPr>
          <w:rFonts w:ascii="Times New Roman" w:eastAsia="宋体" w:hAnsi="Times New Roman" w:cs="Times New Roman" w:hint="eastAsia"/>
          <w:szCs w:val="21"/>
        </w:rPr>
        <w:t>1</w:t>
      </w:r>
      <w:r>
        <w:rPr>
          <w:rFonts w:ascii="Times New Roman" w:eastAsia="宋体" w:hAnsi="Times New Roman" w:cs="Times New Roman"/>
          <w:szCs w:val="21"/>
        </w:rPr>
        <w:t>。</w:t>
      </w:r>
    </w:p>
    <w:p w14:paraId="2078E951" w14:textId="1EF039D0" w:rsidR="002F604D" w:rsidRDefault="00000000">
      <w:pPr>
        <w:jc w:val="center"/>
        <w:rPr>
          <w:rFonts w:ascii="Times New Roman" w:eastAsia="宋体" w:hAnsi="Times New Roman" w:cs="Times New Roman"/>
          <w:szCs w:val="21"/>
        </w:rPr>
      </w:pPr>
      <w:r>
        <w:rPr>
          <w:noProof/>
        </w:rPr>
        <w:drawing>
          <wp:inline distT="0" distB="0" distL="114300" distR="114300" wp14:anchorId="1925C782" wp14:editId="596396D9">
            <wp:extent cx="1918970" cy="1485265"/>
            <wp:effectExtent l="0" t="0" r="11430"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1918970" cy="1485265"/>
                    </a:xfrm>
                    <a:prstGeom prst="rect">
                      <a:avLst/>
                    </a:prstGeom>
                    <a:noFill/>
                    <a:ln>
                      <a:noFill/>
                    </a:ln>
                  </pic:spPr>
                </pic:pic>
              </a:graphicData>
            </a:graphic>
          </wp:inline>
        </w:drawing>
      </w:r>
      <w:r>
        <w:rPr>
          <w:rFonts w:hint="eastAsia"/>
        </w:rPr>
        <w:t xml:space="preserve">                          </w:t>
      </w:r>
      <w:r>
        <w:rPr>
          <w:noProof/>
        </w:rPr>
        <w:drawing>
          <wp:inline distT="0" distB="0" distL="114300" distR="114300" wp14:anchorId="0E851AFF" wp14:editId="23695931">
            <wp:extent cx="2129790" cy="1509395"/>
            <wp:effectExtent l="0" t="0" r="3810" b="1905"/>
            <wp:docPr id="1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pic:cNvPicPr>
                      <a:picLocks noChangeAspect="1"/>
                    </pic:cNvPicPr>
                  </pic:nvPicPr>
                  <pic:blipFill>
                    <a:blip r:embed="rId18"/>
                    <a:stretch>
                      <a:fillRect/>
                    </a:stretch>
                  </pic:blipFill>
                  <pic:spPr>
                    <a:xfrm>
                      <a:off x="0" y="0"/>
                      <a:ext cx="2129790" cy="1509395"/>
                    </a:xfrm>
                    <a:prstGeom prst="rect">
                      <a:avLst/>
                    </a:prstGeom>
                    <a:noFill/>
                    <a:ln>
                      <a:noFill/>
                    </a:ln>
                  </pic:spPr>
                </pic:pic>
              </a:graphicData>
            </a:graphic>
          </wp:inline>
        </w:drawing>
      </w:r>
    </w:p>
    <w:p w14:paraId="599B965A" w14:textId="00EB71BE" w:rsidR="002F604D" w:rsidRDefault="00000000" w:rsidP="00DD6699">
      <w:pPr>
        <w:numPr>
          <w:ilvl w:val="0"/>
          <w:numId w:val="2"/>
        </w:numPr>
        <w:ind w:firstLineChars="700" w:firstLine="1260"/>
        <w:rPr>
          <w:rFonts w:ascii="黑体" w:eastAsia="黑体" w:hAnsi="黑体" w:cs="Times New Roman" w:hint="eastAsia"/>
          <w:sz w:val="18"/>
          <w:szCs w:val="18"/>
        </w:rPr>
      </w:pPr>
      <w:r>
        <w:rPr>
          <w:rFonts w:ascii="黑体" w:eastAsia="黑体" w:hAnsi="黑体" w:cs="Times New Roman" w:hint="eastAsia"/>
          <w:sz w:val="18"/>
          <w:szCs w:val="18"/>
        </w:rPr>
        <w:t>工字形-平板                                    b）槽形-平板</w:t>
      </w:r>
    </w:p>
    <w:p w14:paraId="3365F358" w14:textId="77777777" w:rsidR="002F604D" w:rsidRDefault="00000000">
      <w:pPr>
        <w:tabs>
          <w:tab w:val="left" w:pos="754"/>
        </w:tabs>
        <w:jc w:val="left"/>
        <w:rPr>
          <w:rFonts w:ascii="Times New Roman" w:eastAsia="宋体" w:hAnsi="Times New Roman" w:cs="Times New Roman"/>
          <w:color w:val="000000"/>
          <w:kern w:val="0"/>
          <w:szCs w:val="21"/>
          <w:lang w:bidi="zh-TW"/>
        </w:rPr>
      </w:pPr>
      <w:r>
        <w:rPr>
          <w:rFonts w:ascii="Times New Roman" w:eastAsia="宋体" w:hAnsi="Times New Roman" w:cs="Times New Roman" w:hint="eastAsia"/>
          <w:color w:val="000000"/>
          <w:kern w:val="0"/>
          <w:szCs w:val="21"/>
          <w:lang w:bidi="zh-TW"/>
        </w:rPr>
        <w:t>标引序号说明：</w:t>
      </w:r>
    </w:p>
    <w:p w14:paraId="36F7F59D" w14:textId="77777777" w:rsidR="002F604D" w:rsidRDefault="00000000">
      <w:pPr>
        <w:jc w:val="left"/>
        <w:rPr>
          <w:rFonts w:ascii="Times New Roman" w:eastAsia="宋体" w:hAnsi="Times New Roman" w:cs="Times New Roman"/>
          <w:color w:val="000000"/>
          <w:kern w:val="0"/>
          <w:szCs w:val="21"/>
          <w:lang w:val="zh-TW" w:bidi="zh-TW"/>
        </w:rPr>
      </w:pPr>
      <w:r>
        <w:rPr>
          <w:rFonts w:ascii="Times New Roman" w:eastAsia="宋体" w:hAnsi="Times New Roman" w:cs="Times New Roman"/>
          <w:color w:val="000000"/>
          <w:kern w:val="0"/>
          <w:szCs w:val="21"/>
          <w:lang w:val="zh-TW" w:bidi="zh-TW"/>
        </w:rPr>
        <w:t>1——</w:t>
      </w:r>
      <w:r>
        <w:rPr>
          <w:rFonts w:ascii="Times New Roman" w:eastAsia="宋体" w:hAnsi="Times New Roman" w:cs="Times New Roman"/>
          <w:color w:val="000000"/>
          <w:kern w:val="0"/>
          <w:szCs w:val="21"/>
          <w:lang w:val="zh-TW" w:bidi="zh-TW"/>
        </w:rPr>
        <w:t>超高性能混凝土板</w:t>
      </w:r>
    </w:p>
    <w:p w14:paraId="431110AF" w14:textId="77777777" w:rsidR="002F604D" w:rsidRDefault="00000000">
      <w:pPr>
        <w:jc w:val="left"/>
        <w:rPr>
          <w:rFonts w:ascii="Times New Roman" w:eastAsia="宋体" w:hAnsi="Times New Roman" w:cs="Times New Roman"/>
          <w:color w:val="000000"/>
          <w:kern w:val="0"/>
          <w:szCs w:val="21"/>
          <w:lang w:bidi="zh-TW"/>
        </w:rPr>
      </w:pPr>
      <w:r>
        <w:rPr>
          <w:rFonts w:ascii="Times New Roman" w:eastAsia="宋体" w:hAnsi="Times New Roman" w:cs="Times New Roman"/>
          <w:color w:val="000000"/>
          <w:kern w:val="0"/>
          <w:szCs w:val="21"/>
          <w:lang w:val="zh-TW" w:bidi="zh-TW"/>
        </w:rPr>
        <w:t>2——</w:t>
      </w:r>
      <w:r>
        <w:rPr>
          <w:rFonts w:ascii="Times New Roman" w:eastAsia="宋体" w:hAnsi="Times New Roman" w:cs="Times New Roman" w:hint="eastAsia"/>
          <w:color w:val="000000"/>
          <w:kern w:val="0"/>
          <w:szCs w:val="21"/>
          <w:lang w:bidi="zh-TW"/>
        </w:rPr>
        <w:t>焊钉</w:t>
      </w:r>
    </w:p>
    <w:p w14:paraId="4CBFCA8C" w14:textId="77777777" w:rsidR="002F604D" w:rsidRDefault="00000000" w:rsidP="00DD6699">
      <w:pPr>
        <w:jc w:val="left"/>
        <w:rPr>
          <w:rFonts w:ascii="黑体" w:eastAsia="黑体" w:hAnsi="黑体" w:cs="Times New Roman" w:hint="eastAsia"/>
          <w:sz w:val="18"/>
          <w:szCs w:val="18"/>
        </w:rPr>
      </w:pPr>
      <w:r>
        <w:rPr>
          <w:rFonts w:ascii="Times New Roman" w:eastAsia="宋体" w:hAnsi="Times New Roman" w:cs="Times New Roman"/>
          <w:color w:val="000000"/>
          <w:kern w:val="0"/>
          <w:szCs w:val="21"/>
          <w:lang w:val="zh-TW" w:bidi="zh-TW"/>
        </w:rPr>
        <w:t>3——</w:t>
      </w:r>
      <w:r>
        <w:rPr>
          <w:rFonts w:ascii="Times New Roman" w:eastAsia="宋体" w:hAnsi="Times New Roman" w:cs="Times New Roman" w:hint="eastAsia"/>
          <w:color w:val="000000"/>
          <w:kern w:val="0"/>
          <w:szCs w:val="21"/>
          <w:lang w:bidi="zh-TW"/>
        </w:rPr>
        <w:t>钢梁</w:t>
      </w:r>
    </w:p>
    <w:p w14:paraId="40E3D0F0" w14:textId="77777777" w:rsidR="002F604D" w:rsidRDefault="00000000">
      <w:pPr>
        <w:jc w:val="center"/>
        <w:rPr>
          <w:rFonts w:ascii="黑体" w:eastAsia="黑体" w:hAnsi="黑体" w:cs="Times New Roman" w:hint="eastAsia"/>
          <w:szCs w:val="21"/>
        </w:rPr>
      </w:pPr>
      <w:r>
        <w:rPr>
          <w:rFonts w:ascii="黑体" w:eastAsia="黑体" w:hAnsi="黑体" w:cs="Times New Roman" w:hint="eastAsia"/>
          <w:szCs w:val="21"/>
        </w:rPr>
        <w:t>图1</w:t>
      </w:r>
      <w:r>
        <w:rPr>
          <w:rFonts w:ascii="黑体" w:eastAsia="黑体" w:hAnsi="黑体" w:cs="Times New Roman"/>
          <w:szCs w:val="21"/>
        </w:rPr>
        <w:t xml:space="preserve"> </w:t>
      </w:r>
      <w:r>
        <w:rPr>
          <w:rFonts w:ascii="黑体" w:eastAsia="黑体" w:hAnsi="黑体" w:cs="Times New Roman" w:hint="eastAsia"/>
          <w:szCs w:val="21"/>
        </w:rPr>
        <w:t xml:space="preserve"> 钢-UHPC组合梁截面形式</w:t>
      </w:r>
    </w:p>
    <w:p w14:paraId="7ED363A5" w14:textId="77777777" w:rsidR="002F604D" w:rsidRDefault="00000000">
      <w:pPr>
        <w:pStyle w:val="2"/>
        <w:spacing w:line="240" w:lineRule="auto"/>
        <w:rPr>
          <w:rFonts w:ascii="宋体" w:eastAsia="宋体" w:hAnsi="宋体" w:cs="Times New Roman" w:hint="eastAsia"/>
          <w:b w:val="0"/>
          <w:bCs w:val="0"/>
          <w:sz w:val="21"/>
          <w:szCs w:val="21"/>
          <w:lang w:bidi="zh-TW"/>
        </w:rPr>
      </w:pPr>
      <w:r>
        <w:rPr>
          <w:rFonts w:ascii="宋体" w:eastAsia="宋体" w:hAnsi="宋体" w:cs="Times New Roman" w:hint="eastAsia"/>
          <w:b w:val="0"/>
          <w:bCs w:val="0"/>
          <w:sz w:val="21"/>
          <w:szCs w:val="21"/>
          <w:lang w:bidi="zh-TW"/>
        </w:rPr>
        <w:t xml:space="preserve"> 桥面板</w:t>
      </w:r>
    </w:p>
    <w:p w14:paraId="0EA2B6B1" w14:textId="18334CB2" w:rsidR="002F604D" w:rsidRDefault="00000000">
      <w:pPr>
        <w:spacing w:line="360" w:lineRule="auto"/>
        <w:jc w:val="left"/>
        <w:rPr>
          <w:rFonts w:ascii="Times New Roman" w:eastAsia="宋体" w:hAnsi="Times New Roman" w:cs="Times New Roman"/>
          <w:color w:val="000000"/>
          <w:kern w:val="0"/>
          <w:szCs w:val="21"/>
          <w:lang w:bidi="zh-TW"/>
        </w:rPr>
      </w:pPr>
      <w:r>
        <w:rPr>
          <w:rFonts w:ascii="Times New Roman" w:eastAsia="宋体" w:hAnsi="Times New Roman" w:cs="Times New Roman" w:hint="eastAsia"/>
          <w:szCs w:val="21"/>
        </w:rPr>
        <w:t>超高性能混凝土桥面板作为结构构件参与结构整体受力，板厚需要满</w:t>
      </w:r>
      <w:r>
        <w:rPr>
          <w:rFonts w:ascii="Times New Roman" w:eastAsia="宋体" w:hAnsi="Times New Roman" w:cs="Times New Roman" w:hint="eastAsia"/>
          <w:szCs w:val="21"/>
          <w:u w:val="dotted"/>
        </w:rPr>
        <w:t>足受力计算的要求</w:t>
      </w:r>
      <w:r>
        <w:rPr>
          <w:rFonts w:hint="eastAsia"/>
        </w:rPr>
        <w:t>。</w:t>
      </w:r>
    </w:p>
    <w:p w14:paraId="1347609F" w14:textId="0312140C" w:rsidR="002F604D" w:rsidRDefault="00000000">
      <w:pPr>
        <w:pStyle w:val="2"/>
        <w:spacing w:line="240" w:lineRule="auto"/>
        <w:rPr>
          <w:rFonts w:ascii="宋体" w:eastAsia="宋体" w:hAnsi="宋体" w:cs="Times New Roman" w:hint="eastAsia"/>
          <w:b w:val="0"/>
          <w:bCs w:val="0"/>
          <w:sz w:val="21"/>
          <w:szCs w:val="21"/>
          <w:lang w:bidi="zh-TW"/>
        </w:rPr>
      </w:pPr>
      <w:r>
        <w:rPr>
          <w:rFonts w:ascii="宋体" w:eastAsia="宋体" w:hAnsi="宋体" w:cs="Times New Roman" w:hint="eastAsia"/>
          <w:b w:val="0"/>
          <w:bCs w:val="0"/>
          <w:sz w:val="21"/>
          <w:szCs w:val="21"/>
          <w:lang w:bidi="zh-TW"/>
        </w:rPr>
        <w:t xml:space="preserve"> 配筋</w:t>
      </w:r>
    </w:p>
    <w:p w14:paraId="34526FB5" w14:textId="77777777"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rPr>
        <w:t>5.3.1</w:t>
      </w:r>
      <w:r>
        <w:rPr>
          <w:rFonts w:ascii="Times New Roman" w:eastAsia="宋体" w:hAnsi="Times New Roman" w:cs="Times New Roman" w:hint="eastAsia"/>
          <w:b w:val="0"/>
          <w:bCs w:val="0"/>
          <w:sz w:val="21"/>
          <w:szCs w:val="21"/>
        </w:rPr>
        <w:t>普通钢筋保护层厚度取钢筋外缘至超高性能混凝土表面的距离，不</w:t>
      </w:r>
      <w:r>
        <w:rPr>
          <w:rFonts w:ascii="Times New Roman" w:eastAsia="宋体" w:hAnsi="Times New Roman" w:cs="Times New Roman" w:hint="eastAsia"/>
          <w:b w:val="0"/>
          <w:bCs w:val="0"/>
          <w:sz w:val="21"/>
          <w:szCs w:val="21"/>
          <w:lang w:bidi="en-US"/>
        </w:rPr>
        <w:t>宜</w:t>
      </w:r>
      <w:r>
        <w:rPr>
          <w:rFonts w:ascii="Times New Roman" w:eastAsia="宋体" w:hAnsi="Times New Roman" w:cs="Times New Roman" w:hint="eastAsia"/>
          <w:b w:val="0"/>
          <w:bCs w:val="0"/>
          <w:sz w:val="21"/>
          <w:szCs w:val="21"/>
        </w:rPr>
        <w:t>小于钢筋公称直径和</w:t>
      </w:r>
      <w:r>
        <w:rPr>
          <w:rFonts w:ascii="Times New Roman" w:eastAsia="宋体" w:hAnsi="Times New Roman" w:cs="Times New Roman" w:hint="eastAsia"/>
          <w:b w:val="0"/>
          <w:bCs w:val="0"/>
          <w:sz w:val="21"/>
          <w:szCs w:val="21"/>
        </w:rPr>
        <w:t>1.5</w:t>
      </w:r>
      <w:r>
        <w:rPr>
          <w:rFonts w:ascii="Times New Roman" w:eastAsia="宋体" w:hAnsi="Times New Roman" w:cs="Times New Roman" w:hint="eastAsia"/>
          <w:b w:val="0"/>
          <w:bCs w:val="0"/>
          <w:sz w:val="21"/>
          <w:szCs w:val="21"/>
        </w:rPr>
        <w:t>倍钢纤维长度，当掺入纤维长度不等的混杂纤维时，钢纤维长度取最大值。</w:t>
      </w:r>
    </w:p>
    <w:p w14:paraId="59943238" w14:textId="42B40C43" w:rsidR="002F604D" w:rsidRDefault="00000000">
      <w:pPr>
        <w:pStyle w:val="3"/>
        <w:keepNext w:val="0"/>
        <w:numPr>
          <w:ilvl w:val="255"/>
          <w:numId w:val="0"/>
        </w:numPr>
        <w:spacing w:before="0" w:after="0" w:line="240" w:lineRule="auto"/>
      </w:pPr>
      <w:r>
        <w:rPr>
          <w:rFonts w:ascii="Times New Roman" w:eastAsia="宋体" w:hAnsi="Times New Roman" w:cs="Times New Roman" w:hint="eastAsia"/>
          <w:b w:val="0"/>
          <w:bCs w:val="0"/>
          <w:sz w:val="21"/>
          <w:szCs w:val="21"/>
        </w:rPr>
        <w:t>5.3.2</w:t>
      </w:r>
      <w:r>
        <w:rPr>
          <w:rFonts w:ascii="Times New Roman" w:eastAsia="宋体" w:hAnsi="Times New Roman" w:cs="Times New Roman" w:hint="eastAsia"/>
          <w:b w:val="0"/>
          <w:bCs w:val="0"/>
          <w:sz w:val="21"/>
          <w:szCs w:val="21"/>
        </w:rPr>
        <w:t>最外侧钢筋的保护层厚度不</w:t>
      </w:r>
      <w:r>
        <w:rPr>
          <w:rFonts w:ascii="Times New Roman" w:eastAsia="宋体" w:hAnsi="Times New Roman" w:cs="Times New Roman" w:hint="eastAsia"/>
          <w:b w:val="0"/>
          <w:bCs w:val="0"/>
          <w:sz w:val="21"/>
          <w:szCs w:val="21"/>
          <w:lang w:bidi="en-US"/>
        </w:rPr>
        <w:t>宜</w:t>
      </w:r>
      <w:r>
        <w:rPr>
          <w:rFonts w:ascii="Times New Roman" w:eastAsia="宋体" w:hAnsi="Times New Roman" w:cs="Times New Roman" w:hint="eastAsia"/>
          <w:b w:val="0"/>
          <w:bCs w:val="0"/>
          <w:sz w:val="21"/>
          <w:szCs w:val="21"/>
        </w:rPr>
        <w:t>小于表</w:t>
      </w:r>
      <w:r>
        <w:rPr>
          <w:rFonts w:ascii="Times New Roman" w:eastAsia="宋体" w:hAnsi="Times New Roman" w:cs="Times New Roman" w:hint="eastAsia"/>
          <w:b w:val="0"/>
          <w:bCs w:val="0"/>
          <w:sz w:val="21"/>
          <w:szCs w:val="21"/>
        </w:rPr>
        <w:t>3</w:t>
      </w:r>
      <w:r>
        <w:rPr>
          <w:rFonts w:ascii="Times New Roman" w:eastAsia="宋体" w:hAnsi="Times New Roman" w:cs="Times New Roman" w:hint="eastAsia"/>
          <w:b w:val="0"/>
          <w:bCs w:val="0"/>
          <w:sz w:val="21"/>
          <w:szCs w:val="21"/>
        </w:rPr>
        <w:t>中的值。桥面板宜考虑除冰盐的影响，按</w:t>
      </w:r>
      <w:r>
        <w:rPr>
          <w:rFonts w:ascii="Times New Roman" w:eastAsia="宋体" w:hAnsi="Times New Roman" w:cs="Times New Roman" w:hint="eastAsia"/>
          <w:b w:val="0"/>
          <w:bCs w:val="0"/>
          <w:sz w:val="21"/>
          <w:szCs w:val="21"/>
        </w:rPr>
        <w:t>IV</w:t>
      </w:r>
      <w:r>
        <w:rPr>
          <w:rFonts w:ascii="Times New Roman" w:eastAsia="宋体" w:hAnsi="Times New Roman" w:cs="Times New Roman" w:hint="eastAsia"/>
          <w:b w:val="0"/>
          <w:bCs w:val="0"/>
          <w:sz w:val="21"/>
          <w:szCs w:val="21"/>
        </w:rPr>
        <w:t>类环境考虑，</w:t>
      </w:r>
      <w:r>
        <w:rPr>
          <w:rFonts w:ascii="Times New Roman" w:eastAsia="宋体" w:hAnsi="Times New Roman" w:cs="Times New Roman" w:hint="eastAsia"/>
          <w:b w:val="0"/>
          <w:bCs w:val="0"/>
          <w:sz w:val="21"/>
          <w:szCs w:val="21"/>
          <w:lang w:bidi="en-US"/>
        </w:rPr>
        <w:t>保护层最小厚度不宜小于</w:t>
      </w:r>
      <w:r>
        <w:rPr>
          <w:rFonts w:ascii="Times New Roman" w:eastAsia="宋体" w:hAnsi="Times New Roman" w:cs="Times New Roman" w:hint="eastAsia"/>
          <w:b w:val="0"/>
          <w:bCs w:val="0"/>
          <w:sz w:val="21"/>
          <w:szCs w:val="21"/>
          <w:lang w:bidi="en-US"/>
        </w:rPr>
        <w:t>20</w:t>
      </w:r>
      <w:r>
        <w:rPr>
          <w:rFonts w:ascii="Times New Roman" w:eastAsia="宋体" w:hAnsi="Times New Roman" w:cs="Times New Roman"/>
          <w:b w:val="0"/>
          <w:bCs w:val="0"/>
          <w:sz w:val="21"/>
          <w:szCs w:val="21"/>
          <w:lang w:bidi="en-US"/>
        </w:rPr>
        <w:t>mm</w:t>
      </w:r>
      <w:r>
        <w:rPr>
          <w:rFonts w:ascii="Times New Roman" w:eastAsia="宋体" w:hAnsi="Times New Roman" w:cs="Times New Roman" w:hint="eastAsia"/>
          <w:b w:val="0"/>
          <w:bCs w:val="0"/>
          <w:sz w:val="21"/>
          <w:szCs w:val="21"/>
        </w:rPr>
        <w:t>。</w:t>
      </w:r>
      <w:r>
        <w:rPr>
          <w:rFonts w:ascii="Times New Roman" w:eastAsia="宋体" w:hAnsi="Times New Roman" w:cs="Times New Roman" w:hint="eastAsia"/>
          <w:b w:val="0"/>
          <w:bCs w:val="0"/>
          <w:sz w:val="21"/>
          <w:szCs w:val="21"/>
          <w:lang w:bidi="en-US"/>
        </w:rPr>
        <w:t>对钢筋和超高性能混凝土有特殊防腐措施处理的，以及工厂预制的超高性能混凝土构件，保护层最小厚度可适当减小，但不宜小于</w:t>
      </w:r>
      <w:r>
        <w:rPr>
          <w:rFonts w:ascii="Times New Roman" w:eastAsia="宋体" w:hAnsi="Times New Roman" w:cs="Times New Roman"/>
          <w:b w:val="0"/>
          <w:bCs w:val="0"/>
          <w:sz w:val="21"/>
          <w:szCs w:val="21"/>
          <w:lang w:bidi="en-US"/>
        </w:rPr>
        <w:t>15 mm</w:t>
      </w:r>
      <w:r>
        <w:rPr>
          <w:rFonts w:ascii="Times New Roman" w:eastAsia="宋体" w:hAnsi="Times New Roman" w:cs="Times New Roman" w:hint="eastAsia"/>
          <w:b w:val="0"/>
          <w:bCs w:val="0"/>
          <w:sz w:val="21"/>
          <w:szCs w:val="21"/>
          <w:lang w:bidi="en-US"/>
        </w:rPr>
        <w:t>。</w:t>
      </w:r>
    </w:p>
    <w:p w14:paraId="33EAF350" w14:textId="77777777" w:rsidR="002F604D" w:rsidRDefault="002F604D"/>
    <w:p w14:paraId="578DAAAF" w14:textId="78A3B91C"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lang w:bidi="en-US"/>
        </w:rPr>
        <w:t>5.3.3</w:t>
      </w:r>
      <w:r>
        <w:rPr>
          <w:rFonts w:ascii="Times New Roman" w:eastAsia="宋体" w:hAnsi="Times New Roman" w:cs="Times New Roman"/>
          <w:b w:val="0"/>
          <w:bCs w:val="0"/>
          <w:sz w:val="21"/>
          <w:szCs w:val="21"/>
          <w:lang w:bidi="en-US"/>
        </w:rPr>
        <w:t>当计算中</w:t>
      </w:r>
      <w:r>
        <w:rPr>
          <w:rFonts w:ascii="Times New Roman" w:eastAsia="宋体" w:hAnsi="Times New Roman" w:cs="Times New Roman" w:hint="eastAsia"/>
          <w:b w:val="0"/>
          <w:bCs w:val="0"/>
          <w:sz w:val="21"/>
          <w:szCs w:val="21"/>
          <w:lang w:bidi="en-US"/>
        </w:rPr>
        <w:t>需要</w:t>
      </w:r>
      <w:r>
        <w:rPr>
          <w:rFonts w:ascii="Times New Roman" w:eastAsia="宋体" w:hAnsi="Times New Roman" w:cs="Times New Roman"/>
          <w:b w:val="0"/>
          <w:bCs w:val="0"/>
          <w:sz w:val="21"/>
          <w:szCs w:val="21"/>
          <w:lang w:bidi="en-US"/>
        </w:rPr>
        <w:t>考虑普通钢筋的强度时，其最小锚固长度</w:t>
      </w:r>
      <w:r>
        <w:rPr>
          <w:rFonts w:ascii="Times New Roman" w:eastAsia="宋体" w:hAnsi="Times New Roman" w:cs="Times New Roman" w:hint="eastAsia"/>
          <w:b w:val="0"/>
          <w:bCs w:val="0"/>
          <w:sz w:val="21"/>
          <w:szCs w:val="21"/>
          <w:lang w:bidi="en-US"/>
        </w:rPr>
        <w:t>不宜低于</w:t>
      </w:r>
      <w:r>
        <w:rPr>
          <w:rFonts w:ascii="Times New Roman" w:eastAsia="宋体" w:hAnsi="Times New Roman" w:cs="Times New Roman"/>
          <w:b w:val="0"/>
          <w:bCs w:val="0"/>
          <w:sz w:val="21"/>
          <w:szCs w:val="21"/>
          <w:lang w:bidi="en-US"/>
        </w:rPr>
        <w:t>表</w:t>
      </w:r>
      <w:r>
        <w:rPr>
          <w:rFonts w:ascii="Times New Roman" w:eastAsia="宋体" w:hAnsi="Times New Roman" w:cs="Times New Roman" w:hint="eastAsia"/>
          <w:b w:val="0"/>
          <w:bCs w:val="0"/>
          <w:sz w:val="21"/>
          <w:szCs w:val="21"/>
          <w:lang w:bidi="en-US"/>
        </w:rPr>
        <w:t>4</w:t>
      </w:r>
      <w:r>
        <w:rPr>
          <w:rFonts w:ascii="Times New Roman" w:eastAsia="宋体" w:hAnsi="Times New Roman" w:cs="Times New Roman" w:hint="eastAsia"/>
          <w:b w:val="0"/>
          <w:bCs w:val="0"/>
          <w:sz w:val="21"/>
          <w:szCs w:val="21"/>
          <w:lang w:bidi="en-US"/>
        </w:rPr>
        <w:t>中的取值</w:t>
      </w:r>
      <w:r>
        <w:rPr>
          <w:rFonts w:ascii="Times New Roman" w:eastAsia="宋体" w:hAnsi="Times New Roman" w:cs="Times New Roman" w:hint="eastAsia"/>
          <w:b w:val="0"/>
          <w:bCs w:val="0"/>
          <w:sz w:val="21"/>
          <w:szCs w:val="21"/>
        </w:rPr>
        <w:t>。</w:t>
      </w:r>
    </w:p>
    <w:p w14:paraId="248D48FD" w14:textId="3C014CDA" w:rsidR="002F604D" w:rsidRDefault="00000000">
      <w:pPr>
        <w:spacing w:line="360" w:lineRule="auto"/>
        <w:jc w:val="center"/>
        <w:rPr>
          <w:rFonts w:ascii="宋体" w:eastAsia="宋体" w:hAnsi="宋体" w:cs="宋体" w:hint="eastAsia"/>
          <w:b/>
          <w:bCs/>
          <w:color w:val="000000"/>
          <w:kern w:val="0"/>
          <w:sz w:val="20"/>
          <w:szCs w:val="20"/>
          <w:lang w:val="zh-TW" w:eastAsia="zh-TW" w:bidi="zh-TW"/>
        </w:rPr>
      </w:pPr>
      <w:r>
        <w:rPr>
          <w:rFonts w:ascii="Times New Roman" w:eastAsia="黑体" w:hAnsi="Times New Roman" w:cs="Times New Roman"/>
          <w:color w:val="000000"/>
          <w:kern w:val="0"/>
          <w:szCs w:val="21"/>
          <w:lang w:val="zh-TW" w:eastAsia="zh-TW" w:bidi="zh-TW"/>
        </w:rPr>
        <w:t>表</w:t>
      </w:r>
      <w:r>
        <w:rPr>
          <w:rFonts w:ascii="Times New Roman" w:eastAsia="黑体" w:hAnsi="Times New Roman" w:cs="Times New Roman" w:hint="eastAsia"/>
          <w:color w:val="000000"/>
          <w:kern w:val="0"/>
          <w:szCs w:val="21"/>
          <w:lang w:bidi="zh-TW"/>
        </w:rPr>
        <w:t xml:space="preserve">4    </w:t>
      </w:r>
      <w:r>
        <w:rPr>
          <w:rFonts w:ascii="Times New Roman" w:eastAsia="黑体" w:hAnsi="Times New Roman" w:cs="Times New Roman"/>
          <w:color w:val="000000"/>
          <w:kern w:val="0"/>
          <w:szCs w:val="21"/>
          <w:lang w:val="zh-TW" w:eastAsia="zh-TW" w:bidi="zh-TW"/>
        </w:rPr>
        <w:t>钢筋最小锚固长度</w:t>
      </w:r>
    </w:p>
    <w:tbl>
      <w:tblPr>
        <w:tblStyle w:val="22"/>
        <w:tblW w:w="0" w:type="auto"/>
        <w:tblLook w:val="04A0" w:firstRow="1" w:lastRow="0" w:firstColumn="1" w:lastColumn="0" w:noHBand="0" w:noVBand="1"/>
      </w:tblPr>
      <w:tblGrid>
        <w:gridCol w:w="1136"/>
        <w:gridCol w:w="904"/>
        <w:gridCol w:w="3126"/>
        <w:gridCol w:w="3126"/>
      </w:tblGrid>
      <w:tr w:rsidR="002F604D" w14:paraId="5FF614EC" w14:textId="77777777" w:rsidTr="00DD6699">
        <w:tc>
          <w:tcPr>
            <w:tcW w:w="2042" w:type="dxa"/>
            <w:gridSpan w:val="2"/>
            <w:tcBorders>
              <w:top w:val="single" w:sz="8" w:space="0" w:color="auto"/>
              <w:left w:val="single" w:sz="8" w:space="0" w:color="auto"/>
              <w:bottom w:val="single" w:sz="8" w:space="0" w:color="auto"/>
            </w:tcBorders>
            <w:vAlign w:val="center"/>
          </w:tcPr>
          <w:p w14:paraId="5B35C9BB" w14:textId="77777777" w:rsidR="002F604D" w:rsidRDefault="00000000">
            <w:pPr>
              <w:jc w:val="center"/>
              <w:rPr>
                <w:rFonts w:ascii="宋体" w:eastAsia="宋体" w:hAnsi="宋体" w:cs="宋体" w:hint="eastAsia"/>
                <w:b/>
                <w:bCs/>
                <w:color w:val="000000"/>
                <w:kern w:val="0"/>
                <w:sz w:val="18"/>
                <w:szCs w:val="18"/>
                <w:lang w:val="zh-TW" w:eastAsia="zh-TW" w:bidi="zh-TW"/>
              </w:rPr>
            </w:pPr>
            <w:r>
              <w:rPr>
                <w:rFonts w:ascii="宋体" w:eastAsia="宋体" w:hAnsi="宋体" w:cs="宋体"/>
                <w:color w:val="000000"/>
                <w:kern w:val="0"/>
                <w:sz w:val="18"/>
                <w:szCs w:val="18"/>
                <w:lang w:val="zh-TW" w:eastAsia="zh-TW" w:bidi="zh-TW"/>
              </w:rPr>
              <w:t>钢筋种类</w:t>
            </w:r>
          </w:p>
        </w:tc>
        <w:tc>
          <w:tcPr>
            <w:tcW w:w="3130" w:type="dxa"/>
            <w:tcBorders>
              <w:top w:val="single" w:sz="8" w:space="0" w:color="auto"/>
              <w:bottom w:val="single" w:sz="8" w:space="0" w:color="auto"/>
            </w:tcBorders>
            <w:vAlign w:val="center"/>
          </w:tcPr>
          <w:p w14:paraId="55979C43" w14:textId="77777777" w:rsidR="002F604D" w:rsidRDefault="00000000">
            <w:pPr>
              <w:jc w:val="center"/>
              <w:rPr>
                <w:rFonts w:ascii="宋体" w:eastAsia="宋体" w:hAnsi="宋体" w:cs="宋体" w:hint="eastAsia"/>
                <w:b/>
                <w:bCs/>
                <w:color w:val="000000"/>
                <w:kern w:val="0"/>
                <w:sz w:val="18"/>
                <w:szCs w:val="18"/>
                <w:lang w:eastAsia="zh-TW" w:bidi="zh-TW"/>
              </w:rPr>
            </w:pPr>
            <w:r>
              <w:rPr>
                <w:rFonts w:ascii="Times New Roman" w:eastAsia="Times New Roman" w:hAnsi="Times New Roman" w:cs="Times New Roman"/>
                <w:color w:val="000000"/>
                <w:kern w:val="0"/>
                <w:sz w:val="18"/>
                <w:szCs w:val="18"/>
                <w:lang w:eastAsia="en-US" w:bidi="en-US"/>
              </w:rPr>
              <w:t>HRB400</w:t>
            </w:r>
            <w:r>
              <w:rPr>
                <w:rFonts w:ascii="宋体" w:eastAsia="宋体" w:hAnsi="宋体" w:cs="宋体"/>
                <w:color w:val="000000"/>
                <w:kern w:val="0"/>
                <w:sz w:val="18"/>
                <w:szCs w:val="18"/>
                <w:lang w:eastAsia="en-US" w:bidi="en-US"/>
              </w:rPr>
              <w:t>、</w:t>
            </w:r>
            <w:r>
              <w:rPr>
                <w:rFonts w:ascii="Times New Roman" w:eastAsia="Times New Roman" w:hAnsi="Times New Roman" w:cs="Times New Roman"/>
                <w:color w:val="000000"/>
                <w:kern w:val="0"/>
                <w:sz w:val="18"/>
                <w:szCs w:val="18"/>
                <w:lang w:eastAsia="en-US" w:bidi="en-US"/>
              </w:rPr>
              <w:t>HRBF400</w:t>
            </w:r>
            <w:r>
              <w:rPr>
                <w:rFonts w:ascii="宋体" w:eastAsia="宋体" w:hAnsi="宋体" w:cs="宋体"/>
                <w:color w:val="000000"/>
                <w:kern w:val="0"/>
                <w:sz w:val="18"/>
                <w:szCs w:val="18"/>
                <w:lang w:eastAsia="en-US" w:bidi="en-US"/>
              </w:rPr>
              <w:t>、</w:t>
            </w:r>
            <w:r>
              <w:rPr>
                <w:rFonts w:ascii="Times New Roman" w:eastAsia="Times New Roman" w:hAnsi="Times New Roman" w:cs="Times New Roman"/>
                <w:color w:val="000000"/>
                <w:kern w:val="0"/>
                <w:sz w:val="18"/>
                <w:szCs w:val="18"/>
                <w:lang w:eastAsia="en-US" w:bidi="en-US"/>
              </w:rPr>
              <w:t>RRB400</w:t>
            </w:r>
          </w:p>
        </w:tc>
        <w:tc>
          <w:tcPr>
            <w:tcW w:w="3130" w:type="dxa"/>
            <w:tcBorders>
              <w:top w:val="single" w:sz="8" w:space="0" w:color="auto"/>
              <w:bottom w:val="single" w:sz="8" w:space="0" w:color="auto"/>
              <w:right w:val="single" w:sz="8" w:space="0" w:color="auto"/>
            </w:tcBorders>
            <w:vAlign w:val="center"/>
          </w:tcPr>
          <w:p w14:paraId="34529A4C" w14:textId="77777777" w:rsidR="002F604D" w:rsidRDefault="00000000">
            <w:pPr>
              <w:jc w:val="center"/>
              <w:rPr>
                <w:rFonts w:ascii="宋体" w:eastAsia="宋体" w:hAnsi="宋体" w:cs="宋体" w:hint="eastAsia"/>
                <w:b/>
                <w:bCs/>
                <w:color w:val="000000"/>
                <w:kern w:val="0"/>
                <w:sz w:val="18"/>
                <w:szCs w:val="18"/>
                <w:lang w:val="zh-TW" w:eastAsia="zh-TW" w:bidi="zh-TW"/>
              </w:rPr>
            </w:pPr>
            <w:r>
              <w:rPr>
                <w:rFonts w:ascii="Times New Roman" w:eastAsia="Times New Roman" w:hAnsi="Times New Roman" w:cs="Times New Roman"/>
                <w:color w:val="000000"/>
                <w:kern w:val="0"/>
                <w:sz w:val="18"/>
                <w:szCs w:val="18"/>
                <w:lang w:eastAsia="en-US" w:bidi="en-US"/>
              </w:rPr>
              <w:t>HRB500</w:t>
            </w:r>
          </w:p>
        </w:tc>
      </w:tr>
      <w:tr w:rsidR="002F604D" w14:paraId="43263BA1" w14:textId="77777777" w:rsidTr="00DD6699">
        <w:tc>
          <w:tcPr>
            <w:tcW w:w="2042" w:type="dxa"/>
            <w:gridSpan w:val="2"/>
            <w:tcBorders>
              <w:top w:val="single" w:sz="8" w:space="0" w:color="auto"/>
              <w:left w:val="single" w:sz="8" w:space="0" w:color="auto"/>
            </w:tcBorders>
            <w:vAlign w:val="center"/>
          </w:tcPr>
          <w:p w14:paraId="7E8D8E3A" w14:textId="77777777" w:rsidR="002F604D" w:rsidRDefault="00000000">
            <w:pPr>
              <w:jc w:val="center"/>
              <w:rPr>
                <w:rFonts w:ascii="宋体" w:eastAsia="宋体" w:hAnsi="宋体" w:cs="宋体" w:hint="eastAsia"/>
                <w:b/>
                <w:bCs/>
                <w:color w:val="000000"/>
                <w:kern w:val="0"/>
                <w:sz w:val="18"/>
                <w:szCs w:val="18"/>
                <w:lang w:val="zh-TW" w:eastAsia="zh-TW" w:bidi="zh-TW"/>
              </w:rPr>
            </w:pPr>
            <w:r>
              <w:rPr>
                <w:rFonts w:ascii="宋体" w:eastAsia="宋体" w:hAnsi="宋体" w:cs="宋体"/>
                <w:color w:val="000000"/>
                <w:kern w:val="0"/>
                <w:sz w:val="18"/>
                <w:szCs w:val="18"/>
                <w:lang w:val="zh-TW" w:eastAsia="zh-TW" w:bidi="zh-TW"/>
              </w:rPr>
              <w:t>受压钢筋（直端）</w:t>
            </w:r>
          </w:p>
        </w:tc>
        <w:tc>
          <w:tcPr>
            <w:tcW w:w="3130" w:type="dxa"/>
            <w:tcBorders>
              <w:top w:val="single" w:sz="8" w:space="0" w:color="auto"/>
            </w:tcBorders>
            <w:vAlign w:val="center"/>
          </w:tcPr>
          <w:p w14:paraId="7B501923" w14:textId="77777777" w:rsidR="002F604D" w:rsidRDefault="00000000">
            <w:pPr>
              <w:jc w:val="center"/>
              <w:rPr>
                <w:rFonts w:ascii="宋体" w:eastAsia="宋体" w:hAnsi="宋体" w:cs="宋体" w:hint="eastAsia"/>
                <w:b/>
                <w:bCs/>
                <w:color w:val="000000"/>
                <w:kern w:val="0"/>
                <w:sz w:val="18"/>
                <w:szCs w:val="18"/>
                <w:lang w:val="zh-TW" w:eastAsia="zh-TW" w:bidi="zh-TW"/>
              </w:rPr>
            </w:pPr>
            <w:r>
              <w:rPr>
                <w:rFonts w:ascii="Times New Roman" w:eastAsia="Times New Roman" w:hAnsi="Times New Roman" w:cs="Times New Roman"/>
                <w:color w:val="000000"/>
                <w:kern w:val="0"/>
                <w:sz w:val="18"/>
                <w:szCs w:val="18"/>
                <w:lang w:eastAsia="en-US" w:bidi="en-US"/>
              </w:rPr>
              <w:t>8</w:t>
            </w:r>
            <w:r>
              <w:rPr>
                <w:rFonts w:ascii="Times New Roman" w:eastAsia="Times New Roman" w:hAnsi="Times New Roman" w:cs="Times New Roman"/>
                <w:i/>
                <w:iCs/>
                <w:color w:val="000000"/>
                <w:kern w:val="0"/>
                <w:sz w:val="18"/>
                <w:szCs w:val="18"/>
                <w:lang w:eastAsia="en-US" w:bidi="en-US"/>
              </w:rPr>
              <w:t>d</w:t>
            </w:r>
          </w:p>
        </w:tc>
        <w:tc>
          <w:tcPr>
            <w:tcW w:w="3130" w:type="dxa"/>
            <w:tcBorders>
              <w:top w:val="single" w:sz="8" w:space="0" w:color="auto"/>
              <w:right w:val="single" w:sz="8" w:space="0" w:color="auto"/>
            </w:tcBorders>
            <w:vAlign w:val="center"/>
          </w:tcPr>
          <w:p w14:paraId="4AE15FD5" w14:textId="77777777" w:rsidR="002F604D" w:rsidRDefault="00000000">
            <w:pPr>
              <w:jc w:val="center"/>
              <w:rPr>
                <w:rFonts w:ascii="宋体" w:eastAsia="宋体" w:hAnsi="宋体" w:cs="宋体" w:hint="eastAsia"/>
                <w:b/>
                <w:bCs/>
                <w:color w:val="000000"/>
                <w:kern w:val="0"/>
                <w:sz w:val="18"/>
                <w:szCs w:val="18"/>
                <w:lang w:val="zh-TW" w:eastAsia="zh-TW" w:bidi="zh-TW"/>
              </w:rPr>
            </w:pPr>
            <w:r>
              <w:rPr>
                <w:rFonts w:ascii="Times New Roman" w:eastAsia="Times New Roman" w:hAnsi="Times New Roman" w:cs="Times New Roman"/>
                <w:color w:val="000000"/>
                <w:kern w:val="0"/>
                <w:sz w:val="18"/>
                <w:szCs w:val="18"/>
                <w:lang w:eastAsia="en-US" w:bidi="en-US"/>
              </w:rPr>
              <w:t>11</w:t>
            </w:r>
            <w:r>
              <w:rPr>
                <w:rFonts w:ascii="Times New Roman" w:eastAsia="Times New Roman" w:hAnsi="Times New Roman" w:cs="Times New Roman"/>
                <w:i/>
                <w:iCs/>
                <w:color w:val="000000"/>
                <w:kern w:val="0"/>
                <w:sz w:val="18"/>
                <w:szCs w:val="18"/>
                <w:lang w:eastAsia="en-US" w:bidi="en-US"/>
              </w:rPr>
              <w:t>d</w:t>
            </w:r>
          </w:p>
        </w:tc>
      </w:tr>
      <w:tr w:rsidR="002F604D" w14:paraId="34B77BC4" w14:textId="77777777" w:rsidTr="00DD6699">
        <w:tc>
          <w:tcPr>
            <w:tcW w:w="1137" w:type="dxa"/>
            <w:vMerge w:val="restart"/>
            <w:tcBorders>
              <w:left w:val="single" w:sz="8" w:space="0" w:color="auto"/>
            </w:tcBorders>
            <w:vAlign w:val="center"/>
          </w:tcPr>
          <w:p w14:paraId="2CCA73BE" w14:textId="77777777" w:rsidR="002F604D" w:rsidRDefault="00000000">
            <w:pPr>
              <w:jc w:val="center"/>
              <w:rPr>
                <w:rFonts w:ascii="宋体" w:eastAsia="宋体" w:hAnsi="宋体" w:cs="宋体" w:hint="eastAsia"/>
                <w:b/>
                <w:bCs/>
                <w:color w:val="000000"/>
                <w:kern w:val="0"/>
                <w:sz w:val="18"/>
                <w:szCs w:val="18"/>
                <w:lang w:val="zh-TW" w:eastAsia="zh-TW" w:bidi="zh-TW"/>
              </w:rPr>
            </w:pPr>
            <w:r>
              <w:rPr>
                <w:rFonts w:ascii="宋体" w:eastAsia="宋体" w:hAnsi="宋体" w:cs="宋体"/>
                <w:color w:val="000000"/>
                <w:kern w:val="0"/>
                <w:sz w:val="18"/>
                <w:szCs w:val="18"/>
                <w:lang w:val="zh-TW" w:eastAsia="zh-TW" w:bidi="zh-TW"/>
              </w:rPr>
              <w:t>受拉钢筋</w:t>
            </w:r>
          </w:p>
        </w:tc>
        <w:tc>
          <w:tcPr>
            <w:tcW w:w="905" w:type="dxa"/>
            <w:vAlign w:val="center"/>
          </w:tcPr>
          <w:p w14:paraId="6DC71B35" w14:textId="77777777" w:rsidR="002F604D" w:rsidRDefault="00000000">
            <w:pPr>
              <w:jc w:val="center"/>
              <w:rPr>
                <w:rFonts w:ascii="宋体" w:eastAsia="宋体" w:hAnsi="宋体" w:cs="宋体" w:hint="eastAsia"/>
                <w:color w:val="000000"/>
                <w:kern w:val="0"/>
                <w:sz w:val="18"/>
                <w:szCs w:val="18"/>
                <w:lang w:val="zh-TW" w:eastAsia="zh-TW" w:bidi="zh-TW"/>
              </w:rPr>
            </w:pPr>
            <w:r>
              <w:rPr>
                <w:rFonts w:ascii="宋体" w:eastAsia="宋体" w:hAnsi="宋体" w:cs="宋体"/>
                <w:color w:val="000000"/>
                <w:kern w:val="0"/>
                <w:sz w:val="18"/>
                <w:szCs w:val="18"/>
                <w:lang w:val="zh-TW" w:eastAsia="zh-TW" w:bidi="zh-TW"/>
              </w:rPr>
              <w:t>直端</w:t>
            </w:r>
          </w:p>
        </w:tc>
        <w:tc>
          <w:tcPr>
            <w:tcW w:w="3130" w:type="dxa"/>
            <w:vAlign w:val="center"/>
          </w:tcPr>
          <w:p w14:paraId="6316766C" w14:textId="77777777" w:rsidR="002F604D" w:rsidRDefault="00000000">
            <w:pPr>
              <w:jc w:val="center"/>
              <w:rPr>
                <w:rFonts w:ascii="宋体" w:eastAsia="宋体" w:hAnsi="宋体" w:cs="宋体" w:hint="eastAsia"/>
                <w:b/>
                <w:bCs/>
                <w:color w:val="000000"/>
                <w:kern w:val="0"/>
                <w:sz w:val="18"/>
                <w:szCs w:val="18"/>
                <w:lang w:val="zh-TW" w:eastAsia="zh-TW" w:bidi="zh-TW"/>
              </w:rPr>
            </w:pPr>
            <w:r>
              <w:rPr>
                <w:rFonts w:ascii="Times New Roman" w:eastAsia="Times New Roman" w:hAnsi="Times New Roman" w:cs="Times New Roman"/>
                <w:color w:val="000000"/>
                <w:kern w:val="0"/>
                <w:sz w:val="18"/>
                <w:szCs w:val="18"/>
                <w:lang w:eastAsia="en-US" w:bidi="en-US"/>
              </w:rPr>
              <w:t>10</w:t>
            </w:r>
            <w:r>
              <w:rPr>
                <w:rFonts w:ascii="Times New Roman" w:eastAsia="Times New Roman" w:hAnsi="Times New Roman" w:cs="Times New Roman"/>
                <w:i/>
                <w:iCs/>
                <w:color w:val="000000"/>
                <w:kern w:val="0"/>
                <w:sz w:val="18"/>
                <w:szCs w:val="18"/>
                <w:lang w:eastAsia="en-US" w:bidi="en-US"/>
              </w:rPr>
              <w:t>d</w:t>
            </w:r>
          </w:p>
        </w:tc>
        <w:tc>
          <w:tcPr>
            <w:tcW w:w="3130" w:type="dxa"/>
            <w:tcBorders>
              <w:right w:val="single" w:sz="8" w:space="0" w:color="auto"/>
            </w:tcBorders>
            <w:vAlign w:val="center"/>
          </w:tcPr>
          <w:p w14:paraId="6FCA0890" w14:textId="77777777" w:rsidR="002F604D" w:rsidRDefault="00000000">
            <w:pPr>
              <w:jc w:val="center"/>
              <w:rPr>
                <w:rFonts w:ascii="宋体" w:eastAsia="宋体" w:hAnsi="宋体" w:cs="宋体" w:hint="eastAsia"/>
                <w:b/>
                <w:bCs/>
                <w:color w:val="000000"/>
                <w:kern w:val="0"/>
                <w:sz w:val="18"/>
                <w:szCs w:val="18"/>
                <w:lang w:val="zh-TW" w:eastAsia="zh-TW" w:bidi="zh-TW"/>
              </w:rPr>
            </w:pPr>
            <w:r>
              <w:rPr>
                <w:rFonts w:ascii="Times New Roman" w:eastAsia="宋体" w:hAnsi="Times New Roman" w:cs="Times New Roman" w:hint="eastAsia"/>
                <w:color w:val="000000"/>
                <w:kern w:val="0"/>
                <w:sz w:val="18"/>
                <w:szCs w:val="18"/>
                <w:lang w:bidi="en-US"/>
              </w:rPr>
              <w:t>1</w:t>
            </w:r>
            <w:r>
              <w:rPr>
                <w:rFonts w:ascii="Times New Roman" w:eastAsia="Times New Roman" w:hAnsi="Times New Roman" w:cs="Times New Roman"/>
                <w:color w:val="000000"/>
                <w:kern w:val="0"/>
                <w:sz w:val="18"/>
                <w:szCs w:val="18"/>
                <w:lang w:eastAsia="en-US" w:bidi="en-US"/>
              </w:rPr>
              <w:t>3</w:t>
            </w:r>
            <w:r>
              <w:rPr>
                <w:rFonts w:ascii="Times New Roman" w:eastAsia="Times New Roman" w:hAnsi="Times New Roman" w:cs="Times New Roman"/>
                <w:i/>
                <w:iCs/>
                <w:color w:val="000000"/>
                <w:kern w:val="0"/>
                <w:sz w:val="18"/>
                <w:szCs w:val="18"/>
                <w:lang w:eastAsia="en-US" w:bidi="en-US"/>
              </w:rPr>
              <w:t>d</w:t>
            </w:r>
          </w:p>
        </w:tc>
      </w:tr>
      <w:tr w:rsidR="002F604D" w14:paraId="41143293" w14:textId="77777777" w:rsidTr="00DD6699">
        <w:tc>
          <w:tcPr>
            <w:tcW w:w="1137" w:type="dxa"/>
            <w:vMerge/>
            <w:tcBorders>
              <w:left w:val="single" w:sz="8" w:space="0" w:color="auto"/>
              <w:bottom w:val="single" w:sz="8" w:space="0" w:color="auto"/>
            </w:tcBorders>
            <w:vAlign w:val="center"/>
          </w:tcPr>
          <w:p w14:paraId="7E13E6FD" w14:textId="77777777" w:rsidR="002F604D" w:rsidRDefault="002F604D">
            <w:pPr>
              <w:rPr>
                <w:rFonts w:ascii="Times New Roman" w:eastAsia="Times New Roman" w:hAnsi="Times New Roman" w:cs="Times New Roman"/>
                <w:b/>
                <w:bCs/>
                <w:color w:val="000000"/>
                <w:kern w:val="0"/>
                <w:sz w:val="18"/>
                <w:szCs w:val="18"/>
                <w:lang w:eastAsia="en-US" w:bidi="en-US"/>
              </w:rPr>
            </w:pPr>
          </w:p>
        </w:tc>
        <w:tc>
          <w:tcPr>
            <w:tcW w:w="905" w:type="dxa"/>
            <w:tcBorders>
              <w:bottom w:val="single" w:sz="8" w:space="0" w:color="auto"/>
            </w:tcBorders>
            <w:vAlign w:val="center"/>
          </w:tcPr>
          <w:p w14:paraId="5C91817A" w14:textId="77777777" w:rsidR="002F604D" w:rsidRDefault="00000000">
            <w:pPr>
              <w:jc w:val="center"/>
              <w:rPr>
                <w:rFonts w:ascii="宋体" w:eastAsia="宋体" w:hAnsi="宋体" w:cs="宋体" w:hint="eastAsia"/>
                <w:color w:val="000000"/>
                <w:kern w:val="0"/>
                <w:sz w:val="18"/>
                <w:szCs w:val="18"/>
                <w:lang w:val="zh-TW" w:eastAsia="zh-TW" w:bidi="zh-TW"/>
              </w:rPr>
            </w:pPr>
            <w:r>
              <w:rPr>
                <w:rFonts w:ascii="宋体" w:eastAsia="宋体" w:hAnsi="宋体" w:cs="宋体"/>
                <w:color w:val="000000"/>
                <w:kern w:val="0"/>
                <w:sz w:val="18"/>
                <w:szCs w:val="18"/>
                <w:lang w:val="zh-TW" w:eastAsia="zh-TW" w:bidi="zh-TW"/>
              </w:rPr>
              <w:t>弯钩端</w:t>
            </w:r>
          </w:p>
        </w:tc>
        <w:tc>
          <w:tcPr>
            <w:tcW w:w="3130" w:type="dxa"/>
            <w:tcBorders>
              <w:bottom w:val="single" w:sz="8" w:space="0" w:color="auto"/>
            </w:tcBorders>
            <w:vAlign w:val="center"/>
          </w:tcPr>
          <w:p w14:paraId="70BDF8F9" w14:textId="77777777" w:rsidR="002F604D" w:rsidRDefault="00000000">
            <w:pPr>
              <w:jc w:val="center"/>
              <w:rPr>
                <w:rFonts w:ascii="宋体" w:eastAsia="宋体" w:hAnsi="宋体" w:cs="宋体" w:hint="eastAsia"/>
                <w:b/>
                <w:bCs/>
                <w:color w:val="000000"/>
                <w:kern w:val="0"/>
                <w:sz w:val="18"/>
                <w:szCs w:val="18"/>
                <w:lang w:val="zh-TW" w:eastAsia="zh-TW" w:bidi="zh-TW"/>
              </w:rPr>
            </w:pPr>
            <w:r>
              <w:rPr>
                <w:rFonts w:ascii="Times New Roman" w:eastAsia="Times New Roman" w:hAnsi="Times New Roman" w:cs="Times New Roman"/>
                <w:color w:val="000000"/>
                <w:kern w:val="0"/>
                <w:sz w:val="18"/>
                <w:szCs w:val="18"/>
                <w:lang w:eastAsia="en-US" w:bidi="en-US"/>
              </w:rPr>
              <w:t>8</w:t>
            </w:r>
            <w:r>
              <w:rPr>
                <w:rFonts w:ascii="Times New Roman" w:eastAsia="Times New Roman" w:hAnsi="Times New Roman" w:cs="Times New Roman"/>
                <w:i/>
                <w:iCs/>
                <w:color w:val="000000"/>
                <w:kern w:val="0"/>
                <w:sz w:val="18"/>
                <w:szCs w:val="18"/>
                <w:lang w:eastAsia="en-US" w:bidi="en-US"/>
              </w:rPr>
              <w:t>d</w:t>
            </w:r>
          </w:p>
        </w:tc>
        <w:tc>
          <w:tcPr>
            <w:tcW w:w="3130" w:type="dxa"/>
            <w:tcBorders>
              <w:bottom w:val="single" w:sz="8" w:space="0" w:color="auto"/>
              <w:right w:val="single" w:sz="8" w:space="0" w:color="auto"/>
            </w:tcBorders>
            <w:vAlign w:val="center"/>
          </w:tcPr>
          <w:p w14:paraId="43056583" w14:textId="77777777" w:rsidR="002F604D" w:rsidRDefault="00000000">
            <w:pPr>
              <w:jc w:val="center"/>
              <w:rPr>
                <w:rFonts w:ascii="宋体" w:eastAsia="宋体" w:hAnsi="宋体" w:cs="宋体" w:hint="eastAsia"/>
                <w:b/>
                <w:bCs/>
                <w:color w:val="000000"/>
                <w:kern w:val="0"/>
                <w:sz w:val="18"/>
                <w:szCs w:val="18"/>
                <w:lang w:val="zh-TW" w:eastAsia="zh-TW" w:bidi="zh-TW"/>
              </w:rPr>
            </w:pPr>
            <w:r>
              <w:rPr>
                <w:rFonts w:ascii="Times New Roman" w:eastAsia="Times New Roman" w:hAnsi="Times New Roman" w:cs="Times New Roman"/>
                <w:color w:val="000000"/>
                <w:kern w:val="0"/>
                <w:sz w:val="18"/>
                <w:szCs w:val="18"/>
                <w:lang w:eastAsia="en-US" w:bidi="en-US"/>
              </w:rPr>
              <w:t>11</w:t>
            </w:r>
            <w:r>
              <w:rPr>
                <w:rFonts w:ascii="Times New Roman" w:eastAsia="Times New Roman" w:hAnsi="Times New Roman" w:cs="Times New Roman"/>
                <w:i/>
                <w:iCs/>
                <w:color w:val="000000"/>
                <w:kern w:val="0"/>
                <w:sz w:val="18"/>
                <w:szCs w:val="18"/>
                <w:lang w:eastAsia="en-US" w:bidi="en-US"/>
              </w:rPr>
              <w:t>d</w:t>
            </w:r>
          </w:p>
        </w:tc>
      </w:tr>
      <w:tr w:rsidR="002F604D" w14:paraId="713D1F6F" w14:textId="77777777">
        <w:tc>
          <w:tcPr>
            <w:tcW w:w="8302" w:type="dxa"/>
            <w:gridSpan w:val="4"/>
            <w:tcBorders>
              <w:left w:val="single" w:sz="8" w:space="0" w:color="auto"/>
              <w:bottom w:val="single" w:sz="8" w:space="0" w:color="auto"/>
              <w:right w:val="single" w:sz="8" w:space="0" w:color="auto"/>
            </w:tcBorders>
            <w:vAlign w:val="center"/>
          </w:tcPr>
          <w:p w14:paraId="3EE4FF07" w14:textId="77777777" w:rsidR="002F604D" w:rsidRDefault="00000000">
            <w:pPr>
              <w:ind w:firstLineChars="200" w:firstLine="360"/>
              <w:jc w:val="left"/>
              <w:rPr>
                <w:rFonts w:ascii="Times New Roman" w:eastAsia="宋体" w:hAnsi="Times New Roman" w:cs="Times New Roman"/>
                <w:color w:val="000000"/>
                <w:kern w:val="0"/>
                <w:sz w:val="18"/>
                <w:szCs w:val="18"/>
                <w:lang w:val="zh-TW" w:bidi="zh-TW"/>
              </w:rPr>
            </w:pPr>
            <w:r>
              <w:rPr>
                <w:rFonts w:ascii="Times New Roman" w:eastAsia="宋体" w:hAnsi="Times New Roman" w:cs="Times New Roman"/>
                <w:color w:val="000000"/>
                <w:kern w:val="0"/>
                <w:sz w:val="18"/>
                <w:szCs w:val="18"/>
                <w:lang w:val="zh-TW" w:bidi="zh-TW"/>
              </w:rPr>
              <w:t>注</w:t>
            </w:r>
            <w:r>
              <w:rPr>
                <w:rFonts w:ascii="Times New Roman" w:eastAsia="宋体" w:hAnsi="Times New Roman" w:cs="Times New Roman"/>
                <w:color w:val="000000"/>
                <w:kern w:val="0"/>
                <w:sz w:val="18"/>
                <w:szCs w:val="18"/>
                <w:lang w:val="zh-TW" w:bidi="zh-TW"/>
              </w:rPr>
              <w:t>1</w:t>
            </w:r>
            <w:r>
              <w:rPr>
                <w:rFonts w:ascii="Times New Roman" w:eastAsia="宋体" w:hAnsi="Times New Roman" w:cs="Times New Roman" w:hint="eastAsia"/>
                <w:color w:val="000000"/>
                <w:kern w:val="0"/>
                <w:sz w:val="18"/>
                <w:szCs w:val="18"/>
                <w:lang w:val="zh-TW" w:bidi="zh-TW"/>
              </w:rPr>
              <w:t>：</w:t>
            </w:r>
            <w:r>
              <w:rPr>
                <w:rFonts w:ascii="Times New Roman" w:eastAsia="宋体" w:hAnsi="Times New Roman" w:cs="Times New Roman" w:hint="eastAsia"/>
                <w:color w:val="000000"/>
                <w:kern w:val="0"/>
                <w:sz w:val="18"/>
                <w:szCs w:val="18"/>
                <w:lang w:bidi="zh-TW"/>
              </w:rPr>
              <w:t xml:space="preserve"> </w:t>
            </w:r>
            <w:r>
              <w:rPr>
                <w:rFonts w:ascii="Times New Roman" w:eastAsia="宋体" w:hAnsi="Times New Roman" w:cs="Times New Roman"/>
                <w:i/>
                <w:iCs/>
                <w:color w:val="000000"/>
                <w:kern w:val="0"/>
                <w:sz w:val="18"/>
                <w:szCs w:val="18"/>
                <w:lang w:bidi="zh-TW"/>
              </w:rPr>
              <w:t>d</w:t>
            </w:r>
            <w:r>
              <w:rPr>
                <w:rFonts w:ascii="Times New Roman" w:eastAsia="宋体" w:hAnsi="Times New Roman" w:cs="Times New Roman"/>
                <w:color w:val="000000"/>
                <w:kern w:val="0"/>
                <w:sz w:val="18"/>
                <w:szCs w:val="18"/>
                <w:lang w:val="zh-TW" w:bidi="zh-TW"/>
              </w:rPr>
              <w:t>为钢筋公称直径</w:t>
            </w:r>
            <w:r>
              <w:rPr>
                <w:rFonts w:ascii="Times New Roman" w:eastAsia="宋体" w:hAnsi="Times New Roman" w:cs="Times New Roman"/>
                <w:color w:val="000000"/>
                <w:kern w:val="0"/>
                <w:sz w:val="18"/>
                <w:szCs w:val="18"/>
                <w:lang w:bidi="zh-TW"/>
              </w:rPr>
              <w:t>（</w:t>
            </w:r>
            <w:r>
              <w:rPr>
                <w:rFonts w:ascii="Times New Roman" w:eastAsia="宋体" w:hAnsi="Times New Roman" w:cs="Times New Roman"/>
                <w:color w:val="000000"/>
                <w:kern w:val="0"/>
                <w:sz w:val="18"/>
                <w:szCs w:val="18"/>
                <w:lang w:bidi="zh-TW"/>
              </w:rPr>
              <w:t>mm</w:t>
            </w:r>
            <w:r>
              <w:rPr>
                <w:rFonts w:ascii="Times New Roman" w:eastAsia="宋体" w:hAnsi="Times New Roman" w:cs="Times New Roman"/>
                <w:color w:val="000000"/>
                <w:kern w:val="0"/>
                <w:sz w:val="18"/>
                <w:szCs w:val="18"/>
                <w:lang w:bidi="zh-TW"/>
              </w:rPr>
              <w:t>）。</w:t>
            </w:r>
          </w:p>
          <w:p w14:paraId="72189046" w14:textId="77777777" w:rsidR="002F604D" w:rsidRDefault="00000000">
            <w:pPr>
              <w:ind w:firstLineChars="200" w:firstLine="360"/>
              <w:jc w:val="left"/>
              <w:rPr>
                <w:rFonts w:ascii="Times New Roman" w:eastAsia="宋体" w:hAnsi="Times New Roman" w:cs="Times New Roman"/>
                <w:color w:val="000000"/>
                <w:kern w:val="0"/>
                <w:sz w:val="18"/>
                <w:szCs w:val="18"/>
                <w:lang w:val="zh-TW" w:bidi="zh-TW"/>
              </w:rPr>
            </w:pPr>
            <w:r>
              <w:rPr>
                <w:rFonts w:asciiTheme="minorEastAsia" w:hAnsiTheme="minorEastAsia" w:cs="Times New Roman" w:hint="eastAsia"/>
                <w:color w:val="000000"/>
                <w:kern w:val="0"/>
                <w:sz w:val="18"/>
                <w:szCs w:val="18"/>
                <w:lang w:val="zh-TW" w:eastAsia="zh-TW" w:bidi="zh-TW"/>
              </w:rPr>
              <w:t>注</w:t>
            </w:r>
            <w:r>
              <w:rPr>
                <w:rFonts w:ascii="Times New Roman" w:eastAsia="宋体" w:hAnsi="Times New Roman" w:cs="Times New Roman"/>
                <w:color w:val="000000"/>
                <w:kern w:val="0"/>
                <w:sz w:val="18"/>
                <w:szCs w:val="18"/>
                <w:lang w:val="zh-TW" w:bidi="zh-TW"/>
              </w:rPr>
              <w:t>2</w:t>
            </w:r>
            <w:r>
              <w:rPr>
                <w:rFonts w:ascii="Times New Roman" w:eastAsia="宋体" w:hAnsi="Times New Roman" w:cs="Times New Roman" w:hint="eastAsia"/>
                <w:color w:val="000000"/>
                <w:kern w:val="0"/>
                <w:sz w:val="18"/>
                <w:szCs w:val="18"/>
                <w:lang w:bidi="zh-TW"/>
              </w:rPr>
              <w:t>：</w:t>
            </w:r>
            <w:r>
              <w:rPr>
                <w:rFonts w:ascii="Times New Roman" w:eastAsia="宋体" w:hAnsi="Times New Roman" w:cs="Times New Roman"/>
                <w:color w:val="000000"/>
                <w:kern w:val="0"/>
                <w:sz w:val="18"/>
                <w:szCs w:val="18"/>
                <w:lang w:val="zh-TW" w:bidi="zh-TW"/>
              </w:rPr>
              <w:t>当超高性能混凝土在凝固过程中易受扰动时，锚固长度增加</w:t>
            </w:r>
            <w:r>
              <w:rPr>
                <w:rFonts w:ascii="Times New Roman" w:eastAsia="宋体" w:hAnsi="Times New Roman" w:cs="Times New Roman"/>
                <w:color w:val="000000"/>
                <w:kern w:val="0"/>
                <w:sz w:val="18"/>
                <w:szCs w:val="18"/>
                <w:lang w:val="zh-TW" w:bidi="zh-TW"/>
              </w:rPr>
              <w:t>25%</w:t>
            </w:r>
            <w:r>
              <w:rPr>
                <w:rFonts w:ascii="Times New Roman" w:eastAsia="宋体" w:hAnsi="Times New Roman" w:cs="Times New Roman"/>
                <w:color w:val="000000"/>
                <w:kern w:val="0"/>
                <w:sz w:val="18"/>
                <w:szCs w:val="18"/>
                <w:lang w:val="zh-TW" w:bidi="zh-TW"/>
              </w:rPr>
              <w:t>。</w:t>
            </w:r>
          </w:p>
          <w:p w14:paraId="3363BA60" w14:textId="77777777" w:rsidR="002F604D" w:rsidRDefault="00000000">
            <w:pPr>
              <w:ind w:firstLineChars="200" w:firstLine="360"/>
              <w:jc w:val="left"/>
              <w:rPr>
                <w:rFonts w:ascii="Times New Roman" w:eastAsia="宋体" w:hAnsi="Times New Roman" w:cs="Times New Roman"/>
                <w:color w:val="000000"/>
                <w:kern w:val="0"/>
                <w:sz w:val="18"/>
                <w:szCs w:val="18"/>
                <w:lang w:val="zh-TW" w:bidi="zh-TW"/>
              </w:rPr>
            </w:pPr>
            <w:r>
              <w:rPr>
                <w:rFonts w:asciiTheme="minorEastAsia" w:hAnsiTheme="minorEastAsia" w:cs="Times New Roman" w:hint="eastAsia"/>
                <w:color w:val="000000"/>
                <w:kern w:val="0"/>
                <w:sz w:val="18"/>
                <w:szCs w:val="18"/>
                <w:lang w:val="zh-TW" w:eastAsia="zh-TW" w:bidi="zh-TW"/>
              </w:rPr>
              <w:t>注</w:t>
            </w:r>
            <w:r>
              <w:rPr>
                <w:rFonts w:ascii="Times New Roman" w:eastAsia="宋体" w:hAnsi="Times New Roman" w:cs="Times New Roman" w:hint="eastAsia"/>
                <w:color w:val="000000"/>
                <w:kern w:val="0"/>
                <w:sz w:val="18"/>
                <w:szCs w:val="18"/>
                <w:lang w:val="zh-TW" w:bidi="zh-TW"/>
              </w:rPr>
              <w:t>3</w:t>
            </w:r>
            <w:r>
              <w:rPr>
                <w:rFonts w:ascii="Times New Roman" w:eastAsia="宋体" w:hAnsi="Times New Roman" w:cs="Times New Roman" w:hint="eastAsia"/>
                <w:color w:val="000000"/>
                <w:kern w:val="0"/>
                <w:sz w:val="18"/>
                <w:szCs w:val="18"/>
                <w:lang w:bidi="zh-TW"/>
              </w:rPr>
              <w:t>：</w:t>
            </w:r>
            <w:r>
              <w:rPr>
                <w:rFonts w:ascii="Times New Roman" w:eastAsia="宋体" w:hAnsi="Times New Roman" w:cs="Times New Roman"/>
                <w:color w:val="000000"/>
                <w:kern w:val="0"/>
                <w:sz w:val="18"/>
                <w:szCs w:val="18"/>
                <w:lang w:val="zh-TW" w:bidi="zh-TW"/>
              </w:rPr>
              <w:t>当带肋钢筋的公称直径大于</w:t>
            </w:r>
            <w:r>
              <w:rPr>
                <w:rFonts w:ascii="Times New Roman" w:eastAsia="宋体" w:hAnsi="Times New Roman" w:cs="Times New Roman"/>
                <w:color w:val="000000"/>
                <w:kern w:val="0"/>
                <w:sz w:val="18"/>
                <w:szCs w:val="18"/>
                <w:lang w:val="zh-TW" w:bidi="zh-TW"/>
              </w:rPr>
              <w:t xml:space="preserve">25 </w:t>
            </w:r>
            <w:r>
              <w:rPr>
                <w:rFonts w:ascii="Times New Roman" w:eastAsia="宋体" w:hAnsi="Times New Roman" w:cs="Times New Roman"/>
                <w:color w:val="000000"/>
                <w:kern w:val="0"/>
                <w:sz w:val="18"/>
                <w:szCs w:val="18"/>
                <w:lang w:bidi="zh-TW"/>
              </w:rPr>
              <w:t>mm</w:t>
            </w:r>
            <w:r>
              <w:rPr>
                <w:rFonts w:ascii="Times New Roman" w:eastAsia="宋体" w:hAnsi="Times New Roman" w:cs="Times New Roman"/>
                <w:color w:val="000000"/>
                <w:kern w:val="0"/>
                <w:sz w:val="18"/>
                <w:szCs w:val="18"/>
                <w:lang w:val="zh-TW" w:bidi="zh-TW"/>
              </w:rPr>
              <w:t>时，锚固长度增加</w:t>
            </w:r>
            <w:r>
              <w:rPr>
                <w:rFonts w:ascii="Times New Roman" w:eastAsia="宋体" w:hAnsi="Times New Roman" w:cs="Times New Roman"/>
                <w:color w:val="000000"/>
                <w:kern w:val="0"/>
                <w:sz w:val="18"/>
                <w:szCs w:val="18"/>
                <w:lang w:val="zh-TW" w:bidi="zh-TW"/>
              </w:rPr>
              <w:t>25%</w:t>
            </w:r>
            <w:r>
              <w:rPr>
                <w:rFonts w:ascii="Times New Roman" w:eastAsia="宋体" w:hAnsi="Times New Roman" w:cs="Times New Roman"/>
                <w:color w:val="000000"/>
                <w:kern w:val="0"/>
                <w:sz w:val="18"/>
                <w:szCs w:val="18"/>
                <w:lang w:val="zh-TW" w:bidi="zh-TW"/>
              </w:rPr>
              <w:t>。</w:t>
            </w:r>
          </w:p>
          <w:p w14:paraId="13F1D2EA" w14:textId="77777777" w:rsidR="002F604D" w:rsidRDefault="00000000">
            <w:pPr>
              <w:ind w:firstLineChars="200" w:firstLine="360"/>
              <w:jc w:val="left"/>
              <w:rPr>
                <w:rFonts w:ascii="Times New Roman" w:eastAsia="宋体" w:hAnsi="Times New Roman" w:cs="Times New Roman"/>
                <w:color w:val="000000"/>
                <w:kern w:val="0"/>
                <w:sz w:val="18"/>
                <w:szCs w:val="18"/>
                <w:lang w:val="zh-TW" w:bidi="zh-TW"/>
              </w:rPr>
            </w:pPr>
            <w:r>
              <w:rPr>
                <w:rFonts w:asciiTheme="minorEastAsia" w:hAnsiTheme="minorEastAsia" w:cs="Times New Roman" w:hint="eastAsia"/>
                <w:color w:val="000000"/>
                <w:kern w:val="0"/>
                <w:sz w:val="18"/>
                <w:szCs w:val="18"/>
                <w:lang w:val="zh-TW" w:eastAsia="zh-TW" w:bidi="zh-TW"/>
              </w:rPr>
              <w:t>注</w:t>
            </w:r>
            <w:r>
              <w:rPr>
                <w:rFonts w:ascii="Times New Roman" w:eastAsia="宋体" w:hAnsi="Times New Roman" w:cs="Times New Roman" w:hint="eastAsia"/>
                <w:color w:val="000000"/>
                <w:kern w:val="0"/>
                <w:sz w:val="18"/>
                <w:szCs w:val="18"/>
                <w:lang w:val="zh-TW" w:bidi="zh-TW"/>
              </w:rPr>
              <w:t>4</w:t>
            </w:r>
            <w:r>
              <w:rPr>
                <w:rFonts w:ascii="Times New Roman" w:eastAsia="宋体" w:hAnsi="Times New Roman" w:cs="Times New Roman" w:hint="eastAsia"/>
                <w:color w:val="000000"/>
                <w:kern w:val="0"/>
                <w:sz w:val="18"/>
                <w:szCs w:val="18"/>
                <w:lang w:bidi="zh-TW"/>
              </w:rPr>
              <w:t>：</w:t>
            </w:r>
            <w:r>
              <w:rPr>
                <w:rFonts w:ascii="Times New Roman" w:eastAsia="宋体" w:hAnsi="Times New Roman" w:cs="Times New Roman"/>
                <w:color w:val="000000"/>
                <w:kern w:val="0"/>
                <w:sz w:val="18"/>
                <w:szCs w:val="18"/>
                <w:lang w:val="zh-TW" w:bidi="zh-TW"/>
              </w:rPr>
              <w:t>当钢筋位于现浇接缝区域时，锚固长度增加</w:t>
            </w:r>
            <w:r>
              <w:rPr>
                <w:rFonts w:ascii="Times New Roman" w:eastAsia="宋体" w:hAnsi="Times New Roman" w:cs="Times New Roman"/>
                <w:color w:val="000000"/>
                <w:kern w:val="0"/>
                <w:sz w:val="18"/>
                <w:szCs w:val="18"/>
                <w:lang w:val="zh-TW" w:bidi="zh-TW"/>
              </w:rPr>
              <w:t>25%</w:t>
            </w:r>
            <w:r>
              <w:rPr>
                <w:rFonts w:ascii="Times New Roman" w:eastAsia="宋体" w:hAnsi="Times New Roman" w:cs="Times New Roman"/>
                <w:color w:val="000000"/>
                <w:kern w:val="0"/>
                <w:sz w:val="18"/>
                <w:szCs w:val="18"/>
                <w:lang w:val="zh-TW" w:bidi="zh-TW"/>
              </w:rPr>
              <w:t>。</w:t>
            </w:r>
          </w:p>
          <w:p w14:paraId="3F350CE9" w14:textId="77777777" w:rsidR="002F604D" w:rsidRDefault="00000000">
            <w:pPr>
              <w:ind w:firstLineChars="200" w:firstLine="360"/>
              <w:jc w:val="left"/>
              <w:rPr>
                <w:rFonts w:ascii="Times New Roman" w:eastAsia="宋体" w:hAnsi="Times New Roman" w:cs="Times New Roman"/>
                <w:color w:val="000000"/>
                <w:kern w:val="0"/>
                <w:sz w:val="18"/>
                <w:szCs w:val="18"/>
                <w:lang w:val="zh-TW" w:bidi="zh-TW"/>
              </w:rPr>
            </w:pPr>
            <w:r>
              <w:rPr>
                <w:rFonts w:asciiTheme="minorEastAsia" w:hAnsiTheme="minorEastAsia" w:cs="Times New Roman" w:hint="eastAsia"/>
                <w:color w:val="000000"/>
                <w:kern w:val="0"/>
                <w:sz w:val="18"/>
                <w:szCs w:val="18"/>
                <w:lang w:val="zh-TW" w:eastAsia="zh-TW" w:bidi="zh-TW"/>
              </w:rPr>
              <w:t>注</w:t>
            </w:r>
            <w:r>
              <w:rPr>
                <w:rFonts w:ascii="Times New Roman" w:eastAsia="宋体" w:hAnsi="Times New Roman" w:cs="Times New Roman" w:hint="eastAsia"/>
                <w:color w:val="000000"/>
                <w:kern w:val="0"/>
                <w:sz w:val="18"/>
                <w:szCs w:val="18"/>
                <w:lang w:val="zh-TW" w:bidi="zh-TW"/>
              </w:rPr>
              <w:t>5</w:t>
            </w:r>
            <w:r>
              <w:rPr>
                <w:rFonts w:ascii="Times New Roman" w:eastAsia="宋体" w:hAnsi="Times New Roman" w:cs="Times New Roman" w:hint="eastAsia"/>
                <w:color w:val="000000"/>
                <w:kern w:val="0"/>
                <w:sz w:val="18"/>
                <w:szCs w:val="18"/>
                <w:lang w:bidi="zh-TW"/>
              </w:rPr>
              <w:t>：</w:t>
            </w:r>
            <w:r>
              <w:rPr>
                <w:rFonts w:ascii="Times New Roman" w:eastAsia="宋体" w:hAnsi="Times New Roman" w:cs="Times New Roman"/>
                <w:color w:val="000000"/>
                <w:kern w:val="0"/>
                <w:sz w:val="18"/>
                <w:szCs w:val="18"/>
                <w:lang w:val="zh-TW" w:bidi="zh-TW"/>
              </w:rPr>
              <w:t>当受拉钢筋末端采用弯钩时，锚固长度为包括弯钩在内的投影长度。</w:t>
            </w:r>
          </w:p>
        </w:tc>
      </w:tr>
    </w:tbl>
    <w:p w14:paraId="50EBC887" w14:textId="18EE0D68"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lang w:bidi="en-US"/>
        </w:rPr>
        <w:lastRenderedPageBreak/>
        <w:t>5.3.4</w:t>
      </w:r>
      <w:r>
        <w:rPr>
          <w:rFonts w:ascii="Times New Roman" w:eastAsia="宋体" w:hAnsi="Times New Roman" w:cs="Times New Roman"/>
          <w:b w:val="0"/>
          <w:bCs w:val="0"/>
          <w:sz w:val="21"/>
          <w:szCs w:val="21"/>
          <w:lang w:bidi="en-US"/>
        </w:rPr>
        <w:t>普通钢筋净距不</w:t>
      </w:r>
      <w:r>
        <w:rPr>
          <w:rFonts w:ascii="Times New Roman" w:eastAsia="宋体" w:hAnsi="Times New Roman" w:cs="Times New Roman" w:hint="eastAsia"/>
          <w:b w:val="0"/>
          <w:bCs w:val="0"/>
          <w:sz w:val="21"/>
          <w:szCs w:val="21"/>
          <w:lang w:bidi="en-US"/>
        </w:rPr>
        <w:t>宜</w:t>
      </w:r>
      <w:r>
        <w:rPr>
          <w:rFonts w:ascii="Times New Roman" w:eastAsia="宋体" w:hAnsi="Times New Roman" w:cs="Times New Roman"/>
          <w:b w:val="0"/>
          <w:bCs w:val="0"/>
          <w:sz w:val="21"/>
          <w:szCs w:val="21"/>
          <w:lang w:bidi="en-US"/>
        </w:rPr>
        <w:t>小于</w:t>
      </w:r>
      <w:r>
        <w:rPr>
          <w:rFonts w:ascii="Times New Roman" w:eastAsia="宋体" w:hAnsi="Times New Roman" w:cs="Times New Roman"/>
          <w:b w:val="0"/>
          <w:bCs w:val="0"/>
          <w:sz w:val="21"/>
          <w:szCs w:val="21"/>
          <w:lang w:bidi="en-US"/>
        </w:rPr>
        <w:t>1.5</w:t>
      </w:r>
      <w:r>
        <w:rPr>
          <w:rFonts w:ascii="Times New Roman" w:eastAsia="宋体" w:hAnsi="Times New Roman" w:cs="Times New Roman"/>
          <w:b w:val="0"/>
          <w:bCs w:val="0"/>
          <w:sz w:val="21"/>
          <w:szCs w:val="21"/>
          <w:lang w:bidi="en-US"/>
        </w:rPr>
        <w:t>倍钢筋公称直径，不</w:t>
      </w:r>
      <w:r>
        <w:rPr>
          <w:rFonts w:ascii="Times New Roman" w:eastAsia="宋体" w:hAnsi="Times New Roman" w:cs="Times New Roman" w:hint="eastAsia"/>
          <w:b w:val="0"/>
          <w:bCs w:val="0"/>
          <w:sz w:val="21"/>
          <w:szCs w:val="21"/>
          <w:lang w:bidi="en-US"/>
        </w:rPr>
        <w:t>宜</w:t>
      </w:r>
      <w:r>
        <w:rPr>
          <w:rFonts w:ascii="Times New Roman" w:eastAsia="宋体" w:hAnsi="Times New Roman" w:cs="Times New Roman"/>
          <w:b w:val="0"/>
          <w:bCs w:val="0"/>
          <w:sz w:val="21"/>
          <w:szCs w:val="21"/>
          <w:lang w:bidi="en-US"/>
        </w:rPr>
        <w:t>小于</w:t>
      </w:r>
      <w:r>
        <w:rPr>
          <w:rFonts w:ascii="Times New Roman" w:eastAsia="宋体" w:hAnsi="Times New Roman" w:cs="Times New Roman"/>
          <w:b w:val="0"/>
          <w:bCs w:val="0"/>
          <w:sz w:val="21"/>
          <w:szCs w:val="21"/>
          <w:lang w:bidi="en-US"/>
        </w:rPr>
        <w:t>1.5</w:t>
      </w:r>
      <w:r>
        <w:rPr>
          <w:rFonts w:ascii="Times New Roman" w:eastAsia="宋体" w:hAnsi="Times New Roman" w:cs="Times New Roman"/>
          <w:b w:val="0"/>
          <w:bCs w:val="0"/>
          <w:sz w:val="21"/>
          <w:szCs w:val="21"/>
          <w:lang w:bidi="en-US"/>
        </w:rPr>
        <w:t>倍纤维长度，且不</w:t>
      </w:r>
      <w:r>
        <w:rPr>
          <w:rFonts w:ascii="Times New Roman" w:eastAsia="宋体" w:hAnsi="Times New Roman" w:cs="Times New Roman" w:hint="eastAsia"/>
          <w:b w:val="0"/>
          <w:bCs w:val="0"/>
          <w:sz w:val="21"/>
          <w:szCs w:val="21"/>
          <w:lang w:bidi="en-US"/>
        </w:rPr>
        <w:t>宜</w:t>
      </w:r>
      <w:r>
        <w:rPr>
          <w:rFonts w:ascii="Times New Roman" w:eastAsia="宋体" w:hAnsi="Times New Roman" w:cs="Times New Roman"/>
          <w:b w:val="0"/>
          <w:bCs w:val="0"/>
          <w:sz w:val="21"/>
          <w:szCs w:val="21"/>
          <w:lang w:bidi="en-US"/>
        </w:rPr>
        <w:t>小于</w:t>
      </w:r>
      <w:r>
        <w:rPr>
          <w:rFonts w:ascii="Times New Roman" w:eastAsia="宋体" w:hAnsi="Times New Roman" w:cs="Times New Roman" w:hint="eastAsia"/>
          <w:b w:val="0"/>
          <w:bCs w:val="0"/>
          <w:sz w:val="21"/>
          <w:szCs w:val="21"/>
          <w:lang w:bidi="en-US"/>
        </w:rPr>
        <w:t>30</w:t>
      </w:r>
      <w:r>
        <w:rPr>
          <w:rFonts w:ascii="Times New Roman" w:eastAsia="宋体" w:hAnsi="Times New Roman" w:cs="Times New Roman"/>
          <w:b w:val="0"/>
          <w:bCs w:val="0"/>
          <w:sz w:val="21"/>
          <w:szCs w:val="21"/>
          <w:lang w:bidi="en-US"/>
        </w:rPr>
        <w:t xml:space="preserve"> mm</w:t>
      </w:r>
      <w:r>
        <w:rPr>
          <w:rFonts w:ascii="Times New Roman" w:eastAsia="宋体" w:hAnsi="Times New Roman" w:cs="Times New Roman" w:hint="eastAsia"/>
          <w:b w:val="0"/>
          <w:bCs w:val="0"/>
          <w:sz w:val="21"/>
          <w:szCs w:val="21"/>
        </w:rPr>
        <w:t>。</w:t>
      </w:r>
    </w:p>
    <w:p w14:paraId="0078CFC5" w14:textId="77777777"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lang w:bidi="en-US"/>
        </w:rPr>
        <w:t>5.3.5</w:t>
      </w:r>
      <w:r>
        <w:rPr>
          <w:rFonts w:ascii="Times New Roman" w:eastAsia="宋体" w:hAnsi="Times New Roman" w:cs="Times New Roman"/>
          <w:b w:val="0"/>
          <w:bCs w:val="0"/>
          <w:sz w:val="21"/>
          <w:szCs w:val="21"/>
          <w:lang w:bidi="en-US"/>
        </w:rPr>
        <w:t>钢筋连接宜设置在受力较小的区段，并错开布置。并</w:t>
      </w:r>
      <w:r>
        <w:rPr>
          <w:rFonts w:ascii="Times New Roman" w:eastAsia="宋体" w:hAnsi="Times New Roman" w:cs="Times New Roman" w:hint="eastAsia"/>
          <w:b w:val="0"/>
          <w:bCs w:val="0"/>
          <w:sz w:val="21"/>
          <w:szCs w:val="21"/>
          <w:lang w:bidi="en-US"/>
        </w:rPr>
        <w:t>宜</w:t>
      </w:r>
      <w:r>
        <w:rPr>
          <w:rFonts w:ascii="Times New Roman" w:eastAsia="宋体" w:hAnsi="Times New Roman" w:cs="Times New Roman"/>
          <w:b w:val="0"/>
          <w:bCs w:val="0"/>
          <w:sz w:val="21"/>
          <w:szCs w:val="21"/>
          <w:lang w:bidi="en-US"/>
        </w:rPr>
        <w:t>符合</w:t>
      </w:r>
      <w:r>
        <w:rPr>
          <w:rFonts w:ascii="Times New Roman" w:eastAsia="宋体" w:hAnsi="Times New Roman" w:cs="Times New Roman" w:hint="eastAsia"/>
          <w:b w:val="0"/>
          <w:bCs w:val="0"/>
          <w:sz w:val="21"/>
          <w:szCs w:val="21"/>
          <w:lang w:bidi="en-US"/>
        </w:rPr>
        <w:t>以下内容</w:t>
      </w:r>
      <w:r>
        <w:rPr>
          <w:rFonts w:ascii="Times New Roman" w:eastAsia="宋体" w:hAnsi="Times New Roman" w:cs="Times New Roman" w:hint="eastAsia"/>
          <w:b w:val="0"/>
          <w:bCs w:val="0"/>
          <w:sz w:val="21"/>
          <w:szCs w:val="21"/>
        </w:rPr>
        <w:t>：</w:t>
      </w:r>
    </w:p>
    <w:p w14:paraId="35C75B2F" w14:textId="77777777" w:rsidR="002F604D" w:rsidRDefault="00000000">
      <w:pPr>
        <w:ind w:firstLineChars="200" w:firstLine="420"/>
        <w:rPr>
          <w:rFonts w:ascii="宋体" w:eastAsia="宋体" w:hAnsi="宋体" w:cs="宋体" w:hint="eastAsia"/>
          <w:color w:val="000000"/>
          <w:kern w:val="0"/>
          <w:szCs w:val="21"/>
          <w:lang w:val="zh-TW" w:bidi="zh-TW"/>
        </w:rPr>
      </w:pPr>
      <w:r>
        <w:rPr>
          <w:rFonts w:ascii="Times New Roman" w:eastAsia="Times New Roman" w:hAnsi="Times New Roman" w:cs="Times New Roman"/>
          <w:color w:val="000000"/>
          <w:kern w:val="0"/>
          <w:szCs w:val="21"/>
          <w:lang w:val="zh-TW" w:bidi="zh-TW"/>
        </w:rPr>
        <w:t>1</w:t>
      </w:r>
      <w:r>
        <w:rPr>
          <w:rFonts w:ascii="Times New Roman" w:eastAsia="宋体" w:hAnsi="Times New Roman" w:cs="Times New Roman" w:hint="eastAsia"/>
          <w:color w:val="000000"/>
          <w:kern w:val="0"/>
          <w:szCs w:val="21"/>
          <w:lang w:bidi="zh-TW"/>
        </w:rPr>
        <w:t xml:space="preserve"> </w:t>
      </w:r>
      <w:r>
        <w:rPr>
          <w:rFonts w:ascii="宋体" w:eastAsia="宋体" w:hAnsi="宋体" w:cs="宋体"/>
          <w:color w:val="000000"/>
          <w:kern w:val="0"/>
          <w:szCs w:val="21"/>
          <w:lang w:val="zh-TW" w:bidi="zh-TW"/>
        </w:rPr>
        <w:t>钢筋焊接接头和机械连接接头</w:t>
      </w:r>
      <w:r>
        <w:rPr>
          <w:rFonts w:ascii="宋体" w:eastAsia="宋体" w:hAnsi="宋体" w:cs="宋体" w:hint="eastAsia"/>
          <w:color w:val="000000"/>
          <w:kern w:val="0"/>
          <w:szCs w:val="21"/>
          <w:lang w:bidi="zh-TW"/>
        </w:rPr>
        <w:t>宜</w:t>
      </w:r>
      <w:r>
        <w:rPr>
          <w:rFonts w:ascii="宋体" w:eastAsia="宋体" w:hAnsi="宋体" w:cs="宋体"/>
          <w:color w:val="000000"/>
          <w:kern w:val="0"/>
          <w:szCs w:val="21"/>
          <w:lang w:val="zh-TW" w:bidi="zh-TW"/>
        </w:rPr>
        <w:t>符合</w:t>
      </w:r>
      <w:r>
        <w:rPr>
          <w:rFonts w:ascii="Times New Roman" w:eastAsia="Times New Roman" w:hAnsi="Times New Roman" w:cs="Times New Roman"/>
          <w:color w:val="000000"/>
          <w:kern w:val="0"/>
          <w:szCs w:val="21"/>
          <w:lang w:bidi="en-US"/>
        </w:rPr>
        <w:t xml:space="preserve">JTG </w:t>
      </w:r>
      <w:r>
        <w:rPr>
          <w:rFonts w:ascii="Times New Roman" w:eastAsia="Times New Roman" w:hAnsi="Times New Roman" w:cs="Times New Roman"/>
          <w:color w:val="000000"/>
          <w:kern w:val="0"/>
          <w:szCs w:val="21"/>
          <w:lang w:val="zh-TW" w:bidi="zh-TW"/>
        </w:rPr>
        <w:t>3362</w:t>
      </w:r>
      <w:r>
        <w:rPr>
          <w:rFonts w:ascii="宋体" w:eastAsia="宋体" w:hAnsi="宋体" w:cs="宋体"/>
          <w:color w:val="000000"/>
          <w:kern w:val="0"/>
          <w:szCs w:val="21"/>
          <w:lang w:val="zh-TW" w:bidi="zh-TW"/>
        </w:rPr>
        <w:t>的有关规定；</w:t>
      </w:r>
    </w:p>
    <w:p w14:paraId="3C01F0C5" w14:textId="22F3D3BA" w:rsidR="002F604D" w:rsidRDefault="00000000">
      <w:pPr>
        <w:ind w:firstLineChars="200" w:firstLine="420"/>
        <w:rPr>
          <w:rFonts w:ascii="宋体" w:eastAsia="宋体" w:hAnsi="宋体" w:cs="宋体" w:hint="eastAsia"/>
          <w:color w:val="000000"/>
          <w:kern w:val="0"/>
          <w:szCs w:val="21"/>
          <w:lang w:val="zh-TW" w:bidi="zh-TW"/>
        </w:rPr>
      </w:pPr>
      <w:r>
        <w:rPr>
          <w:rFonts w:ascii="Times New Roman" w:eastAsia="Times New Roman" w:hAnsi="Times New Roman" w:cs="Times New Roman"/>
          <w:color w:val="000000"/>
          <w:kern w:val="0"/>
          <w:szCs w:val="21"/>
          <w:lang w:val="zh-TW" w:bidi="zh-TW"/>
        </w:rPr>
        <w:t>2</w:t>
      </w:r>
      <w:r>
        <w:rPr>
          <w:rFonts w:ascii="Times New Roman" w:eastAsia="宋体" w:hAnsi="Times New Roman" w:cs="Times New Roman" w:hint="eastAsia"/>
          <w:color w:val="000000"/>
          <w:kern w:val="0"/>
          <w:szCs w:val="21"/>
          <w:lang w:bidi="zh-TW"/>
        </w:rPr>
        <w:t xml:space="preserve"> </w:t>
      </w:r>
      <w:r>
        <w:rPr>
          <w:rFonts w:ascii="宋体" w:eastAsia="宋体" w:hAnsi="宋体" w:cs="宋体"/>
          <w:color w:val="000000"/>
          <w:kern w:val="0"/>
          <w:szCs w:val="21"/>
          <w:lang w:val="zh-TW" w:bidi="zh-TW"/>
        </w:rPr>
        <w:t>受拉钢筋绑扎接头的搭接长度不</w:t>
      </w:r>
      <w:r>
        <w:rPr>
          <w:rFonts w:ascii="宋体" w:eastAsia="宋体" w:hAnsi="宋体" w:cs="宋体" w:hint="eastAsia"/>
          <w:color w:val="000000"/>
          <w:kern w:val="0"/>
          <w:szCs w:val="21"/>
          <w:lang w:bidi="zh-TW"/>
        </w:rPr>
        <w:t>宜</w:t>
      </w:r>
      <w:r>
        <w:rPr>
          <w:rFonts w:ascii="宋体" w:eastAsia="宋体" w:hAnsi="宋体" w:cs="宋体"/>
          <w:color w:val="000000"/>
          <w:kern w:val="0"/>
          <w:szCs w:val="21"/>
          <w:lang w:val="zh-TW" w:bidi="zh-TW"/>
        </w:rPr>
        <w:t>小于表</w:t>
      </w:r>
      <w:r>
        <w:rPr>
          <w:rFonts w:ascii="Times New Roman" w:eastAsia="黑体" w:hAnsi="Times New Roman" w:cs="Times New Roman" w:hint="eastAsia"/>
          <w:color w:val="000000"/>
          <w:kern w:val="0"/>
          <w:szCs w:val="21"/>
          <w:lang w:bidi="zh-TW"/>
        </w:rPr>
        <w:t>5</w:t>
      </w:r>
      <w:r>
        <w:rPr>
          <w:rFonts w:ascii="宋体" w:eastAsia="宋体" w:hAnsi="宋体" w:cs="宋体" w:hint="eastAsia"/>
          <w:color w:val="000000"/>
          <w:kern w:val="0"/>
          <w:szCs w:val="21"/>
          <w:lang w:val="zh-TW" w:bidi="zh-TW"/>
        </w:rPr>
        <w:t>中的取值</w:t>
      </w:r>
      <w:r>
        <w:rPr>
          <w:rFonts w:ascii="宋体" w:eastAsia="宋体" w:hAnsi="宋体" w:cs="宋体"/>
          <w:color w:val="000000"/>
          <w:kern w:val="0"/>
          <w:szCs w:val="21"/>
          <w:lang w:val="zh-TW" w:bidi="zh-TW"/>
        </w:rPr>
        <w:t>；受压钢筋绑扎接头的搭接长度不</w:t>
      </w:r>
      <w:r>
        <w:rPr>
          <w:rFonts w:ascii="宋体" w:eastAsia="宋体" w:hAnsi="宋体" w:cs="宋体" w:hint="eastAsia"/>
          <w:color w:val="000000"/>
          <w:kern w:val="0"/>
          <w:szCs w:val="21"/>
          <w:lang w:bidi="zh-TW"/>
        </w:rPr>
        <w:t>宜</w:t>
      </w:r>
      <w:r>
        <w:rPr>
          <w:rFonts w:ascii="宋体" w:eastAsia="宋体" w:hAnsi="宋体" w:cs="宋体"/>
          <w:color w:val="000000"/>
          <w:kern w:val="0"/>
          <w:szCs w:val="21"/>
          <w:lang w:val="zh-TW" w:bidi="zh-TW"/>
        </w:rPr>
        <w:t>小于表</w:t>
      </w:r>
      <w:r>
        <w:rPr>
          <w:rFonts w:ascii="Times New Roman" w:eastAsia="黑体" w:hAnsi="Times New Roman" w:cs="Times New Roman" w:hint="eastAsia"/>
          <w:color w:val="000000"/>
          <w:kern w:val="0"/>
          <w:szCs w:val="21"/>
          <w:lang w:bidi="zh-TW"/>
        </w:rPr>
        <w:t>5</w:t>
      </w:r>
      <w:r>
        <w:rPr>
          <w:rFonts w:ascii="宋体" w:eastAsia="宋体" w:hAnsi="宋体" w:cs="宋体" w:hint="eastAsia"/>
          <w:color w:val="000000"/>
          <w:kern w:val="0"/>
          <w:szCs w:val="21"/>
          <w:lang w:bidi="zh-TW"/>
        </w:rPr>
        <w:t>中</w:t>
      </w:r>
      <w:r>
        <w:rPr>
          <w:rFonts w:ascii="宋体" w:eastAsia="宋体" w:hAnsi="宋体" w:cs="宋体"/>
          <w:color w:val="000000"/>
          <w:kern w:val="0"/>
          <w:szCs w:val="21"/>
          <w:lang w:val="zh-TW" w:bidi="zh-TW"/>
        </w:rPr>
        <w:t>的受拉钢筋绑扎接头搭接长度的</w:t>
      </w:r>
      <w:r>
        <w:rPr>
          <w:rFonts w:ascii="Times New Roman" w:eastAsia="Times New Roman" w:hAnsi="Times New Roman" w:cs="Times New Roman"/>
          <w:color w:val="000000"/>
          <w:kern w:val="0"/>
          <w:szCs w:val="21"/>
          <w:lang w:bidi="en-US"/>
        </w:rPr>
        <w:t>0.7</w:t>
      </w:r>
      <w:r>
        <w:rPr>
          <w:rFonts w:ascii="宋体" w:eastAsia="宋体" w:hAnsi="宋体" w:cs="宋体"/>
          <w:color w:val="000000"/>
          <w:kern w:val="0"/>
          <w:szCs w:val="21"/>
          <w:lang w:val="zh-TW" w:bidi="zh-TW"/>
        </w:rPr>
        <w:t>倍。</w:t>
      </w:r>
    </w:p>
    <w:p w14:paraId="317E7A94" w14:textId="7F0E5B3C" w:rsidR="002F604D" w:rsidRDefault="00000000">
      <w:pPr>
        <w:spacing w:line="360" w:lineRule="auto"/>
        <w:jc w:val="center"/>
        <w:rPr>
          <w:rFonts w:ascii="Times New Roman" w:eastAsia="黑体" w:hAnsi="Times New Roman" w:cs="Times New Roman"/>
          <w:color w:val="000000"/>
          <w:kern w:val="0"/>
          <w:szCs w:val="21"/>
          <w:lang w:val="zh-TW" w:bidi="zh-TW"/>
        </w:rPr>
      </w:pPr>
      <w:r>
        <w:rPr>
          <w:rFonts w:ascii="Times New Roman" w:eastAsia="黑体" w:hAnsi="Times New Roman" w:cs="Times New Roman"/>
          <w:color w:val="000000"/>
          <w:kern w:val="0"/>
          <w:szCs w:val="21"/>
          <w:lang w:val="zh-TW" w:bidi="zh-TW"/>
        </w:rPr>
        <w:t>表</w:t>
      </w:r>
      <w:r>
        <w:rPr>
          <w:rFonts w:ascii="Times New Roman" w:eastAsia="黑体" w:hAnsi="Times New Roman" w:cs="Times New Roman" w:hint="eastAsia"/>
          <w:color w:val="000000"/>
          <w:kern w:val="0"/>
          <w:szCs w:val="21"/>
          <w:lang w:bidi="zh-TW"/>
        </w:rPr>
        <w:t>5</w:t>
      </w:r>
      <w:r>
        <w:rPr>
          <w:rFonts w:ascii="Times New Roman" w:eastAsia="黑体" w:hAnsi="Times New Roman" w:cs="Times New Roman"/>
          <w:color w:val="000000"/>
          <w:kern w:val="0"/>
          <w:szCs w:val="21"/>
          <w:lang w:bidi="zh-TW"/>
        </w:rPr>
        <w:t xml:space="preserve">  </w:t>
      </w:r>
      <w:r>
        <w:rPr>
          <w:rFonts w:ascii="Times New Roman" w:eastAsia="黑体" w:hAnsi="Times New Roman" w:cs="Times New Roman"/>
          <w:color w:val="000000"/>
          <w:kern w:val="0"/>
          <w:szCs w:val="21"/>
          <w:lang w:val="zh-TW" w:bidi="zh-TW"/>
        </w:rPr>
        <w:t>受拉钢筋绑扎接头搭接长度</w:t>
      </w:r>
    </w:p>
    <w:tbl>
      <w:tblPr>
        <w:tblW w:w="0" w:type="auto"/>
        <w:jc w:val="center"/>
        <w:tblLayout w:type="fixed"/>
        <w:tblCellMar>
          <w:left w:w="10" w:type="dxa"/>
          <w:right w:w="10" w:type="dxa"/>
        </w:tblCellMar>
        <w:tblLook w:val="04A0" w:firstRow="1" w:lastRow="0" w:firstColumn="1" w:lastColumn="0" w:noHBand="0" w:noVBand="1"/>
      </w:tblPr>
      <w:tblGrid>
        <w:gridCol w:w="1742"/>
        <w:gridCol w:w="3052"/>
        <w:gridCol w:w="3053"/>
      </w:tblGrid>
      <w:tr w:rsidR="002F604D" w14:paraId="627A704B" w14:textId="77777777" w:rsidTr="00DD6699">
        <w:trPr>
          <w:trHeight w:hRule="exact" w:val="341"/>
          <w:jc w:val="center"/>
        </w:trPr>
        <w:tc>
          <w:tcPr>
            <w:tcW w:w="1742" w:type="dxa"/>
            <w:tcBorders>
              <w:top w:val="single" w:sz="8" w:space="0" w:color="auto"/>
              <w:left w:val="single" w:sz="8" w:space="0" w:color="auto"/>
              <w:bottom w:val="single" w:sz="4" w:space="0" w:color="auto"/>
              <w:right w:val="single" w:sz="4" w:space="0" w:color="auto"/>
            </w:tcBorders>
            <w:shd w:val="clear" w:color="auto" w:fill="FFFFFF"/>
            <w:vAlign w:val="center"/>
          </w:tcPr>
          <w:p w14:paraId="5C313E67"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钢筋种类</w:t>
            </w:r>
          </w:p>
        </w:tc>
        <w:tc>
          <w:tcPr>
            <w:tcW w:w="3052" w:type="dxa"/>
            <w:tcBorders>
              <w:top w:val="single" w:sz="8" w:space="0" w:color="auto"/>
              <w:left w:val="single" w:sz="4" w:space="0" w:color="auto"/>
              <w:bottom w:val="single" w:sz="4" w:space="0" w:color="auto"/>
              <w:right w:val="single" w:sz="4" w:space="0" w:color="auto"/>
            </w:tcBorders>
            <w:shd w:val="clear" w:color="auto" w:fill="FFFFFF"/>
            <w:vAlign w:val="center"/>
          </w:tcPr>
          <w:p w14:paraId="2B883044" w14:textId="77777777" w:rsidR="002F604D" w:rsidRDefault="00000000">
            <w:pPr>
              <w:jc w:val="center"/>
              <w:rPr>
                <w:rFonts w:ascii="Times New Roman" w:hAnsi="Times New Roman" w:cs="Times New Roman"/>
                <w:color w:val="000000"/>
                <w:kern w:val="0"/>
                <w:sz w:val="18"/>
                <w:szCs w:val="18"/>
                <w:lang w:eastAsia="zh-TW" w:bidi="zh-TW"/>
              </w:rPr>
            </w:pPr>
            <w:r>
              <w:rPr>
                <w:rFonts w:ascii="Times New Roman" w:hAnsi="Times New Roman" w:cs="Times New Roman"/>
                <w:color w:val="000000"/>
                <w:kern w:val="0"/>
                <w:sz w:val="18"/>
                <w:szCs w:val="18"/>
                <w:lang w:eastAsia="en-US" w:bidi="en-US"/>
              </w:rPr>
              <w:t>HRB400</w:t>
            </w:r>
            <w:r>
              <w:rPr>
                <w:rFonts w:ascii="Times New Roman" w:hAnsi="Times New Roman" w:cs="Times New Roman"/>
                <w:color w:val="000000"/>
                <w:kern w:val="0"/>
                <w:sz w:val="18"/>
                <w:szCs w:val="18"/>
                <w:lang w:eastAsia="en-US" w:bidi="en-US"/>
              </w:rPr>
              <w:t>、</w:t>
            </w:r>
            <w:r>
              <w:rPr>
                <w:rFonts w:ascii="Times New Roman" w:hAnsi="Times New Roman" w:cs="Times New Roman"/>
                <w:color w:val="000000"/>
                <w:kern w:val="0"/>
                <w:sz w:val="18"/>
                <w:szCs w:val="18"/>
                <w:lang w:eastAsia="en-US" w:bidi="en-US"/>
              </w:rPr>
              <w:t>HRBF400</w:t>
            </w:r>
            <w:r>
              <w:rPr>
                <w:rFonts w:ascii="Times New Roman" w:hAnsi="Times New Roman" w:cs="Times New Roman"/>
                <w:color w:val="000000"/>
                <w:kern w:val="0"/>
                <w:sz w:val="18"/>
                <w:szCs w:val="18"/>
                <w:lang w:eastAsia="en-US" w:bidi="en-US"/>
              </w:rPr>
              <w:t>、</w:t>
            </w:r>
            <w:r>
              <w:rPr>
                <w:rFonts w:ascii="Times New Roman" w:hAnsi="Times New Roman" w:cs="Times New Roman"/>
                <w:color w:val="000000"/>
                <w:kern w:val="0"/>
                <w:sz w:val="18"/>
                <w:szCs w:val="18"/>
                <w:lang w:eastAsia="en-US" w:bidi="en-US"/>
              </w:rPr>
              <w:t>RRB400</w:t>
            </w:r>
          </w:p>
        </w:tc>
        <w:tc>
          <w:tcPr>
            <w:tcW w:w="3053" w:type="dxa"/>
            <w:tcBorders>
              <w:top w:val="single" w:sz="8" w:space="0" w:color="auto"/>
              <w:left w:val="single" w:sz="4" w:space="0" w:color="auto"/>
              <w:bottom w:val="single" w:sz="4" w:space="0" w:color="auto"/>
              <w:right w:val="single" w:sz="8" w:space="0" w:color="auto"/>
            </w:tcBorders>
            <w:shd w:val="clear" w:color="auto" w:fill="FFFFFF"/>
            <w:vAlign w:val="center"/>
          </w:tcPr>
          <w:p w14:paraId="22B05A06"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eastAsia="en-US" w:bidi="en-US"/>
              </w:rPr>
              <w:t>HRB500</w:t>
            </w:r>
          </w:p>
        </w:tc>
      </w:tr>
      <w:tr w:rsidR="002F604D" w14:paraId="37A92CC9" w14:textId="77777777" w:rsidTr="00DD6699">
        <w:trPr>
          <w:trHeight w:hRule="exact" w:val="346"/>
          <w:jc w:val="center"/>
        </w:trPr>
        <w:tc>
          <w:tcPr>
            <w:tcW w:w="1742" w:type="dxa"/>
            <w:tcBorders>
              <w:top w:val="single" w:sz="4" w:space="0" w:color="auto"/>
              <w:left w:val="single" w:sz="8" w:space="0" w:color="auto"/>
              <w:bottom w:val="single" w:sz="8" w:space="0" w:color="auto"/>
            </w:tcBorders>
            <w:shd w:val="clear" w:color="auto" w:fill="FFFFFF"/>
            <w:vAlign w:val="center"/>
          </w:tcPr>
          <w:p w14:paraId="0E32DE77"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搭接长度</w:t>
            </w:r>
          </w:p>
        </w:tc>
        <w:tc>
          <w:tcPr>
            <w:tcW w:w="3052" w:type="dxa"/>
            <w:tcBorders>
              <w:top w:val="single" w:sz="4" w:space="0" w:color="auto"/>
              <w:left w:val="single" w:sz="4" w:space="0" w:color="auto"/>
              <w:bottom w:val="single" w:sz="8" w:space="0" w:color="auto"/>
            </w:tcBorders>
            <w:shd w:val="clear" w:color="auto" w:fill="FFFFFF"/>
            <w:vAlign w:val="center"/>
          </w:tcPr>
          <w:p w14:paraId="55E92908"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eastAsia="en-US" w:bidi="en-US"/>
              </w:rPr>
              <w:t>16</w:t>
            </w:r>
            <w:r>
              <w:rPr>
                <w:rFonts w:ascii="Times New Roman" w:hAnsi="Times New Roman" w:cs="Times New Roman"/>
                <w:i/>
                <w:iCs/>
                <w:color w:val="000000"/>
                <w:kern w:val="0"/>
                <w:sz w:val="18"/>
                <w:szCs w:val="18"/>
                <w:lang w:eastAsia="en-US" w:bidi="en-US"/>
              </w:rPr>
              <w:t>d</w:t>
            </w:r>
          </w:p>
        </w:tc>
        <w:tc>
          <w:tcPr>
            <w:tcW w:w="3053" w:type="dxa"/>
            <w:tcBorders>
              <w:top w:val="single" w:sz="4" w:space="0" w:color="auto"/>
              <w:left w:val="single" w:sz="4" w:space="0" w:color="auto"/>
              <w:bottom w:val="single" w:sz="8" w:space="0" w:color="auto"/>
              <w:right w:val="single" w:sz="8" w:space="0" w:color="auto"/>
            </w:tcBorders>
            <w:shd w:val="clear" w:color="auto" w:fill="FFFFFF"/>
            <w:vAlign w:val="center"/>
          </w:tcPr>
          <w:p w14:paraId="6CD80E4A"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eastAsia="en-US" w:bidi="en-US"/>
              </w:rPr>
              <w:t>21</w:t>
            </w:r>
            <w:r>
              <w:rPr>
                <w:rFonts w:ascii="Times New Roman" w:hAnsi="Times New Roman" w:cs="Times New Roman"/>
                <w:i/>
                <w:iCs/>
                <w:color w:val="000000"/>
                <w:kern w:val="0"/>
                <w:sz w:val="18"/>
                <w:szCs w:val="18"/>
                <w:lang w:eastAsia="en-US" w:bidi="en-US"/>
              </w:rPr>
              <w:t>d</w:t>
            </w:r>
          </w:p>
        </w:tc>
      </w:tr>
      <w:tr w:rsidR="002F604D" w14:paraId="0CD2656A" w14:textId="77777777">
        <w:trPr>
          <w:trHeight w:hRule="exact" w:val="1505"/>
          <w:jc w:val="center"/>
        </w:trPr>
        <w:tc>
          <w:tcPr>
            <w:tcW w:w="7847" w:type="dxa"/>
            <w:gridSpan w:val="3"/>
            <w:tcBorders>
              <w:top w:val="single" w:sz="4" w:space="0" w:color="auto"/>
              <w:left w:val="single" w:sz="8" w:space="0" w:color="auto"/>
              <w:bottom w:val="single" w:sz="8" w:space="0" w:color="auto"/>
              <w:right w:val="single" w:sz="8" w:space="0" w:color="auto"/>
            </w:tcBorders>
            <w:shd w:val="clear" w:color="auto" w:fill="FFFFFF"/>
          </w:tcPr>
          <w:p w14:paraId="7027F741" w14:textId="77777777" w:rsidR="002F604D" w:rsidRDefault="00000000">
            <w:pPr>
              <w:ind w:firstLineChars="200" w:firstLine="360"/>
              <w:rPr>
                <w:rFonts w:ascii="Times New Roman" w:hAnsi="Times New Roman" w:cs="Times New Roman"/>
                <w:color w:val="000000"/>
                <w:kern w:val="0"/>
                <w:sz w:val="18"/>
                <w:szCs w:val="18"/>
                <w:lang w:val="zh-TW" w:bidi="zh-TW"/>
              </w:rPr>
            </w:pPr>
            <w:r>
              <w:rPr>
                <w:rFonts w:ascii="Times New Roman" w:hAnsi="Times New Roman" w:cs="Times New Roman"/>
                <w:color w:val="000000"/>
                <w:kern w:val="0"/>
                <w:sz w:val="18"/>
                <w:szCs w:val="18"/>
                <w:lang w:val="zh-TW" w:bidi="zh-TW"/>
              </w:rPr>
              <w:t>注</w:t>
            </w:r>
            <w:r>
              <w:rPr>
                <w:rFonts w:ascii="Times New Roman" w:hAnsi="Times New Roman" w:cs="Times New Roman"/>
                <w:color w:val="000000"/>
                <w:kern w:val="0"/>
                <w:sz w:val="18"/>
                <w:szCs w:val="18"/>
                <w:lang w:val="zh-TW" w:bidi="zh-TW"/>
              </w:rPr>
              <w:t>1</w:t>
            </w:r>
            <w:r>
              <w:rPr>
                <w:rFonts w:ascii="Times New Roman" w:hAnsi="Times New Roman" w:cs="Times New Roman"/>
                <w:color w:val="000000"/>
                <w:kern w:val="0"/>
                <w:sz w:val="18"/>
                <w:szCs w:val="18"/>
                <w:lang w:val="zh-TW" w:bidi="zh-TW"/>
              </w:rPr>
              <w:t>：</w:t>
            </w:r>
            <w:r>
              <w:rPr>
                <w:rFonts w:ascii="Times New Roman" w:hAnsi="Times New Roman" w:cs="Times New Roman"/>
                <w:color w:val="000000"/>
                <w:kern w:val="0"/>
                <w:sz w:val="18"/>
                <w:szCs w:val="18"/>
                <w:lang w:bidi="zh-TW"/>
              </w:rPr>
              <w:t xml:space="preserve"> </w:t>
            </w:r>
            <w:r>
              <w:rPr>
                <w:rFonts w:ascii="Times New Roman" w:hAnsi="Times New Roman" w:cs="Times New Roman"/>
                <w:i/>
                <w:iCs/>
                <w:color w:val="000000"/>
                <w:kern w:val="0"/>
                <w:sz w:val="18"/>
                <w:szCs w:val="18"/>
                <w:lang w:bidi="zh-TW"/>
              </w:rPr>
              <w:t>d</w:t>
            </w:r>
            <w:r>
              <w:rPr>
                <w:rFonts w:ascii="Times New Roman" w:hAnsi="Times New Roman" w:cs="Times New Roman"/>
                <w:color w:val="000000"/>
                <w:kern w:val="0"/>
                <w:sz w:val="18"/>
                <w:szCs w:val="18"/>
                <w:lang w:val="zh-TW" w:bidi="zh-TW"/>
              </w:rPr>
              <w:t>为钢筋公称直径</w:t>
            </w:r>
            <w:r>
              <w:rPr>
                <w:rFonts w:ascii="Times New Roman" w:hAnsi="Times New Roman" w:cs="Times New Roman"/>
                <w:color w:val="000000"/>
                <w:kern w:val="0"/>
                <w:sz w:val="18"/>
                <w:szCs w:val="18"/>
                <w:lang w:bidi="zh-TW"/>
              </w:rPr>
              <w:t>（</w:t>
            </w:r>
            <w:r>
              <w:rPr>
                <w:rFonts w:ascii="Times New Roman" w:hAnsi="Times New Roman" w:cs="Times New Roman"/>
                <w:color w:val="000000"/>
                <w:kern w:val="0"/>
                <w:sz w:val="18"/>
                <w:szCs w:val="18"/>
                <w:lang w:bidi="zh-TW"/>
              </w:rPr>
              <w:t>mm</w:t>
            </w:r>
            <w:r>
              <w:rPr>
                <w:rFonts w:ascii="Times New Roman" w:hAnsi="Times New Roman" w:cs="Times New Roman"/>
                <w:color w:val="000000"/>
                <w:kern w:val="0"/>
                <w:sz w:val="18"/>
                <w:szCs w:val="18"/>
                <w:lang w:bidi="zh-TW"/>
              </w:rPr>
              <w:t>）。</w:t>
            </w:r>
          </w:p>
          <w:p w14:paraId="48456975" w14:textId="77777777" w:rsidR="002F604D" w:rsidRDefault="00000000">
            <w:pPr>
              <w:ind w:firstLineChars="200" w:firstLine="360"/>
              <w:rPr>
                <w:rFonts w:ascii="Times New Roman" w:eastAsia="PMingLiU"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bidi="zh-TW"/>
              </w:rPr>
              <w:t>注</w:t>
            </w:r>
            <w:r>
              <w:rPr>
                <w:rFonts w:ascii="Times New Roman" w:hAnsi="Times New Roman" w:cs="Times New Roman" w:hint="eastAsia"/>
                <w:color w:val="000000"/>
                <w:kern w:val="0"/>
                <w:sz w:val="18"/>
                <w:szCs w:val="18"/>
                <w:lang w:val="zh-TW" w:bidi="zh-TW"/>
              </w:rPr>
              <w:t>2</w:t>
            </w:r>
            <w:r>
              <w:rPr>
                <w:rFonts w:ascii="Times New Roman" w:hAnsi="Times New Roman" w:cs="Times New Roman"/>
                <w:color w:val="000000"/>
                <w:kern w:val="0"/>
                <w:sz w:val="18"/>
                <w:szCs w:val="18"/>
                <w:lang w:val="zh-TW" w:bidi="zh-TW"/>
              </w:rPr>
              <w:t>：当带肋钢筋直径大于</w:t>
            </w:r>
            <w:r>
              <w:rPr>
                <w:rFonts w:ascii="Times New Roman" w:hAnsi="Times New Roman" w:cs="Times New Roman"/>
                <w:color w:val="000000"/>
                <w:kern w:val="0"/>
                <w:sz w:val="18"/>
                <w:szCs w:val="18"/>
                <w:lang w:val="zh-TW" w:bidi="zh-TW"/>
              </w:rPr>
              <w:t xml:space="preserve">25 </w:t>
            </w:r>
            <w:r>
              <w:rPr>
                <w:rFonts w:ascii="Times New Roman" w:hAnsi="Times New Roman" w:cs="Times New Roman"/>
                <w:color w:val="000000"/>
                <w:kern w:val="0"/>
                <w:sz w:val="18"/>
                <w:szCs w:val="18"/>
                <w:lang w:bidi="zh-TW"/>
              </w:rPr>
              <w:t>mm</w:t>
            </w:r>
            <w:r>
              <w:rPr>
                <w:rFonts w:ascii="Times New Roman" w:hAnsi="Times New Roman" w:cs="Times New Roman"/>
                <w:color w:val="000000"/>
                <w:kern w:val="0"/>
                <w:sz w:val="18"/>
                <w:szCs w:val="18"/>
                <w:lang w:val="zh-TW" w:bidi="zh-TW"/>
              </w:rPr>
              <w:t>时，其受拉钢筋的搭接长度按表值增加</w:t>
            </w:r>
            <w:r>
              <w:rPr>
                <w:rFonts w:ascii="Times New Roman" w:hAnsi="Times New Roman" w:cs="Times New Roman"/>
                <w:color w:val="000000"/>
                <w:kern w:val="0"/>
                <w:sz w:val="18"/>
                <w:szCs w:val="18"/>
                <w:lang w:bidi="zh-TW"/>
              </w:rPr>
              <w:t>3</w:t>
            </w:r>
            <w:r>
              <w:rPr>
                <w:rFonts w:ascii="Times New Roman" w:hAnsi="Times New Roman" w:cs="Times New Roman"/>
                <w:i/>
                <w:iCs/>
                <w:color w:val="000000"/>
                <w:kern w:val="0"/>
                <w:sz w:val="18"/>
                <w:szCs w:val="18"/>
                <w:lang w:bidi="zh-TW"/>
              </w:rPr>
              <w:t>d</w:t>
            </w:r>
            <w:r>
              <w:rPr>
                <w:rFonts w:ascii="Times New Roman" w:hAnsi="Times New Roman" w:cs="Times New Roman"/>
                <w:color w:val="000000"/>
                <w:kern w:val="0"/>
                <w:sz w:val="18"/>
                <w:szCs w:val="18"/>
                <w:lang w:val="zh-TW" w:bidi="zh-TW"/>
              </w:rPr>
              <w:t>采用。</w:t>
            </w:r>
          </w:p>
          <w:p w14:paraId="29EB7643" w14:textId="77777777" w:rsidR="002F604D" w:rsidRDefault="00000000">
            <w:pPr>
              <w:ind w:firstLineChars="200" w:firstLine="360"/>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bidi="zh-TW"/>
              </w:rPr>
              <w:t>注</w:t>
            </w:r>
            <w:r>
              <w:rPr>
                <w:rFonts w:ascii="Times New Roman" w:hAnsi="Times New Roman" w:cs="Times New Roman" w:hint="eastAsia"/>
                <w:color w:val="000000"/>
                <w:kern w:val="0"/>
                <w:sz w:val="18"/>
                <w:szCs w:val="18"/>
                <w:lang w:val="zh-TW" w:bidi="zh-TW"/>
              </w:rPr>
              <w:t>3</w:t>
            </w:r>
            <w:r>
              <w:rPr>
                <w:rFonts w:ascii="Times New Roman" w:hAnsi="Times New Roman" w:cs="Times New Roman"/>
                <w:color w:val="000000"/>
                <w:kern w:val="0"/>
                <w:sz w:val="18"/>
                <w:szCs w:val="18"/>
                <w:lang w:val="zh-TW" w:bidi="zh-TW"/>
              </w:rPr>
              <w:t>：当超高性能混凝土在凝固过程中易受扰动时，搭接长度增加</w:t>
            </w:r>
            <w:r>
              <w:rPr>
                <w:rFonts w:ascii="Times New Roman" w:hAnsi="Times New Roman" w:cs="Times New Roman"/>
                <w:color w:val="000000"/>
                <w:kern w:val="0"/>
                <w:sz w:val="18"/>
                <w:szCs w:val="18"/>
                <w:lang w:val="zh-TW" w:bidi="zh-TW"/>
              </w:rPr>
              <w:t>3</w:t>
            </w:r>
            <w:r>
              <w:rPr>
                <w:rFonts w:ascii="Times New Roman" w:hAnsi="Times New Roman" w:cs="Times New Roman"/>
                <w:i/>
                <w:iCs/>
                <w:color w:val="000000"/>
                <w:kern w:val="0"/>
                <w:sz w:val="18"/>
                <w:szCs w:val="18"/>
                <w:lang w:val="zh-TW" w:bidi="zh-TW"/>
              </w:rPr>
              <w:t>d</w:t>
            </w:r>
            <w:r>
              <w:rPr>
                <w:rFonts w:ascii="Times New Roman" w:hAnsi="Times New Roman" w:cs="Times New Roman"/>
                <w:color w:val="000000"/>
                <w:kern w:val="0"/>
                <w:sz w:val="18"/>
                <w:szCs w:val="18"/>
                <w:lang w:val="zh-TW" w:bidi="zh-TW"/>
              </w:rPr>
              <w:t>。</w:t>
            </w:r>
          </w:p>
          <w:p w14:paraId="4924AA20" w14:textId="77777777" w:rsidR="002F604D" w:rsidRDefault="00000000">
            <w:pPr>
              <w:ind w:firstLineChars="200" w:firstLine="360"/>
              <w:rPr>
                <w:rFonts w:ascii="Times New Roman" w:hAnsi="Times New Roman" w:cs="Times New Roman"/>
                <w:color w:val="000000"/>
                <w:kern w:val="0"/>
                <w:sz w:val="18"/>
                <w:szCs w:val="18"/>
                <w:lang w:val="zh-TW" w:bidi="zh-TW"/>
              </w:rPr>
            </w:pPr>
            <w:r>
              <w:rPr>
                <w:rFonts w:ascii="Times New Roman" w:hAnsi="Times New Roman" w:cs="Times New Roman"/>
                <w:color w:val="000000"/>
                <w:kern w:val="0"/>
                <w:sz w:val="18"/>
                <w:szCs w:val="18"/>
                <w:lang w:val="zh-TW" w:bidi="zh-TW"/>
              </w:rPr>
              <w:t>注</w:t>
            </w:r>
            <w:r>
              <w:rPr>
                <w:rFonts w:ascii="Times New Roman" w:hAnsi="Times New Roman" w:cs="Times New Roman" w:hint="eastAsia"/>
                <w:color w:val="000000"/>
                <w:kern w:val="0"/>
                <w:sz w:val="18"/>
                <w:szCs w:val="18"/>
                <w:lang w:val="zh-TW" w:bidi="zh-TW"/>
              </w:rPr>
              <w:t>4</w:t>
            </w:r>
            <w:r>
              <w:rPr>
                <w:rFonts w:ascii="Times New Roman" w:hAnsi="Times New Roman" w:cs="Times New Roman"/>
                <w:color w:val="000000"/>
                <w:kern w:val="0"/>
                <w:sz w:val="18"/>
                <w:szCs w:val="18"/>
                <w:lang w:val="zh-TW" w:bidi="zh-TW"/>
              </w:rPr>
              <w:t>：在任何情况下，受拉钢筋的搭接长度不小于</w:t>
            </w:r>
            <w:r>
              <w:rPr>
                <w:rFonts w:ascii="Times New Roman" w:hAnsi="Times New Roman" w:cs="Times New Roman"/>
                <w:color w:val="000000"/>
                <w:kern w:val="0"/>
                <w:sz w:val="18"/>
                <w:szCs w:val="18"/>
                <w:lang w:val="zh-TW" w:bidi="zh-TW"/>
              </w:rPr>
              <w:t xml:space="preserve">160 </w:t>
            </w:r>
            <w:r>
              <w:rPr>
                <w:rFonts w:ascii="Times New Roman" w:hAnsi="Times New Roman" w:cs="Times New Roman"/>
                <w:color w:val="000000"/>
                <w:kern w:val="0"/>
                <w:sz w:val="18"/>
                <w:szCs w:val="18"/>
                <w:lang w:bidi="zh-TW"/>
              </w:rPr>
              <w:t>mm</w:t>
            </w:r>
            <w:r>
              <w:rPr>
                <w:rFonts w:ascii="Times New Roman" w:hAnsi="Times New Roman" w:cs="Times New Roman"/>
                <w:color w:val="000000"/>
                <w:kern w:val="0"/>
                <w:sz w:val="18"/>
                <w:szCs w:val="18"/>
                <w:lang w:bidi="zh-TW"/>
              </w:rPr>
              <w:t>。</w:t>
            </w:r>
          </w:p>
          <w:p w14:paraId="1E9F79E6" w14:textId="77777777" w:rsidR="002F604D" w:rsidRDefault="00000000">
            <w:pPr>
              <w:ind w:firstLineChars="200" w:firstLine="360"/>
              <w:rPr>
                <w:rFonts w:ascii="Times New Roman" w:hAnsi="Times New Roman" w:cs="Times New Roman"/>
                <w:color w:val="000000"/>
                <w:kern w:val="0"/>
                <w:sz w:val="18"/>
                <w:szCs w:val="18"/>
                <w:lang w:val="zh-TW" w:bidi="zh-TW"/>
              </w:rPr>
            </w:pPr>
            <w:r>
              <w:rPr>
                <w:rFonts w:ascii="Times New Roman" w:hAnsi="Times New Roman" w:cs="Times New Roman"/>
                <w:color w:val="000000"/>
                <w:kern w:val="0"/>
                <w:sz w:val="18"/>
                <w:szCs w:val="18"/>
                <w:lang w:val="zh-TW" w:bidi="zh-TW"/>
              </w:rPr>
              <w:t>注</w:t>
            </w:r>
            <w:r>
              <w:rPr>
                <w:rFonts w:ascii="Times New Roman" w:hAnsi="Times New Roman" w:cs="Times New Roman" w:hint="eastAsia"/>
                <w:color w:val="000000"/>
                <w:kern w:val="0"/>
                <w:sz w:val="18"/>
                <w:szCs w:val="18"/>
                <w:lang w:val="zh-TW" w:bidi="zh-TW"/>
              </w:rPr>
              <w:t>5</w:t>
            </w:r>
            <w:r>
              <w:rPr>
                <w:rFonts w:ascii="Times New Roman" w:hAnsi="Times New Roman" w:cs="Times New Roman"/>
                <w:color w:val="000000"/>
                <w:kern w:val="0"/>
                <w:sz w:val="18"/>
                <w:szCs w:val="18"/>
                <w:lang w:val="zh-TW" w:bidi="zh-TW"/>
              </w:rPr>
              <w:t>：当钢筋位于现浇接缝区域时，搭接长度增加</w:t>
            </w:r>
            <w:r>
              <w:rPr>
                <w:rFonts w:ascii="Times New Roman" w:hAnsi="Times New Roman" w:cs="Times New Roman"/>
                <w:color w:val="000000"/>
                <w:kern w:val="0"/>
                <w:sz w:val="18"/>
                <w:szCs w:val="18"/>
                <w:lang w:val="zh-TW" w:bidi="zh-TW"/>
              </w:rPr>
              <w:t>3</w:t>
            </w:r>
            <w:r>
              <w:rPr>
                <w:rFonts w:ascii="Times New Roman" w:hAnsi="Times New Roman" w:cs="Times New Roman"/>
                <w:i/>
                <w:iCs/>
                <w:color w:val="000000"/>
                <w:kern w:val="0"/>
                <w:sz w:val="18"/>
                <w:szCs w:val="18"/>
                <w:lang w:val="zh-TW" w:bidi="zh-TW"/>
              </w:rPr>
              <w:t>d</w:t>
            </w:r>
            <w:r>
              <w:rPr>
                <w:rFonts w:ascii="Times New Roman" w:hAnsi="Times New Roman" w:cs="Times New Roman"/>
                <w:color w:val="000000"/>
                <w:kern w:val="0"/>
                <w:sz w:val="18"/>
                <w:szCs w:val="18"/>
                <w:lang w:val="zh-TW" w:bidi="zh-TW"/>
              </w:rPr>
              <w:t>。</w:t>
            </w:r>
          </w:p>
          <w:p w14:paraId="67143216" w14:textId="77777777" w:rsidR="002F604D" w:rsidRDefault="00000000">
            <w:pPr>
              <w:ind w:firstLineChars="200" w:firstLine="360"/>
              <w:rPr>
                <w:rFonts w:ascii="Times New Roman" w:hAnsi="Times New Roman" w:cs="Times New Roman"/>
                <w:color w:val="000000"/>
                <w:kern w:val="0"/>
                <w:sz w:val="18"/>
                <w:szCs w:val="18"/>
                <w:lang w:eastAsia="zh-TW" w:bidi="en-US"/>
              </w:rPr>
            </w:pPr>
            <w:r>
              <w:rPr>
                <w:rFonts w:ascii="Times New Roman" w:hAnsi="Times New Roman" w:cs="Times New Roman"/>
                <w:color w:val="000000"/>
                <w:kern w:val="0"/>
                <w:sz w:val="18"/>
                <w:szCs w:val="18"/>
                <w:lang w:val="zh-TW" w:bidi="zh-TW"/>
              </w:rPr>
              <w:t>注</w:t>
            </w:r>
            <w:r>
              <w:rPr>
                <w:rFonts w:ascii="Times New Roman" w:hAnsi="Times New Roman" w:cs="Times New Roman" w:hint="eastAsia"/>
                <w:color w:val="000000"/>
                <w:kern w:val="0"/>
                <w:sz w:val="18"/>
                <w:szCs w:val="18"/>
                <w:lang w:val="zh-TW" w:bidi="zh-TW"/>
              </w:rPr>
              <w:t>6</w:t>
            </w:r>
            <w:r>
              <w:rPr>
                <w:rFonts w:ascii="Times New Roman" w:hAnsi="Times New Roman" w:cs="Times New Roman"/>
                <w:color w:val="000000"/>
                <w:kern w:val="0"/>
                <w:sz w:val="18"/>
                <w:szCs w:val="18"/>
                <w:lang w:val="zh-TW" w:bidi="zh-TW"/>
              </w:rPr>
              <w:t>：当受拉钢筋末端采用弯钩时，锚固长度为包括弯钩在内的投影长度。</w:t>
            </w:r>
          </w:p>
        </w:tc>
      </w:tr>
    </w:tbl>
    <w:p w14:paraId="7E894ACD" w14:textId="77777777"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lang w:bidi="en-US"/>
        </w:rPr>
        <w:t>5.3.6</w:t>
      </w:r>
      <w:r>
        <w:rPr>
          <w:rFonts w:ascii="Times New Roman" w:eastAsia="宋体" w:hAnsi="Times New Roman" w:cs="Times New Roman"/>
          <w:b w:val="0"/>
          <w:bCs w:val="0"/>
          <w:sz w:val="21"/>
          <w:szCs w:val="21"/>
          <w:lang w:bidi="en-US"/>
        </w:rPr>
        <w:t>钢筋呈交错布置时，</w:t>
      </w:r>
      <w:r>
        <w:rPr>
          <w:rFonts w:ascii="Times New Roman" w:eastAsia="宋体" w:hAnsi="Times New Roman" w:cs="Times New Roman" w:hint="eastAsia"/>
          <w:b w:val="0"/>
          <w:bCs w:val="0"/>
          <w:sz w:val="21"/>
          <w:szCs w:val="21"/>
          <w:lang w:bidi="en-US"/>
        </w:rPr>
        <w:t>宜</w:t>
      </w:r>
      <w:r>
        <w:rPr>
          <w:rFonts w:ascii="Times New Roman" w:eastAsia="宋体" w:hAnsi="Times New Roman" w:cs="Times New Roman"/>
          <w:b w:val="0"/>
          <w:bCs w:val="0"/>
          <w:sz w:val="21"/>
          <w:szCs w:val="21"/>
          <w:lang w:bidi="en-US"/>
        </w:rPr>
        <w:t>符合</w:t>
      </w:r>
      <w:r>
        <w:rPr>
          <w:rFonts w:ascii="Times New Roman" w:eastAsia="宋体" w:hAnsi="Times New Roman" w:cs="Times New Roman" w:hint="eastAsia"/>
          <w:b w:val="0"/>
          <w:bCs w:val="0"/>
          <w:sz w:val="21"/>
          <w:szCs w:val="21"/>
          <w:lang w:bidi="en-US"/>
        </w:rPr>
        <w:t>以下内容</w:t>
      </w:r>
      <w:r>
        <w:rPr>
          <w:rFonts w:ascii="Times New Roman" w:eastAsia="宋体" w:hAnsi="Times New Roman" w:cs="Times New Roman" w:hint="eastAsia"/>
          <w:b w:val="0"/>
          <w:bCs w:val="0"/>
          <w:sz w:val="21"/>
          <w:szCs w:val="21"/>
        </w:rPr>
        <w:t>：</w:t>
      </w:r>
    </w:p>
    <w:p w14:paraId="74079C9F" w14:textId="77777777" w:rsidR="002F604D" w:rsidRDefault="00000000">
      <w:pPr>
        <w:ind w:firstLineChars="200" w:firstLine="420"/>
        <w:jc w:val="left"/>
        <w:rPr>
          <w:rFonts w:ascii="Times New Roman" w:eastAsia="宋体" w:hAnsi="Times New Roman" w:cs="Times New Roman"/>
          <w:color w:val="000000"/>
          <w:kern w:val="0"/>
          <w:szCs w:val="21"/>
          <w:lang w:val="zh-TW" w:bidi="zh-TW"/>
        </w:rPr>
      </w:pPr>
      <w:r>
        <w:rPr>
          <w:rFonts w:ascii="Times New Roman" w:eastAsia="宋体" w:hAnsi="Times New Roman" w:cs="Times New Roman"/>
          <w:color w:val="000000"/>
          <w:kern w:val="0"/>
          <w:szCs w:val="21"/>
          <w:lang w:bidi="zh-TW"/>
        </w:rPr>
        <w:t>1</w:t>
      </w:r>
      <w:r>
        <w:rPr>
          <w:rFonts w:ascii="Times New Roman" w:eastAsia="宋体" w:hAnsi="Times New Roman" w:cs="Times New Roman" w:hint="eastAsia"/>
          <w:color w:val="000000"/>
          <w:kern w:val="0"/>
          <w:szCs w:val="21"/>
          <w:lang w:bidi="zh-TW"/>
        </w:rPr>
        <w:t xml:space="preserve"> </w:t>
      </w:r>
      <w:r>
        <w:rPr>
          <w:rFonts w:ascii="Times New Roman" w:eastAsia="宋体" w:hAnsi="Times New Roman" w:cs="Times New Roman"/>
          <w:color w:val="000000"/>
          <w:kern w:val="0"/>
          <w:szCs w:val="21"/>
          <w:lang w:val="zh-TW" w:bidi="zh-TW"/>
        </w:rPr>
        <w:t>交错布置钢筋的重叠长度</w:t>
      </w:r>
      <w:r>
        <w:rPr>
          <w:rFonts w:ascii="Times New Roman" w:eastAsia="Times New Roman" w:hAnsi="Times New Roman" w:cs="Times New Roman"/>
          <w:i/>
          <w:iCs/>
          <w:color w:val="000000"/>
          <w:kern w:val="0"/>
          <w:szCs w:val="21"/>
          <w:lang w:bidi="en-US"/>
        </w:rPr>
        <w:t>l</w:t>
      </w:r>
      <w:r>
        <w:rPr>
          <w:rFonts w:ascii="Times New Roman" w:eastAsia="Times New Roman" w:hAnsi="Times New Roman" w:cs="Times New Roman"/>
          <w:color w:val="000000"/>
          <w:kern w:val="0"/>
          <w:szCs w:val="21"/>
          <w:vertAlign w:val="subscript"/>
          <w:lang w:bidi="en-US"/>
        </w:rPr>
        <w:t>os</w:t>
      </w:r>
      <w:r>
        <w:rPr>
          <w:rFonts w:ascii="Times New Roman" w:eastAsia="宋体" w:hAnsi="Times New Roman" w:cs="Times New Roman"/>
          <w:color w:val="000000"/>
          <w:kern w:val="0"/>
          <w:szCs w:val="21"/>
          <w:lang w:val="zh-TW" w:bidi="zh-TW"/>
        </w:rPr>
        <w:t>不</w:t>
      </w:r>
      <w:r>
        <w:rPr>
          <w:rFonts w:ascii="Times New Roman" w:eastAsia="宋体" w:hAnsi="Times New Roman" w:cs="Times New Roman" w:hint="eastAsia"/>
          <w:color w:val="000000"/>
          <w:kern w:val="0"/>
          <w:szCs w:val="21"/>
          <w:lang w:bidi="zh-TW"/>
        </w:rPr>
        <w:t>宜</w:t>
      </w:r>
      <w:r>
        <w:rPr>
          <w:rFonts w:ascii="Times New Roman" w:eastAsia="宋体" w:hAnsi="Times New Roman" w:cs="Times New Roman"/>
          <w:color w:val="000000"/>
          <w:kern w:val="0"/>
          <w:szCs w:val="21"/>
          <w:lang w:val="zh-TW" w:bidi="zh-TW"/>
        </w:rPr>
        <w:t>小于</w:t>
      </w:r>
      <w:r>
        <w:rPr>
          <w:rFonts w:ascii="Times New Roman" w:eastAsia="Times New Roman" w:hAnsi="Times New Roman" w:cs="Times New Roman"/>
          <w:color w:val="000000"/>
          <w:kern w:val="0"/>
          <w:szCs w:val="21"/>
          <w:lang w:bidi="en-US"/>
        </w:rPr>
        <w:t>0.8</w:t>
      </w:r>
      <w:r>
        <w:rPr>
          <w:rFonts w:ascii="Times New Roman" w:eastAsia="宋体" w:hAnsi="Times New Roman" w:cs="Times New Roman"/>
          <w:color w:val="000000"/>
          <w:kern w:val="0"/>
          <w:szCs w:val="21"/>
          <w:lang w:val="zh-TW" w:bidi="zh-TW"/>
        </w:rPr>
        <w:t>倍的钢筋锚固长度。</w:t>
      </w:r>
    </w:p>
    <w:p w14:paraId="63106D3B" w14:textId="77777777" w:rsidR="002F604D" w:rsidRDefault="00000000">
      <w:pPr>
        <w:tabs>
          <w:tab w:val="left" w:pos="6571"/>
        </w:tabs>
        <w:ind w:firstLineChars="200" w:firstLine="420"/>
        <w:rPr>
          <w:rFonts w:ascii="Times New Roman" w:eastAsia="宋体" w:hAnsi="Times New Roman" w:cs="Times New Roman"/>
          <w:color w:val="000000"/>
          <w:kern w:val="0"/>
          <w:szCs w:val="21"/>
          <w:lang w:val="zh-TW" w:bidi="zh-TW"/>
        </w:rPr>
      </w:pPr>
      <w:r>
        <w:rPr>
          <w:rFonts w:ascii="Times New Roman" w:eastAsia="宋体" w:hAnsi="Times New Roman" w:cs="Times New Roman"/>
          <w:color w:val="000000"/>
          <w:kern w:val="0"/>
          <w:szCs w:val="21"/>
          <w:lang w:bidi="zh-TW"/>
        </w:rPr>
        <w:t>2</w:t>
      </w:r>
      <w:r>
        <w:rPr>
          <w:rFonts w:ascii="Times New Roman" w:eastAsia="宋体" w:hAnsi="Times New Roman" w:cs="Times New Roman" w:hint="eastAsia"/>
          <w:color w:val="000000"/>
          <w:kern w:val="0"/>
          <w:szCs w:val="21"/>
          <w:lang w:bidi="zh-TW"/>
        </w:rPr>
        <w:t xml:space="preserve"> </w:t>
      </w:r>
      <w:r>
        <w:rPr>
          <w:rFonts w:ascii="Times New Roman" w:eastAsia="宋体" w:hAnsi="Times New Roman" w:cs="Times New Roman"/>
          <w:color w:val="000000"/>
          <w:kern w:val="0"/>
          <w:szCs w:val="21"/>
          <w:lang w:val="zh-TW" w:bidi="zh-TW"/>
        </w:rPr>
        <w:t>交错布置钢筋的净距</w:t>
      </w:r>
      <w:r>
        <w:rPr>
          <w:rFonts w:ascii="Times New Roman" w:eastAsia="Times New Roman" w:hAnsi="Times New Roman" w:cs="Times New Roman"/>
          <w:i/>
          <w:iCs/>
          <w:color w:val="000000"/>
          <w:kern w:val="0"/>
          <w:szCs w:val="21"/>
          <w:lang w:bidi="en-US"/>
        </w:rPr>
        <w:t>l</w:t>
      </w:r>
      <w:r>
        <w:rPr>
          <w:rFonts w:ascii="Times New Roman" w:eastAsia="Times New Roman" w:hAnsi="Times New Roman" w:cs="Times New Roman"/>
          <w:color w:val="000000"/>
          <w:kern w:val="0"/>
          <w:szCs w:val="21"/>
          <w:vertAlign w:val="subscript"/>
          <w:lang w:bidi="en-US"/>
        </w:rPr>
        <w:t>d</w:t>
      </w:r>
      <w:r>
        <w:rPr>
          <w:rFonts w:ascii="Times New Roman" w:eastAsia="宋体" w:hAnsi="Times New Roman" w:cs="Times New Roman"/>
          <w:color w:val="000000"/>
          <w:kern w:val="0"/>
          <w:szCs w:val="21"/>
          <w:lang w:val="zh-TW" w:bidi="zh-TW"/>
        </w:rPr>
        <w:t>不</w:t>
      </w:r>
      <w:r>
        <w:rPr>
          <w:rFonts w:ascii="Times New Roman" w:eastAsia="宋体" w:hAnsi="Times New Roman" w:cs="Times New Roman" w:hint="eastAsia"/>
          <w:color w:val="000000"/>
          <w:kern w:val="0"/>
          <w:szCs w:val="21"/>
          <w:lang w:bidi="zh-TW"/>
        </w:rPr>
        <w:t>宜</w:t>
      </w:r>
      <w:r>
        <w:rPr>
          <w:rFonts w:ascii="Times New Roman" w:eastAsia="宋体" w:hAnsi="Times New Roman" w:cs="Times New Roman"/>
          <w:color w:val="000000"/>
          <w:kern w:val="0"/>
          <w:szCs w:val="21"/>
          <w:lang w:val="zh-TW" w:bidi="zh-TW"/>
        </w:rPr>
        <w:t>小于</w:t>
      </w:r>
      <w:r>
        <w:rPr>
          <w:rFonts w:ascii="Times New Roman" w:eastAsia="Times New Roman" w:hAnsi="Times New Roman" w:cs="Times New Roman"/>
          <w:color w:val="000000"/>
          <w:kern w:val="0"/>
          <w:szCs w:val="21"/>
          <w:lang w:bidi="en-US"/>
        </w:rPr>
        <w:t>1.5</w:t>
      </w:r>
      <w:r>
        <w:rPr>
          <w:rFonts w:ascii="Times New Roman" w:eastAsia="宋体" w:hAnsi="Times New Roman" w:cs="Times New Roman"/>
          <w:color w:val="000000"/>
          <w:kern w:val="0"/>
          <w:szCs w:val="21"/>
          <w:lang w:val="zh-TW" w:bidi="zh-TW"/>
        </w:rPr>
        <w:t>倍纤维长度和</w:t>
      </w:r>
      <w:r>
        <w:rPr>
          <w:rFonts w:ascii="Times New Roman" w:eastAsia="Times New Roman" w:hAnsi="Times New Roman" w:cs="Times New Roman"/>
          <w:color w:val="000000"/>
          <w:kern w:val="0"/>
          <w:szCs w:val="21"/>
          <w:lang w:val="zh-TW" w:bidi="zh-TW"/>
        </w:rPr>
        <w:t>2</w:t>
      </w:r>
      <w:r>
        <w:rPr>
          <w:rFonts w:ascii="Times New Roman" w:eastAsia="宋体" w:hAnsi="Times New Roman" w:cs="Times New Roman"/>
          <w:color w:val="000000"/>
          <w:kern w:val="0"/>
          <w:szCs w:val="21"/>
          <w:lang w:val="zh-TW" w:bidi="zh-TW"/>
        </w:rPr>
        <w:t>倍钢筋公称直径，且不宜大于钢筋重叠长度</w:t>
      </w:r>
      <w:r>
        <w:rPr>
          <w:rFonts w:ascii="Times New Roman" w:eastAsia="Times New Roman" w:hAnsi="Times New Roman" w:cs="Times New Roman"/>
          <w:i/>
          <w:iCs/>
          <w:color w:val="000000"/>
          <w:kern w:val="0"/>
          <w:szCs w:val="21"/>
          <w:lang w:bidi="en-US"/>
        </w:rPr>
        <w:t>l</w:t>
      </w:r>
      <w:r>
        <w:rPr>
          <w:rFonts w:ascii="Times New Roman" w:eastAsia="Times New Roman" w:hAnsi="Times New Roman" w:cs="Times New Roman"/>
          <w:color w:val="000000"/>
          <w:kern w:val="0"/>
          <w:szCs w:val="21"/>
          <w:vertAlign w:val="subscript"/>
          <w:lang w:bidi="en-US"/>
        </w:rPr>
        <w:t>os</w:t>
      </w:r>
      <w:r>
        <w:rPr>
          <w:rFonts w:ascii="Times New Roman" w:eastAsia="宋体" w:hAnsi="Times New Roman" w:cs="Times New Roman"/>
          <w:color w:val="000000"/>
          <w:kern w:val="0"/>
          <w:szCs w:val="21"/>
          <w:lang w:val="zh-TW" w:bidi="zh-TW"/>
        </w:rPr>
        <w:t>和</w:t>
      </w:r>
      <w:r>
        <w:rPr>
          <w:rFonts w:ascii="Times New Roman" w:eastAsia="Times New Roman" w:hAnsi="Times New Roman" w:cs="Times New Roman"/>
          <w:color w:val="000000"/>
          <w:kern w:val="0"/>
          <w:szCs w:val="21"/>
          <w:lang w:bidi="en-US"/>
        </w:rPr>
        <w:t>100mm</w:t>
      </w:r>
      <w:r>
        <w:rPr>
          <w:rFonts w:ascii="Times New Roman" w:eastAsia="宋体" w:hAnsi="Times New Roman" w:cs="Times New Roman" w:hint="eastAsia"/>
          <w:color w:val="000000"/>
          <w:kern w:val="0"/>
          <w:szCs w:val="21"/>
          <w:lang w:bidi="en-US"/>
        </w:rPr>
        <w:t>。</w:t>
      </w:r>
      <w:r>
        <w:rPr>
          <w:rFonts w:ascii="Times New Roman" w:eastAsia="Times New Roman" w:hAnsi="Times New Roman" w:cs="Times New Roman"/>
          <w:color w:val="000000"/>
          <w:kern w:val="0"/>
          <w:szCs w:val="21"/>
          <w:lang w:bidi="en-US"/>
        </w:rPr>
        <w:tab/>
      </w:r>
      <w:r>
        <w:rPr>
          <w:rFonts w:ascii="Times New Roman" w:eastAsia="宋体" w:hAnsi="Times New Roman" w:cs="Times New Roman"/>
          <w:i/>
          <w:iCs/>
          <w:color w:val="DCDCDC"/>
          <w:kern w:val="0"/>
          <w:szCs w:val="21"/>
          <w:lang w:val="zh-TW" w:bidi="zh-TW"/>
        </w:rPr>
        <w:t>人</w:t>
      </w:r>
    </w:p>
    <w:p w14:paraId="083B58D0" w14:textId="77777777" w:rsidR="002F604D" w:rsidRDefault="00000000">
      <w:pPr>
        <w:ind w:firstLineChars="200" w:firstLine="420"/>
        <w:rPr>
          <w:rFonts w:ascii="Times New Roman" w:eastAsia="宋体" w:hAnsi="Times New Roman" w:cs="Times New Roman"/>
          <w:color w:val="000000"/>
          <w:kern w:val="0"/>
          <w:szCs w:val="21"/>
          <w:lang w:bidi="en-US"/>
        </w:rPr>
      </w:pPr>
      <w:r>
        <w:rPr>
          <w:rFonts w:ascii="Times New Roman" w:eastAsia="宋体" w:hAnsi="Times New Roman" w:cs="Times New Roman"/>
          <w:color w:val="000000"/>
          <w:kern w:val="0"/>
          <w:szCs w:val="21"/>
          <w:lang w:bidi="zh-TW"/>
        </w:rPr>
        <w:t>3</w:t>
      </w:r>
      <w:r>
        <w:rPr>
          <w:rFonts w:ascii="Times New Roman" w:eastAsia="宋体" w:hAnsi="Times New Roman" w:cs="Times New Roman" w:hint="eastAsia"/>
          <w:color w:val="000000"/>
          <w:kern w:val="0"/>
          <w:szCs w:val="21"/>
          <w:lang w:bidi="zh-TW"/>
        </w:rPr>
        <w:t xml:space="preserve"> </w:t>
      </w:r>
      <w:r>
        <w:rPr>
          <w:rFonts w:ascii="Times New Roman" w:eastAsia="宋体" w:hAnsi="Times New Roman" w:cs="Times New Roman"/>
          <w:color w:val="000000"/>
          <w:kern w:val="0"/>
          <w:szCs w:val="21"/>
          <w:lang w:val="zh-TW" w:bidi="zh-TW"/>
        </w:rPr>
        <w:t>交错布置钢筋的保护层厚度不宜小于</w:t>
      </w:r>
      <w:r>
        <w:rPr>
          <w:rFonts w:ascii="Times New Roman" w:eastAsia="Times New Roman" w:hAnsi="Times New Roman" w:cs="Times New Roman"/>
          <w:color w:val="000000"/>
          <w:kern w:val="0"/>
          <w:szCs w:val="21"/>
          <w:lang w:val="zh-TW" w:bidi="zh-TW"/>
        </w:rPr>
        <w:t>2</w:t>
      </w:r>
      <w:r>
        <w:rPr>
          <w:rFonts w:ascii="Times New Roman" w:eastAsia="宋体" w:hAnsi="Times New Roman" w:cs="Times New Roman"/>
          <w:color w:val="000000"/>
          <w:kern w:val="0"/>
          <w:szCs w:val="21"/>
          <w:lang w:val="zh-TW" w:bidi="zh-TW"/>
        </w:rPr>
        <w:t>倍钢筋公称直径，且不宜大于</w:t>
      </w:r>
      <w:r>
        <w:rPr>
          <w:rFonts w:ascii="Times New Roman" w:eastAsia="Times New Roman" w:hAnsi="Times New Roman" w:cs="Times New Roman"/>
          <w:color w:val="000000"/>
          <w:kern w:val="0"/>
          <w:szCs w:val="21"/>
          <w:lang w:val="zh-TW" w:bidi="zh-TW"/>
        </w:rPr>
        <w:t>3</w:t>
      </w:r>
      <w:r>
        <w:rPr>
          <w:rFonts w:ascii="Times New Roman" w:eastAsia="宋体" w:hAnsi="Times New Roman" w:cs="Times New Roman"/>
          <w:color w:val="000000"/>
          <w:kern w:val="0"/>
          <w:szCs w:val="21"/>
          <w:lang w:val="zh-TW" w:bidi="zh-TW"/>
        </w:rPr>
        <w:t>倍钢筋公称直径。若交错布置钢筋的保护层厚度小于</w:t>
      </w:r>
      <w:r>
        <w:rPr>
          <w:rFonts w:ascii="Times New Roman" w:eastAsia="Times New Roman" w:hAnsi="Times New Roman" w:cs="Times New Roman"/>
          <w:color w:val="000000"/>
          <w:kern w:val="0"/>
          <w:szCs w:val="21"/>
          <w:lang w:val="zh-TW" w:bidi="zh-TW"/>
        </w:rPr>
        <w:t>2</w:t>
      </w:r>
      <w:r>
        <w:rPr>
          <w:rFonts w:ascii="Times New Roman" w:eastAsia="宋体" w:hAnsi="Times New Roman" w:cs="Times New Roman"/>
          <w:color w:val="000000"/>
          <w:kern w:val="0"/>
          <w:szCs w:val="21"/>
          <w:lang w:val="zh-TW" w:bidi="zh-TW"/>
        </w:rPr>
        <w:t>倍钢筋公称直径时，钢筋的锚固长度和重叠长度在第</w:t>
      </w:r>
      <w:r>
        <w:rPr>
          <w:rFonts w:ascii="Times New Roman" w:eastAsia="Times New Roman" w:hAnsi="Times New Roman" w:cs="Times New Roman"/>
          <w:color w:val="000000"/>
          <w:kern w:val="0"/>
          <w:szCs w:val="21"/>
          <w:lang w:val="zh-TW" w:bidi="zh-TW"/>
        </w:rPr>
        <w:t>1</w:t>
      </w:r>
      <w:r>
        <w:rPr>
          <w:rFonts w:ascii="Times New Roman" w:eastAsia="宋体" w:hAnsi="Times New Roman" w:cs="Times New Roman"/>
          <w:color w:val="000000"/>
          <w:kern w:val="0"/>
          <w:szCs w:val="21"/>
          <w:lang w:val="zh-TW" w:bidi="zh-TW"/>
        </w:rPr>
        <w:t>款和第</w:t>
      </w:r>
      <w:r>
        <w:rPr>
          <w:rFonts w:ascii="Times New Roman" w:eastAsia="Times New Roman" w:hAnsi="Times New Roman" w:cs="Times New Roman"/>
          <w:color w:val="000000"/>
          <w:kern w:val="0"/>
          <w:szCs w:val="21"/>
          <w:lang w:val="zh-TW" w:bidi="zh-TW"/>
        </w:rPr>
        <w:t>2</w:t>
      </w:r>
      <w:r>
        <w:rPr>
          <w:rFonts w:ascii="Times New Roman" w:eastAsia="宋体" w:hAnsi="Times New Roman" w:cs="Times New Roman"/>
          <w:color w:val="000000"/>
          <w:kern w:val="0"/>
          <w:szCs w:val="21"/>
          <w:lang w:val="zh-TW" w:bidi="zh-TW"/>
        </w:rPr>
        <w:t>款建议值基础上增加</w:t>
      </w:r>
      <w:r>
        <w:rPr>
          <w:rFonts w:ascii="Times New Roman" w:eastAsia="Times New Roman" w:hAnsi="Times New Roman" w:cs="Times New Roman"/>
          <w:color w:val="000000"/>
          <w:kern w:val="0"/>
          <w:szCs w:val="21"/>
          <w:lang w:bidi="en-US"/>
        </w:rPr>
        <w:t>3</w:t>
      </w:r>
      <w:r>
        <w:rPr>
          <w:rFonts w:ascii="Times New Roman" w:eastAsia="Times New Roman" w:hAnsi="Times New Roman" w:cs="Times New Roman"/>
          <w:i/>
          <w:iCs/>
          <w:color w:val="000000"/>
          <w:kern w:val="0"/>
          <w:szCs w:val="21"/>
          <w:lang w:bidi="en-US"/>
        </w:rPr>
        <w:t>d</w:t>
      </w:r>
      <w:r>
        <w:rPr>
          <w:rFonts w:ascii="Times New Roman" w:eastAsia="宋体" w:hAnsi="Times New Roman" w:cs="Times New Roman" w:hint="eastAsia"/>
          <w:color w:val="000000"/>
          <w:kern w:val="0"/>
          <w:szCs w:val="21"/>
          <w:lang w:bidi="en-US"/>
        </w:rPr>
        <w:t>。</w:t>
      </w:r>
    </w:p>
    <w:p w14:paraId="67CAD803" w14:textId="77777777" w:rsidR="002F604D" w:rsidRDefault="00000000">
      <w:pPr>
        <w:spacing w:line="360" w:lineRule="auto"/>
        <w:jc w:val="center"/>
        <w:rPr>
          <w:rFonts w:ascii="Times New Roman" w:eastAsia="宋体" w:hAnsi="Times New Roman" w:cs="Times New Roman"/>
          <w:color w:val="000000"/>
          <w:kern w:val="0"/>
          <w:sz w:val="24"/>
          <w:szCs w:val="24"/>
          <w:lang w:bidi="en-US"/>
        </w:rPr>
      </w:pPr>
      <w:r>
        <w:rPr>
          <w:rFonts w:ascii="Times New Roman" w:eastAsia="宋体" w:hAnsi="Times New Roman" w:cs="Times New Roman" w:hint="eastAsia"/>
          <w:noProof/>
          <w:color w:val="000000"/>
          <w:kern w:val="0"/>
          <w:sz w:val="24"/>
          <w:szCs w:val="24"/>
          <w:lang w:bidi="en-US"/>
        </w:rPr>
        <w:drawing>
          <wp:inline distT="0" distB="0" distL="114300" distR="114300" wp14:anchorId="1E797843" wp14:editId="35075DFC">
            <wp:extent cx="2280920" cy="1534795"/>
            <wp:effectExtent l="0" t="0" r="5080" b="8255"/>
            <wp:docPr id="5" name="图片 5" descr="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6.2.5"/>
                    <pic:cNvPicPr>
                      <a:picLocks noChangeAspect="1"/>
                    </pic:cNvPicPr>
                  </pic:nvPicPr>
                  <pic:blipFill>
                    <a:blip r:embed="rId19"/>
                    <a:srcRect t="1510" r="55118" b="44804"/>
                    <a:stretch>
                      <a:fillRect/>
                    </a:stretch>
                  </pic:blipFill>
                  <pic:spPr>
                    <a:xfrm>
                      <a:off x="0" y="0"/>
                      <a:ext cx="2280920" cy="1534795"/>
                    </a:xfrm>
                    <a:prstGeom prst="rect">
                      <a:avLst/>
                    </a:prstGeom>
                  </pic:spPr>
                </pic:pic>
              </a:graphicData>
            </a:graphic>
          </wp:inline>
        </w:drawing>
      </w:r>
    </w:p>
    <w:p w14:paraId="6BCDCA9F" w14:textId="77777777" w:rsidR="002F604D" w:rsidRDefault="00000000">
      <w:pPr>
        <w:tabs>
          <w:tab w:val="left" w:pos="754"/>
        </w:tabs>
        <w:jc w:val="left"/>
        <w:rPr>
          <w:rFonts w:ascii="Times New Roman" w:eastAsia="宋体" w:hAnsi="Times New Roman" w:cs="Times New Roman"/>
          <w:color w:val="000000"/>
          <w:kern w:val="0"/>
          <w:szCs w:val="21"/>
          <w:lang w:bidi="zh-TW"/>
        </w:rPr>
      </w:pPr>
      <w:r>
        <w:rPr>
          <w:rFonts w:ascii="Times New Roman" w:eastAsia="宋体" w:hAnsi="Times New Roman" w:cs="Times New Roman" w:hint="eastAsia"/>
          <w:color w:val="000000"/>
          <w:kern w:val="0"/>
          <w:szCs w:val="21"/>
          <w:lang w:bidi="zh-TW"/>
        </w:rPr>
        <w:t>标引序号说明：</w:t>
      </w:r>
    </w:p>
    <w:p w14:paraId="50E3264E" w14:textId="77777777" w:rsidR="002F604D" w:rsidRDefault="00000000">
      <w:pPr>
        <w:jc w:val="left"/>
        <w:rPr>
          <w:rFonts w:ascii="Times New Roman" w:eastAsia="宋体" w:hAnsi="Times New Roman" w:cs="Times New Roman"/>
          <w:color w:val="000000"/>
          <w:kern w:val="0"/>
          <w:szCs w:val="21"/>
          <w:lang w:val="zh-TW" w:bidi="zh-TW"/>
        </w:rPr>
      </w:pPr>
      <w:r>
        <w:rPr>
          <w:rFonts w:ascii="Times New Roman" w:eastAsia="宋体" w:hAnsi="Times New Roman" w:cs="Times New Roman"/>
          <w:color w:val="000000"/>
          <w:kern w:val="0"/>
          <w:szCs w:val="21"/>
          <w:lang w:val="zh-TW" w:bidi="zh-TW"/>
        </w:rPr>
        <w:t>1——</w:t>
      </w:r>
      <w:r>
        <w:rPr>
          <w:rFonts w:ascii="Times New Roman" w:eastAsia="宋体" w:hAnsi="Times New Roman" w:cs="Times New Roman"/>
          <w:color w:val="000000"/>
          <w:kern w:val="0"/>
          <w:szCs w:val="21"/>
          <w:lang w:val="zh-TW" w:bidi="zh-TW"/>
        </w:rPr>
        <w:t>超高性能混凝土板</w:t>
      </w:r>
    </w:p>
    <w:p w14:paraId="35415195" w14:textId="77777777" w:rsidR="002F604D" w:rsidRDefault="00000000">
      <w:pPr>
        <w:jc w:val="left"/>
        <w:rPr>
          <w:rFonts w:ascii="Times New Roman" w:eastAsia="宋体" w:hAnsi="Times New Roman" w:cs="Times New Roman"/>
          <w:color w:val="000000"/>
          <w:kern w:val="0"/>
          <w:szCs w:val="21"/>
          <w:lang w:val="zh-TW" w:bidi="zh-TW"/>
        </w:rPr>
      </w:pPr>
      <w:r>
        <w:rPr>
          <w:rFonts w:ascii="Times New Roman" w:eastAsia="宋体" w:hAnsi="Times New Roman" w:cs="Times New Roman"/>
          <w:color w:val="000000"/>
          <w:kern w:val="0"/>
          <w:szCs w:val="21"/>
          <w:lang w:val="zh-TW" w:bidi="zh-TW"/>
        </w:rPr>
        <w:t>2——</w:t>
      </w:r>
      <w:r>
        <w:rPr>
          <w:rFonts w:ascii="Times New Roman" w:eastAsia="宋体" w:hAnsi="Times New Roman" w:cs="Times New Roman"/>
          <w:color w:val="000000"/>
          <w:kern w:val="0"/>
          <w:szCs w:val="21"/>
          <w:lang w:val="zh-TW" w:bidi="zh-TW"/>
        </w:rPr>
        <w:t>超高性能混凝土湿接缝</w:t>
      </w:r>
    </w:p>
    <w:p w14:paraId="25E39367" w14:textId="77777777" w:rsidR="002F604D" w:rsidRDefault="00000000">
      <w:pPr>
        <w:jc w:val="left"/>
        <w:rPr>
          <w:rFonts w:ascii="Times New Roman" w:eastAsia="宋体" w:hAnsi="Times New Roman" w:cs="Times New Roman"/>
          <w:color w:val="000000"/>
          <w:kern w:val="0"/>
          <w:sz w:val="24"/>
          <w:szCs w:val="24"/>
          <w:lang w:bidi="en-US"/>
        </w:rPr>
      </w:pPr>
      <w:r>
        <w:rPr>
          <w:rFonts w:ascii="Times New Roman" w:eastAsia="宋体" w:hAnsi="Times New Roman" w:cs="Times New Roman"/>
          <w:color w:val="000000"/>
          <w:kern w:val="0"/>
          <w:szCs w:val="21"/>
          <w:lang w:val="zh-TW" w:bidi="zh-TW"/>
        </w:rPr>
        <w:t>3——</w:t>
      </w:r>
      <w:r>
        <w:rPr>
          <w:rFonts w:ascii="Times New Roman" w:eastAsia="宋体" w:hAnsi="Times New Roman" w:cs="Times New Roman"/>
          <w:color w:val="000000"/>
          <w:kern w:val="0"/>
          <w:szCs w:val="21"/>
          <w:lang w:val="zh-TW" w:bidi="zh-TW"/>
        </w:rPr>
        <w:t>预埋钢筋</w:t>
      </w:r>
    </w:p>
    <w:p w14:paraId="14328AA3" w14:textId="77777777" w:rsidR="002F604D" w:rsidRDefault="00000000">
      <w:pPr>
        <w:jc w:val="center"/>
        <w:rPr>
          <w:rFonts w:ascii="黑体" w:eastAsia="黑体" w:hAnsi="黑体" w:cs="Times New Roman" w:hint="eastAsia"/>
          <w:color w:val="000000"/>
          <w:kern w:val="0"/>
          <w:szCs w:val="21"/>
          <w:lang w:val="zh-TW" w:bidi="zh-TW"/>
        </w:rPr>
      </w:pPr>
      <w:r>
        <w:rPr>
          <w:rFonts w:ascii="黑体" w:eastAsia="黑体" w:hAnsi="黑体" w:cs="Times New Roman"/>
          <w:color w:val="000000"/>
          <w:kern w:val="0"/>
          <w:szCs w:val="21"/>
          <w:lang w:val="zh-TW" w:bidi="zh-TW"/>
        </w:rPr>
        <w:t>图</w:t>
      </w:r>
      <w:r>
        <w:rPr>
          <w:rFonts w:ascii="黑体" w:eastAsia="黑体" w:hAnsi="黑体" w:cs="Times New Roman" w:hint="eastAsia"/>
          <w:color w:val="000000"/>
          <w:kern w:val="0"/>
          <w:szCs w:val="21"/>
          <w:lang w:bidi="zh-TW"/>
        </w:rPr>
        <w:t>2</w:t>
      </w:r>
      <w:r>
        <w:rPr>
          <w:rFonts w:ascii="黑体" w:eastAsia="黑体" w:hAnsi="黑体" w:cs="Times New Roman"/>
          <w:color w:val="000000"/>
          <w:kern w:val="0"/>
          <w:szCs w:val="21"/>
          <w:lang w:bidi="zh-TW"/>
        </w:rPr>
        <w:t xml:space="preserve">  </w:t>
      </w:r>
      <w:r>
        <w:rPr>
          <w:rFonts w:ascii="黑体" w:eastAsia="黑体" w:hAnsi="黑体" w:cs="Times New Roman"/>
          <w:color w:val="000000"/>
          <w:kern w:val="0"/>
          <w:szCs w:val="21"/>
          <w:lang w:val="zh-TW" w:bidi="zh-TW"/>
        </w:rPr>
        <w:t>受力钢筋交错布置接头</w:t>
      </w:r>
    </w:p>
    <w:p w14:paraId="200AA2E6" w14:textId="77777777" w:rsidR="002F604D" w:rsidRDefault="00000000">
      <w:pPr>
        <w:pStyle w:val="2"/>
        <w:spacing w:line="240" w:lineRule="auto"/>
        <w:rPr>
          <w:rFonts w:ascii="宋体" w:eastAsia="宋体" w:hAnsi="宋体" w:cs="Times New Roman" w:hint="eastAsia"/>
          <w:b w:val="0"/>
          <w:bCs w:val="0"/>
          <w:sz w:val="21"/>
          <w:szCs w:val="21"/>
          <w:lang w:bidi="zh-TW"/>
        </w:rPr>
      </w:pPr>
      <w:r>
        <w:rPr>
          <w:rFonts w:ascii="宋体" w:eastAsia="宋体" w:hAnsi="宋体" w:cs="Times New Roman" w:hint="eastAsia"/>
          <w:b w:val="0"/>
          <w:bCs w:val="0"/>
          <w:sz w:val="21"/>
          <w:szCs w:val="21"/>
          <w:lang w:bidi="zh-TW"/>
        </w:rPr>
        <w:t xml:space="preserve"> 湿接缝</w:t>
      </w:r>
    </w:p>
    <w:p w14:paraId="53182732" w14:textId="77777777"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lang w:bidi="en-US"/>
        </w:rPr>
      </w:pPr>
      <w:r>
        <w:rPr>
          <w:rFonts w:ascii="Times New Roman" w:eastAsia="宋体" w:hAnsi="Times New Roman" w:cs="Times New Roman" w:hint="eastAsia"/>
          <w:b w:val="0"/>
          <w:bCs w:val="0"/>
          <w:sz w:val="21"/>
          <w:szCs w:val="21"/>
          <w:lang w:bidi="en-US"/>
        </w:rPr>
        <w:t>5.4.1</w:t>
      </w:r>
      <w:r>
        <w:rPr>
          <w:rFonts w:ascii="Times New Roman" w:eastAsia="宋体" w:hAnsi="Times New Roman" w:cs="Times New Roman" w:hint="eastAsia"/>
          <w:b w:val="0"/>
          <w:bCs w:val="0"/>
          <w:sz w:val="21"/>
          <w:szCs w:val="21"/>
          <w:lang w:bidi="en-US"/>
        </w:rPr>
        <w:t>湿接缝预埋钢筋直径不宜小于</w:t>
      </w:r>
      <w:r>
        <w:rPr>
          <w:rFonts w:ascii="Times New Roman" w:eastAsia="宋体" w:hAnsi="Times New Roman" w:cs="Times New Roman" w:hint="eastAsia"/>
          <w:b w:val="0"/>
          <w:bCs w:val="0"/>
          <w:sz w:val="21"/>
          <w:szCs w:val="21"/>
          <w:lang w:bidi="en-US"/>
        </w:rPr>
        <w:t>12</w:t>
      </w:r>
      <w:r>
        <w:rPr>
          <w:rFonts w:ascii="Times New Roman" w:eastAsia="宋体" w:hAnsi="Times New Roman" w:cs="Times New Roman"/>
          <w:b w:val="0"/>
          <w:bCs w:val="0"/>
          <w:sz w:val="21"/>
          <w:szCs w:val="21"/>
          <w:lang w:bidi="en-US"/>
        </w:rPr>
        <w:t xml:space="preserve"> mm</w:t>
      </w:r>
      <w:r>
        <w:rPr>
          <w:rFonts w:ascii="Times New Roman" w:eastAsia="宋体" w:hAnsi="Times New Roman" w:cs="Times New Roman" w:hint="eastAsia"/>
          <w:b w:val="0"/>
          <w:bCs w:val="0"/>
          <w:sz w:val="21"/>
          <w:szCs w:val="21"/>
          <w:lang w:bidi="en-US"/>
        </w:rPr>
        <w:t>，间距不宜大于</w:t>
      </w:r>
      <w:r>
        <w:rPr>
          <w:rFonts w:ascii="Times New Roman" w:eastAsia="宋体" w:hAnsi="Times New Roman" w:cs="Times New Roman" w:hint="eastAsia"/>
          <w:b w:val="0"/>
          <w:bCs w:val="0"/>
          <w:sz w:val="21"/>
          <w:szCs w:val="21"/>
          <w:lang w:bidi="en-US"/>
        </w:rPr>
        <w:t>200</w:t>
      </w:r>
      <w:r>
        <w:rPr>
          <w:rFonts w:ascii="Times New Roman" w:eastAsia="宋体" w:hAnsi="Times New Roman" w:cs="Times New Roman"/>
          <w:b w:val="0"/>
          <w:bCs w:val="0"/>
          <w:sz w:val="21"/>
          <w:szCs w:val="21"/>
          <w:lang w:bidi="en-US"/>
        </w:rPr>
        <w:t xml:space="preserve"> </w:t>
      </w:r>
      <w:r>
        <w:rPr>
          <w:rFonts w:ascii="Times New Roman" w:eastAsia="宋体" w:hAnsi="Times New Roman" w:cs="Times New Roman" w:hint="eastAsia"/>
          <w:b w:val="0"/>
          <w:bCs w:val="0"/>
          <w:sz w:val="21"/>
          <w:szCs w:val="21"/>
          <w:lang w:bidi="en-US"/>
        </w:rPr>
        <w:t>mm</w:t>
      </w:r>
      <w:r>
        <w:rPr>
          <w:rFonts w:ascii="Times New Roman" w:eastAsia="宋体" w:hAnsi="Times New Roman" w:cs="Times New Roman" w:hint="eastAsia"/>
          <w:b w:val="0"/>
          <w:bCs w:val="0"/>
          <w:sz w:val="21"/>
          <w:szCs w:val="21"/>
          <w:lang w:bidi="en-US"/>
        </w:rPr>
        <w:t>。</w:t>
      </w:r>
    </w:p>
    <w:p w14:paraId="60A49A9B" w14:textId="77A839EE"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lang w:bidi="en-US"/>
        </w:rPr>
      </w:pPr>
      <w:r>
        <w:rPr>
          <w:rFonts w:ascii="Times New Roman" w:eastAsia="宋体" w:hAnsi="Times New Roman" w:cs="Times New Roman" w:hint="eastAsia"/>
          <w:b w:val="0"/>
          <w:bCs w:val="0"/>
          <w:sz w:val="21"/>
          <w:szCs w:val="21"/>
          <w:lang w:bidi="en-US"/>
        </w:rPr>
        <w:t>5.4.2</w:t>
      </w:r>
      <w:r>
        <w:rPr>
          <w:rFonts w:ascii="Times New Roman" w:eastAsia="宋体" w:hAnsi="Times New Roman" w:cs="Times New Roman" w:hint="eastAsia"/>
          <w:b w:val="0"/>
          <w:bCs w:val="0"/>
          <w:sz w:val="21"/>
          <w:szCs w:val="21"/>
          <w:lang w:bidi="en-US"/>
        </w:rPr>
        <w:t>湿接缝选用燕尾榫接缝时（图</w:t>
      </w:r>
      <w:r>
        <w:rPr>
          <w:rFonts w:ascii="Times New Roman" w:eastAsia="宋体" w:hAnsi="Times New Roman" w:cs="Times New Roman" w:hint="eastAsia"/>
          <w:b w:val="0"/>
          <w:bCs w:val="0"/>
          <w:sz w:val="21"/>
          <w:szCs w:val="21"/>
          <w:lang w:bidi="en-US"/>
        </w:rPr>
        <w:t>3</w:t>
      </w:r>
      <w:r>
        <w:rPr>
          <w:rFonts w:ascii="Times New Roman" w:eastAsia="宋体" w:hAnsi="Times New Roman" w:cs="Times New Roman" w:hint="eastAsia"/>
          <w:b w:val="0"/>
          <w:bCs w:val="0"/>
          <w:sz w:val="21"/>
          <w:szCs w:val="21"/>
          <w:lang w:bidi="en-US"/>
        </w:rPr>
        <w:t>），其构造要点宜符合以下内容：</w:t>
      </w:r>
    </w:p>
    <w:p w14:paraId="25CC064D" w14:textId="77777777" w:rsidR="002F604D" w:rsidRDefault="00000000">
      <w:pPr>
        <w:tabs>
          <w:tab w:val="left" w:pos="754"/>
        </w:tabs>
        <w:ind w:firstLineChars="200" w:firstLine="420"/>
        <w:rPr>
          <w:rFonts w:ascii="Times New Roman" w:eastAsia="宋体" w:hAnsi="Times New Roman" w:cs="Times New Roman"/>
          <w:color w:val="000000"/>
          <w:kern w:val="0"/>
          <w:szCs w:val="21"/>
          <w:lang w:bidi="zh-TW"/>
        </w:rPr>
      </w:pPr>
      <w:r>
        <w:rPr>
          <w:rFonts w:ascii="Times New Roman" w:eastAsia="宋体" w:hAnsi="Times New Roman" w:cs="Times New Roman"/>
          <w:color w:val="000000"/>
          <w:kern w:val="0"/>
          <w:szCs w:val="21"/>
          <w:lang w:val="zh-TW" w:bidi="zh-TW"/>
        </w:rPr>
        <w:t>1</w:t>
      </w:r>
      <w:r>
        <w:rPr>
          <w:rFonts w:ascii="Times New Roman" w:eastAsia="宋体" w:hAnsi="Times New Roman" w:cs="Times New Roman" w:hint="eastAsia"/>
          <w:color w:val="000000"/>
          <w:kern w:val="0"/>
          <w:szCs w:val="21"/>
          <w:lang w:bidi="zh-TW"/>
        </w:rPr>
        <w:t xml:space="preserve"> </w:t>
      </w:r>
      <w:r>
        <w:rPr>
          <w:rFonts w:ascii="Times New Roman" w:eastAsia="宋体" w:hAnsi="Times New Roman" w:cs="Times New Roman" w:hint="eastAsia"/>
          <w:color w:val="000000"/>
          <w:kern w:val="0"/>
          <w:szCs w:val="21"/>
          <w:lang w:val="zh-TW" w:bidi="zh-TW"/>
        </w:rPr>
        <w:t>燕尾榫榫头的角度宜取</w:t>
      </w:r>
      <w:r>
        <w:rPr>
          <w:rFonts w:ascii="Times New Roman" w:eastAsia="宋体" w:hAnsi="Times New Roman" w:cs="Times New Roman" w:hint="eastAsia"/>
          <w:color w:val="000000"/>
          <w:kern w:val="0"/>
          <w:szCs w:val="21"/>
          <w:lang w:val="zh-TW" w:bidi="zh-TW"/>
        </w:rPr>
        <w:t>10</w:t>
      </w:r>
      <w:r>
        <w:rPr>
          <w:rFonts w:ascii="Times New Roman" w:eastAsia="宋体" w:hAnsi="Times New Roman" w:cs="Times New Roman" w:hint="eastAsia"/>
          <w:color w:val="000000"/>
          <w:kern w:val="0"/>
          <w:szCs w:val="21"/>
          <w:lang w:val="zh-TW" w:bidi="zh-TW"/>
        </w:rPr>
        <w:t>°</w:t>
      </w:r>
      <w:r>
        <w:rPr>
          <w:rFonts w:ascii="Times New Roman" w:eastAsia="宋体" w:hAnsi="Times New Roman" w:cs="Times New Roman" w:hint="eastAsia"/>
          <w:color w:val="000000"/>
          <w:kern w:val="0"/>
          <w:szCs w:val="21"/>
          <w:lang w:bidi="zh-TW"/>
        </w:rPr>
        <w:t>；</w:t>
      </w:r>
    </w:p>
    <w:p w14:paraId="1F1A7138" w14:textId="77777777" w:rsidR="002F604D" w:rsidRDefault="00000000">
      <w:pPr>
        <w:tabs>
          <w:tab w:val="left" w:pos="754"/>
        </w:tabs>
        <w:ind w:firstLineChars="200" w:firstLine="420"/>
        <w:rPr>
          <w:rFonts w:ascii="Times New Roman" w:eastAsia="宋体" w:hAnsi="Times New Roman" w:cs="Times New Roman"/>
          <w:color w:val="000000"/>
          <w:kern w:val="0"/>
          <w:szCs w:val="21"/>
          <w:lang w:bidi="zh-TW"/>
        </w:rPr>
      </w:pPr>
      <w:r>
        <w:rPr>
          <w:rFonts w:ascii="Times New Roman" w:eastAsia="宋体" w:hAnsi="Times New Roman" w:cs="Times New Roman"/>
          <w:color w:val="000000"/>
          <w:kern w:val="0"/>
          <w:szCs w:val="21"/>
          <w:lang w:bidi="zh-TW"/>
        </w:rPr>
        <w:t>2</w:t>
      </w:r>
      <w:r>
        <w:rPr>
          <w:rFonts w:ascii="Times New Roman" w:eastAsia="宋体" w:hAnsi="Times New Roman" w:cs="Times New Roman" w:hint="eastAsia"/>
          <w:color w:val="000000"/>
          <w:kern w:val="0"/>
          <w:szCs w:val="21"/>
          <w:lang w:bidi="zh-TW"/>
        </w:rPr>
        <w:t xml:space="preserve"> </w:t>
      </w:r>
      <w:r>
        <w:rPr>
          <w:rFonts w:ascii="Times New Roman" w:eastAsia="宋体" w:hAnsi="Times New Roman" w:cs="Times New Roman" w:hint="eastAsia"/>
          <w:color w:val="000000"/>
          <w:kern w:val="0"/>
          <w:szCs w:val="21"/>
          <w:lang w:bidi="zh-TW"/>
        </w:rPr>
        <w:t>预制超高性能混凝土桥面板的板端外伸钢筋可在榫头外部弯折</w:t>
      </w:r>
      <w:r>
        <w:rPr>
          <w:rFonts w:ascii="Times New Roman" w:eastAsia="宋体" w:hAnsi="Times New Roman" w:cs="Times New Roman" w:hint="eastAsia"/>
          <w:color w:val="000000"/>
          <w:kern w:val="0"/>
          <w:szCs w:val="21"/>
          <w:lang w:bidi="zh-TW"/>
        </w:rPr>
        <w:t>10</w:t>
      </w:r>
      <w:r>
        <w:rPr>
          <w:rFonts w:ascii="Times New Roman" w:eastAsia="宋体" w:hAnsi="Times New Roman" w:cs="Times New Roman" w:hint="eastAsia"/>
          <w:color w:val="000000"/>
          <w:kern w:val="0"/>
          <w:szCs w:val="21"/>
          <w:lang w:bidi="zh-TW"/>
        </w:rPr>
        <w:t>°。</w:t>
      </w:r>
    </w:p>
    <w:p w14:paraId="5476427D" w14:textId="77777777" w:rsidR="002F604D" w:rsidRDefault="00000000">
      <w:pPr>
        <w:jc w:val="center"/>
      </w:pPr>
      <w:r>
        <w:rPr>
          <w:noProof/>
        </w:rPr>
        <w:lastRenderedPageBreak/>
        <w:drawing>
          <wp:inline distT="0" distB="0" distL="114300" distR="114300" wp14:anchorId="76AD5680" wp14:editId="72DC510D">
            <wp:extent cx="2913380" cy="2026285"/>
            <wp:effectExtent l="0" t="0" r="1270" b="12065"/>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r:embed="rId20"/>
                    <a:stretch>
                      <a:fillRect/>
                    </a:stretch>
                  </pic:blipFill>
                  <pic:spPr>
                    <a:xfrm>
                      <a:off x="0" y="0"/>
                      <a:ext cx="2913380" cy="2026285"/>
                    </a:xfrm>
                    <a:prstGeom prst="rect">
                      <a:avLst/>
                    </a:prstGeom>
                    <a:noFill/>
                    <a:ln>
                      <a:noFill/>
                    </a:ln>
                  </pic:spPr>
                </pic:pic>
              </a:graphicData>
            </a:graphic>
          </wp:inline>
        </w:drawing>
      </w:r>
    </w:p>
    <w:p w14:paraId="57E1AABF" w14:textId="77777777" w:rsidR="002F604D" w:rsidRDefault="00000000">
      <w:pPr>
        <w:tabs>
          <w:tab w:val="left" w:pos="754"/>
        </w:tabs>
        <w:jc w:val="left"/>
        <w:rPr>
          <w:rFonts w:ascii="Times New Roman" w:eastAsia="宋体" w:hAnsi="Times New Roman" w:cs="Times New Roman"/>
          <w:color w:val="000000"/>
          <w:kern w:val="0"/>
          <w:szCs w:val="21"/>
          <w:lang w:bidi="zh-TW"/>
        </w:rPr>
      </w:pPr>
      <w:r>
        <w:rPr>
          <w:rFonts w:ascii="Times New Roman" w:eastAsia="宋体" w:hAnsi="Times New Roman" w:cs="Times New Roman" w:hint="eastAsia"/>
          <w:color w:val="000000"/>
          <w:kern w:val="0"/>
          <w:szCs w:val="21"/>
          <w:lang w:bidi="zh-TW"/>
        </w:rPr>
        <w:t>标引序号说明：</w:t>
      </w:r>
    </w:p>
    <w:p w14:paraId="07604C77" w14:textId="77777777" w:rsidR="002F604D" w:rsidRDefault="00000000">
      <w:pPr>
        <w:tabs>
          <w:tab w:val="left" w:pos="754"/>
        </w:tabs>
        <w:jc w:val="left"/>
        <w:rPr>
          <w:rFonts w:ascii="Times New Roman" w:eastAsia="宋体" w:hAnsi="Times New Roman" w:cs="Times New Roman"/>
          <w:color w:val="000000"/>
          <w:kern w:val="0"/>
          <w:szCs w:val="21"/>
          <w:lang w:val="zh-TW" w:bidi="zh-TW"/>
        </w:rPr>
      </w:pPr>
      <w:r>
        <w:rPr>
          <w:rFonts w:ascii="Times New Roman" w:eastAsia="宋体" w:hAnsi="Times New Roman" w:cs="Times New Roman" w:hint="eastAsia"/>
          <w:color w:val="000000"/>
          <w:kern w:val="0"/>
          <w:szCs w:val="21"/>
          <w:lang w:val="zh-TW" w:bidi="zh-TW"/>
        </w:rPr>
        <w:t>1</w:t>
      </w:r>
      <w:r>
        <w:rPr>
          <w:rFonts w:ascii="Times New Roman" w:eastAsia="宋体" w:hAnsi="Times New Roman" w:cs="Times New Roman" w:hint="eastAsia"/>
          <w:color w:val="000000"/>
          <w:kern w:val="0"/>
          <w:szCs w:val="21"/>
          <w:lang w:val="zh-TW" w:bidi="zh-TW"/>
        </w:rPr>
        <w:t>——燕尾榫榫头</w:t>
      </w:r>
    </w:p>
    <w:p w14:paraId="14621400" w14:textId="77777777" w:rsidR="002F604D" w:rsidRDefault="00000000">
      <w:pPr>
        <w:tabs>
          <w:tab w:val="left" w:pos="754"/>
        </w:tabs>
        <w:jc w:val="left"/>
      </w:pPr>
      <w:r>
        <w:rPr>
          <w:rFonts w:ascii="Times New Roman" w:eastAsia="宋体" w:hAnsi="Times New Roman" w:cs="Times New Roman" w:hint="eastAsia"/>
          <w:color w:val="000000"/>
          <w:kern w:val="0"/>
          <w:szCs w:val="21"/>
          <w:lang w:val="zh-TW" w:bidi="zh-TW"/>
        </w:rPr>
        <w:t>2</w:t>
      </w:r>
      <w:r>
        <w:rPr>
          <w:rFonts w:ascii="Times New Roman" w:eastAsia="宋体" w:hAnsi="Times New Roman" w:cs="Times New Roman" w:hint="eastAsia"/>
          <w:color w:val="000000"/>
          <w:kern w:val="0"/>
          <w:szCs w:val="21"/>
          <w:lang w:val="zh-TW" w:bidi="zh-TW"/>
        </w:rPr>
        <w:t>——预埋钢筋</w:t>
      </w:r>
    </w:p>
    <w:p w14:paraId="28B1C25F" w14:textId="77777777" w:rsidR="002F604D" w:rsidRDefault="00000000">
      <w:pPr>
        <w:jc w:val="center"/>
        <w:rPr>
          <w:rFonts w:ascii="黑体" w:eastAsia="黑体" w:hAnsi="黑体" w:cs="Times New Roman" w:hint="eastAsia"/>
          <w:color w:val="000000"/>
          <w:kern w:val="0"/>
          <w:szCs w:val="21"/>
          <w:lang w:val="zh-TW" w:bidi="zh-TW"/>
        </w:rPr>
      </w:pPr>
      <w:r>
        <w:rPr>
          <w:rFonts w:ascii="黑体" w:eastAsia="黑体" w:hAnsi="黑体" w:cs="Times New Roman"/>
          <w:color w:val="000000"/>
          <w:kern w:val="0"/>
          <w:szCs w:val="21"/>
          <w:lang w:val="zh-TW" w:bidi="zh-TW"/>
        </w:rPr>
        <w:t>图</w:t>
      </w:r>
      <w:r>
        <w:rPr>
          <w:rFonts w:ascii="黑体" w:eastAsia="黑体" w:hAnsi="黑体" w:cs="Times New Roman" w:hint="eastAsia"/>
          <w:color w:val="000000"/>
          <w:kern w:val="0"/>
          <w:szCs w:val="21"/>
          <w:lang w:bidi="zh-TW"/>
        </w:rPr>
        <w:t>3</w:t>
      </w:r>
      <w:r>
        <w:rPr>
          <w:rFonts w:ascii="黑体" w:eastAsia="PMingLiU" w:hAnsi="黑体" w:cs="Times New Roman"/>
          <w:color w:val="000000"/>
          <w:kern w:val="0"/>
          <w:szCs w:val="21"/>
          <w:lang w:val="zh-TW" w:eastAsia="zh-TW" w:bidi="zh-TW"/>
        </w:rPr>
        <w:t xml:space="preserve">  </w:t>
      </w:r>
      <w:r>
        <w:rPr>
          <w:rFonts w:ascii="黑体" w:eastAsia="黑体" w:hAnsi="黑体" w:cs="Times New Roman"/>
          <w:color w:val="000000"/>
          <w:kern w:val="0"/>
          <w:szCs w:val="21"/>
          <w:lang w:val="zh-TW" w:bidi="zh-TW"/>
        </w:rPr>
        <w:t>超高性能混凝土桥面板</w:t>
      </w:r>
      <w:r>
        <w:rPr>
          <w:rFonts w:ascii="黑体" w:eastAsia="黑体" w:hAnsi="黑体" w:cs="Times New Roman" w:hint="eastAsia"/>
          <w:color w:val="000000"/>
          <w:kern w:val="0"/>
          <w:szCs w:val="21"/>
          <w:lang w:val="zh-TW" w:bidi="zh-TW"/>
        </w:rPr>
        <w:t>燕尾榫</w:t>
      </w:r>
      <w:r>
        <w:rPr>
          <w:rFonts w:ascii="黑体" w:eastAsia="黑体" w:hAnsi="黑体" w:cs="Times New Roman"/>
          <w:color w:val="000000"/>
          <w:kern w:val="0"/>
          <w:szCs w:val="21"/>
          <w:lang w:val="zh-TW" w:bidi="zh-TW"/>
        </w:rPr>
        <w:t>接缝方案</w:t>
      </w:r>
    </w:p>
    <w:p w14:paraId="643D7E2E" w14:textId="6267A0D9"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lang w:bidi="en-US"/>
        </w:rPr>
      </w:pPr>
      <w:r>
        <w:rPr>
          <w:rFonts w:ascii="Times New Roman" w:eastAsia="宋体" w:hAnsi="Times New Roman" w:cs="Times New Roman" w:hint="eastAsia"/>
          <w:b w:val="0"/>
          <w:bCs w:val="0"/>
          <w:sz w:val="21"/>
          <w:szCs w:val="21"/>
          <w:lang w:bidi="en-US"/>
        </w:rPr>
        <w:t>5.4.3</w:t>
      </w:r>
      <w:r>
        <w:rPr>
          <w:rFonts w:ascii="Times New Roman" w:eastAsia="宋体" w:hAnsi="Times New Roman" w:cs="Times New Roman" w:hint="eastAsia"/>
          <w:b w:val="0"/>
          <w:bCs w:val="0"/>
          <w:sz w:val="21"/>
          <w:szCs w:val="21"/>
          <w:lang w:bidi="en-US"/>
        </w:rPr>
        <w:t>湿接缝选用梳齿接缝时（图</w:t>
      </w:r>
      <w:r>
        <w:rPr>
          <w:rFonts w:ascii="Times New Roman" w:eastAsia="宋体" w:hAnsi="Times New Roman" w:cs="Times New Roman" w:hint="eastAsia"/>
          <w:b w:val="0"/>
          <w:bCs w:val="0"/>
          <w:sz w:val="21"/>
          <w:szCs w:val="21"/>
          <w:lang w:bidi="en-US"/>
        </w:rPr>
        <w:t>4</w:t>
      </w:r>
      <w:r>
        <w:rPr>
          <w:rFonts w:ascii="Times New Roman" w:eastAsia="宋体" w:hAnsi="Times New Roman" w:cs="Times New Roman" w:hint="eastAsia"/>
          <w:b w:val="0"/>
          <w:bCs w:val="0"/>
          <w:sz w:val="21"/>
          <w:szCs w:val="21"/>
          <w:lang w:bidi="en-US"/>
        </w:rPr>
        <w:t>），其构造要点宜符合以下内容：</w:t>
      </w:r>
    </w:p>
    <w:p w14:paraId="261E9470" w14:textId="77777777" w:rsidR="002F604D" w:rsidRDefault="00000000">
      <w:pPr>
        <w:tabs>
          <w:tab w:val="left" w:pos="754"/>
        </w:tabs>
        <w:ind w:firstLineChars="200" w:firstLine="420"/>
        <w:rPr>
          <w:rFonts w:ascii="Times New Roman" w:eastAsia="宋体" w:hAnsi="Times New Roman" w:cs="Times New Roman"/>
          <w:color w:val="000000"/>
          <w:kern w:val="0"/>
          <w:szCs w:val="21"/>
          <w:lang w:bidi="zh-TW"/>
        </w:rPr>
      </w:pPr>
      <w:r>
        <w:rPr>
          <w:rFonts w:ascii="Times New Roman" w:eastAsia="宋体" w:hAnsi="Times New Roman" w:cs="Times New Roman" w:hint="eastAsia"/>
          <w:color w:val="000000"/>
          <w:kern w:val="0"/>
          <w:szCs w:val="21"/>
          <w:lang w:bidi="zh-TW"/>
        </w:rPr>
        <w:t xml:space="preserve">1 </w:t>
      </w:r>
      <w:r>
        <w:rPr>
          <w:rFonts w:ascii="Times New Roman" w:eastAsia="宋体" w:hAnsi="Times New Roman" w:cs="Times New Roman" w:hint="eastAsia"/>
          <w:color w:val="000000"/>
          <w:kern w:val="0"/>
          <w:szCs w:val="21"/>
          <w:lang w:val="zh-TW" w:bidi="zh-TW"/>
        </w:rPr>
        <w:t>梳齿槽可设计为矩形平面，槽的宽度宜为槽中拟放置钢筋直径的</w:t>
      </w:r>
      <w:r>
        <w:rPr>
          <w:rFonts w:ascii="Times New Roman" w:eastAsia="宋体" w:hAnsi="Times New Roman" w:cs="Times New Roman" w:hint="eastAsia"/>
          <w:color w:val="000000"/>
          <w:kern w:val="0"/>
          <w:szCs w:val="21"/>
          <w:lang w:val="zh-TW" w:bidi="zh-TW"/>
        </w:rPr>
        <w:t>2</w:t>
      </w:r>
      <w:r>
        <w:rPr>
          <w:rFonts w:ascii="Times New Roman" w:eastAsia="宋体" w:hAnsi="Times New Roman" w:cs="Times New Roman" w:hint="eastAsia"/>
          <w:color w:val="000000"/>
          <w:kern w:val="0"/>
          <w:szCs w:val="21"/>
          <w:lang w:val="zh-TW" w:bidi="zh-TW"/>
        </w:rPr>
        <w:t>倍及以上，且不小于</w:t>
      </w:r>
      <w:r>
        <w:rPr>
          <w:rFonts w:ascii="Times New Roman" w:eastAsia="宋体" w:hAnsi="Times New Roman" w:cs="Times New Roman" w:hint="eastAsia"/>
          <w:color w:val="000000"/>
          <w:kern w:val="0"/>
          <w:szCs w:val="21"/>
          <w:lang w:val="zh-TW" w:bidi="zh-TW"/>
        </w:rPr>
        <w:t>30mm</w:t>
      </w:r>
      <w:r>
        <w:rPr>
          <w:rFonts w:ascii="Times New Roman" w:eastAsia="宋体" w:hAnsi="Times New Roman" w:cs="Times New Roman" w:hint="eastAsia"/>
          <w:color w:val="000000"/>
          <w:kern w:val="0"/>
          <w:szCs w:val="21"/>
          <w:lang w:val="zh-TW" w:bidi="zh-TW"/>
        </w:rPr>
        <w:t>，槽长度宜</w:t>
      </w:r>
      <w:r>
        <w:rPr>
          <w:rFonts w:ascii="Times New Roman" w:eastAsia="宋体" w:hAnsi="Times New Roman" w:cs="Times New Roman" w:hint="eastAsia"/>
          <w:color w:val="000000"/>
          <w:kern w:val="0"/>
          <w:szCs w:val="21"/>
          <w:lang w:bidi="zh-TW"/>
        </w:rPr>
        <w:t>按钢筋锚固长度确定；</w:t>
      </w:r>
    </w:p>
    <w:p w14:paraId="7E314B79" w14:textId="488B243B" w:rsidR="002F604D" w:rsidRDefault="00000000">
      <w:pPr>
        <w:tabs>
          <w:tab w:val="left" w:pos="754"/>
        </w:tabs>
        <w:ind w:firstLineChars="200" w:firstLine="420"/>
        <w:rPr>
          <w:rFonts w:ascii="Times New Roman" w:eastAsia="宋体" w:hAnsi="Times New Roman" w:cs="Times New Roman"/>
          <w:color w:val="000000"/>
          <w:kern w:val="0"/>
          <w:szCs w:val="21"/>
          <w:lang w:bidi="zh-TW"/>
        </w:rPr>
      </w:pPr>
      <w:r>
        <w:rPr>
          <w:rFonts w:ascii="Times New Roman" w:eastAsia="宋体" w:hAnsi="Times New Roman" w:cs="Times New Roman" w:hint="eastAsia"/>
          <w:color w:val="000000"/>
          <w:kern w:val="0"/>
          <w:szCs w:val="21"/>
          <w:lang w:bidi="zh-TW"/>
        </w:rPr>
        <w:t xml:space="preserve">2 </w:t>
      </w:r>
      <w:r>
        <w:rPr>
          <w:rFonts w:ascii="Times New Roman" w:eastAsia="宋体" w:hAnsi="Times New Roman" w:cs="Times New Roman" w:hint="eastAsia"/>
          <w:color w:val="000000"/>
          <w:kern w:val="0"/>
          <w:szCs w:val="21"/>
          <w:lang w:bidi="zh-TW"/>
        </w:rPr>
        <w:t>预制超高性能混凝土桥面板可不设置外伸钢筋，并在每个梳齿槽内放置</w:t>
      </w:r>
      <w:r>
        <w:rPr>
          <w:rFonts w:ascii="Times New Roman" w:eastAsia="宋体" w:hAnsi="Times New Roman" w:cs="Times New Roman" w:hint="eastAsia"/>
          <w:color w:val="000000"/>
          <w:kern w:val="0"/>
          <w:szCs w:val="21"/>
          <w:lang w:bidi="zh-TW"/>
        </w:rPr>
        <w:t>1</w:t>
      </w:r>
      <w:r>
        <w:rPr>
          <w:rFonts w:ascii="Times New Roman" w:eastAsia="宋体" w:hAnsi="Times New Roman" w:cs="Times New Roman" w:hint="eastAsia"/>
          <w:color w:val="000000"/>
          <w:kern w:val="0"/>
          <w:szCs w:val="21"/>
          <w:lang w:bidi="zh-TW"/>
        </w:rPr>
        <w:t>根环形钢筋。</w:t>
      </w:r>
    </w:p>
    <w:p w14:paraId="44296967" w14:textId="02D59F1D" w:rsidR="002F604D" w:rsidRDefault="00000000">
      <w:pPr>
        <w:jc w:val="center"/>
      </w:pPr>
      <w:r>
        <w:rPr>
          <w:noProof/>
        </w:rPr>
        <w:drawing>
          <wp:inline distT="0" distB="0" distL="114300" distR="114300" wp14:anchorId="091E56F0" wp14:editId="6BF9E85C">
            <wp:extent cx="2613660" cy="1909445"/>
            <wp:effectExtent l="0" t="0" r="2540" b="8255"/>
            <wp:docPr id="1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pic:cNvPicPr>
                      <a:picLocks noChangeAspect="1"/>
                    </pic:cNvPicPr>
                  </pic:nvPicPr>
                  <pic:blipFill>
                    <a:blip r:embed="rId21"/>
                    <a:stretch>
                      <a:fillRect/>
                    </a:stretch>
                  </pic:blipFill>
                  <pic:spPr>
                    <a:xfrm>
                      <a:off x="0" y="0"/>
                      <a:ext cx="2613660" cy="1909445"/>
                    </a:xfrm>
                    <a:prstGeom prst="rect">
                      <a:avLst/>
                    </a:prstGeom>
                    <a:noFill/>
                    <a:ln>
                      <a:noFill/>
                    </a:ln>
                  </pic:spPr>
                </pic:pic>
              </a:graphicData>
            </a:graphic>
          </wp:inline>
        </w:drawing>
      </w:r>
    </w:p>
    <w:p w14:paraId="45454781" w14:textId="7984D678" w:rsidR="002F604D" w:rsidRDefault="00000000">
      <w:pPr>
        <w:tabs>
          <w:tab w:val="left" w:pos="754"/>
        </w:tabs>
        <w:jc w:val="left"/>
        <w:rPr>
          <w:rFonts w:ascii="Times New Roman" w:eastAsia="宋体" w:hAnsi="Times New Roman" w:cs="Times New Roman"/>
          <w:color w:val="000000"/>
          <w:kern w:val="0"/>
          <w:szCs w:val="21"/>
          <w:lang w:bidi="zh-TW"/>
        </w:rPr>
      </w:pPr>
      <w:r>
        <w:rPr>
          <w:rFonts w:ascii="Times New Roman" w:eastAsia="宋体" w:hAnsi="Times New Roman" w:cs="Times New Roman" w:hint="eastAsia"/>
          <w:color w:val="000000"/>
          <w:kern w:val="0"/>
          <w:szCs w:val="21"/>
          <w:lang w:bidi="zh-TW"/>
        </w:rPr>
        <w:t>标引序号说明：</w:t>
      </w:r>
    </w:p>
    <w:p w14:paraId="329017BA" w14:textId="77777777" w:rsidR="002F604D" w:rsidRDefault="00000000">
      <w:pPr>
        <w:tabs>
          <w:tab w:val="left" w:pos="754"/>
        </w:tabs>
        <w:jc w:val="left"/>
        <w:rPr>
          <w:rFonts w:ascii="Times New Roman" w:eastAsia="宋体" w:hAnsi="Times New Roman" w:cs="Times New Roman"/>
          <w:color w:val="000000"/>
          <w:kern w:val="0"/>
          <w:szCs w:val="21"/>
          <w:lang w:val="zh-TW" w:bidi="zh-TW"/>
        </w:rPr>
      </w:pPr>
      <w:r>
        <w:rPr>
          <w:rFonts w:ascii="Times New Roman" w:eastAsia="宋体" w:hAnsi="Times New Roman" w:cs="Times New Roman" w:hint="eastAsia"/>
          <w:color w:val="000000"/>
          <w:kern w:val="0"/>
          <w:szCs w:val="21"/>
          <w:lang w:val="zh-TW" w:bidi="zh-TW"/>
        </w:rPr>
        <w:t>1</w:t>
      </w:r>
      <w:r>
        <w:rPr>
          <w:rFonts w:ascii="Times New Roman" w:eastAsia="宋体" w:hAnsi="Times New Roman" w:cs="Times New Roman" w:hint="eastAsia"/>
          <w:color w:val="000000"/>
          <w:kern w:val="0"/>
          <w:szCs w:val="21"/>
          <w:lang w:val="zh-TW" w:bidi="zh-TW"/>
        </w:rPr>
        <w:t>——</w:t>
      </w:r>
      <w:r>
        <w:rPr>
          <w:rFonts w:ascii="Times New Roman" w:eastAsia="宋体" w:hAnsi="Times New Roman" w:cs="Times New Roman" w:hint="eastAsia"/>
          <w:color w:val="000000"/>
          <w:kern w:val="0"/>
          <w:szCs w:val="21"/>
          <w:lang w:bidi="zh-TW"/>
        </w:rPr>
        <w:t>梳齿槽</w:t>
      </w:r>
    </w:p>
    <w:p w14:paraId="07F976DD" w14:textId="77777777" w:rsidR="002F604D" w:rsidRDefault="00000000">
      <w:pPr>
        <w:tabs>
          <w:tab w:val="left" w:pos="754"/>
        </w:tabs>
        <w:jc w:val="left"/>
        <w:rPr>
          <w:rFonts w:eastAsia="宋体"/>
        </w:rPr>
      </w:pPr>
      <w:r>
        <w:rPr>
          <w:rFonts w:ascii="Times New Roman" w:eastAsia="宋体" w:hAnsi="Times New Roman" w:cs="Times New Roman" w:hint="eastAsia"/>
          <w:color w:val="000000"/>
          <w:kern w:val="0"/>
          <w:szCs w:val="21"/>
          <w:lang w:val="zh-TW" w:bidi="zh-TW"/>
        </w:rPr>
        <w:t>2</w:t>
      </w:r>
      <w:r>
        <w:rPr>
          <w:rFonts w:ascii="Times New Roman" w:eastAsia="宋体" w:hAnsi="Times New Roman" w:cs="Times New Roman" w:hint="eastAsia"/>
          <w:color w:val="000000"/>
          <w:kern w:val="0"/>
          <w:szCs w:val="21"/>
          <w:lang w:val="zh-TW" w:bidi="zh-TW"/>
        </w:rPr>
        <w:t>——</w:t>
      </w:r>
      <w:r>
        <w:rPr>
          <w:rFonts w:ascii="Times New Roman" w:eastAsia="宋体" w:hAnsi="Times New Roman" w:cs="Times New Roman" w:hint="eastAsia"/>
          <w:color w:val="000000"/>
          <w:kern w:val="0"/>
          <w:szCs w:val="21"/>
          <w:lang w:bidi="zh-TW"/>
        </w:rPr>
        <w:t>环形钢筋</w:t>
      </w:r>
    </w:p>
    <w:p w14:paraId="017C13F7" w14:textId="77777777" w:rsidR="002F604D" w:rsidRDefault="002F604D" w:rsidP="00DD6699">
      <w:pPr>
        <w:numPr>
          <w:ilvl w:val="255"/>
          <w:numId w:val="0"/>
        </w:numPr>
        <w:rPr>
          <w:rFonts w:asciiTheme="minorEastAsia" w:hAnsiTheme="minorEastAsia" w:cs="Times New Roman" w:hint="eastAsia"/>
          <w:color w:val="000000"/>
          <w:kern w:val="0"/>
          <w:sz w:val="15"/>
          <w:szCs w:val="15"/>
          <w:lang w:bidi="zh-TW"/>
        </w:rPr>
      </w:pPr>
    </w:p>
    <w:p w14:paraId="13E87AE9" w14:textId="77777777" w:rsidR="002F604D" w:rsidRDefault="00000000">
      <w:pPr>
        <w:jc w:val="center"/>
        <w:rPr>
          <w:rFonts w:ascii="黑体" w:eastAsia="黑体" w:hAnsi="黑体" w:hint="eastAsia"/>
          <w:lang w:bidi="zh-TW"/>
        </w:rPr>
      </w:pPr>
      <w:r>
        <w:rPr>
          <w:rFonts w:ascii="黑体" w:eastAsia="黑体" w:hAnsi="黑体" w:cs="Times New Roman"/>
          <w:color w:val="000000"/>
          <w:kern w:val="0"/>
          <w:szCs w:val="21"/>
          <w:lang w:val="zh-TW" w:bidi="zh-TW"/>
        </w:rPr>
        <w:t>图</w:t>
      </w:r>
      <w:r>
        <w:rPr>
          <w:rFonts w:ascii="黑体" w:eastAsia="黑体" w:hAnsi="黑体" w:cs="Times New Roman" w:hint="eastAsia"/>
          <w:color w:val="000000"/>
          <w:kern w:val="0"/>
          <w:szCs w:val="21"/>
          <w:lang w:bidi="zh-TW"/>
        </w:rPr>
        <w:t>4</w:t>
      </w:r>
      <w:r>
        <w:rPr>
          <w:rFonts w:ascii="黑体" w:eastAsia="黑体" w:hAnsi="黑体" w:cs="Times New Roman"/>
          <w:color w:val="000000"/>
          <w:kern w:val="0"/>
          <w:szCs w:val="21"/>
          <w:lang w:bidi="zh-TW"/>
        </w:rPr>
        <w:t xml:space="preserve"> </w:t>
      </w:r>
      <w:r>
        <w:rPr>
          <w:rFonts w:ascii="黑体" w:eastAsia="黑体" w:hAnsi="黑体" w:cs="Times New Roman"/>
          <w:color w:val="000000"/>
          <w:kern w:val="0"/>
          <w:szCs w:val="21"/>
          <w:lang w:val="zh-TW" w:bidi="zh-TW"/>
        </w:rPr>
        <w:t xml:space="preserve"> 超高性能混凝土桥面板</w:t>
      </w:r>
      <w:r>
        <w:rPr>
          <w:rFonts w:ascii="黑体" w:eastAsia="黑体" w:hAnsi="黑体" w:cs="Times New Roman" w:hint="eastAsia"/>
          <w:color w:val="000000"/>
          <w:kern w:val="0"/>
          <w:szCs w:val="21"/>
          <w:lang w:val="zh-TW" w:bidi="zh-TW"/>
        </w:rPr>
        <w:t>梳齿</w:t>
      </w:r>
      <w:r>
        <w:rPr>
          <w:rFonts w:ascii="黑体" w:eastAsia="黑体" w:hAnsi="黑体" w:cs="Times New Roman"/>
          <w:color w:val="000000"/>
          <w:kern w:val="0"/>
          <w:szCs w:val="21"/>
          <w:lang w:val="zh-TW" w:bidi="zh-TW"/>
        </w:rPr>
        <w:t>接缝方案</w:t>
      </w:r>
    </w:p>
    <w:p w14:paraId="58C00998" w14:textId="77777777" w:rsidR="002F604D" w:rsidRDefault="00000000">
      <w:pPr>
        <w:pStyle w:val="2"/>
        <w:spacing w:line="240" w:lineRule="auto"/>
        <w:rPr>
          <w:rFonts w:ascii="宋体" w:eastAsia="宋体" w:hAnsi="宋体" w:cs="Times New Roman" w:hint="eastAsia"/>
          <w:b w:val="0"/>
          <w:bCs w:val="0"/>
          <w:sz w:val="21"/>
          <w:szCs w:val="21"/>
          <w:lang w:bidi="zh-TW"/>
        </w:rPr>
      </w:pPr>
      <w:r>
        <w:rPr>
          <w:rFonts w:ascii="宋体" w:eastAsia="宋体" w:hAnsi="宋体" w:cs="Times New Roman" w:hint="eastAsia"/>
          <w:b w:val="0"/>
          <w:bCs w:val="0"/>
          <w:sz w:val="21"/>
          <w:szCs w:val="21"/>
          <w:lang w:bidi="zh-TW"/>
        </w:rPr>
        <w:t xml:space="preserve"> 焊钉</w:t>
      </w:r>
    </w:p>
    <w:p w14:paraId="5A3CFAF6" w14:textId="34041857" w:rsidR="002F604D" w:rsidRDefault="00000000">
      <w:pPr>
        <w:pStyle w:val="2"/>
        <w:numPr>
          <w:ilvl w:val="255"/>
          <w:numId w:val="0"/>
        </w:numPr>
        <w:spacing w:before="0" w:after="0" w:line="20" w:lineRule="atLeast"/>
        <w:rPr>
          <w:rFonts w:eastAsia="宋体" w:cs="Times New Roman"/>
          <w:b w:val="0"/>
          <w:bCs w:val="0"/>
          <w:sz w:val="21"/>
          <w:szCs w:val="21"/>
        </w:rPr>
      </w:pPr>
      <w:r>
        <w:rPr>
          <w:rFonts w:eastAsia="宋体" w:cs="Times New Roman" w:hint="eastAsia"/>
          <w:b w:val="0"/>
          <w:bCs w:val="0"/>
          <w:sz w:val="21"/>
          <w:szCs w:val="21"/>
        </w:rPr>
        <w:t>5.5.1</w:t>
      </w:r>
      <w:r>
        <w:rPr>
          <w:rFonts w:eastAsia="宋体" w:cs="Times New Roman" w:hint="eastAsia"/>
          <w:b w:val="0"/>
          <w:bCs w:val="0"/>
          <w:sz w:val="21"/>
          <w:szCs w:val="21"/>
        </w:rPr>
        <w:t>焊钉材料、尺寸、机械性能及焊接要求符合</w:t>
      </w:r>
      <w:r>
        <w:rPr>
          <w:rFonts w:eastAsia="宋体" w:cs="Times New Roman" w:hint="eastAsia"/>
          <w:b w:val="0"/>
          <w:bCs w:val="0"/>
          <w:sz w:val="21"/>
          <w:szCs w:val="21"/>
        </w:rPr>
        <w:t>GB/T 10433</w:t>
      </w:r>
      <w:r>
        <w:rPr>
          <w:rFonts w:eastAsia="宋体" w:cs="Times New Roman" w:hint="eastAsia"/>
          <w:b w:val="0"/>
          <w:bCs w:val="0"/>
          <w:sz w:val="21"/>
          <w:szCs w:val="21"/>
        </w:rPr>
        <w:t>的相关规定。</w:t>
      </w:r>
    </w:p>
    <w:p w14:paraId="70749B09" w14:textId="1C26918E" w:rsidR="002F604D" w:rsidRDefault="00000000">
      <w:pPr>
        <w:pStyle w:val="2"/>
        <w:numPr>
          <w:ilvl w:val="255"/>
          <w:numId w:val="0"/>
        </w:numPr>
        <w:spacing w:before="0" w:after="0" w:line="20" w:lineRule="atLeast"/>
        <w:rPr>
          <w:rFonts w:eastAsia="宋体" w:cs="Times New Roman"/>
          <w:b w:val="0"/>
          <w:bCs w:val="0"/>
          <w:sz w:val="21"/>
          <w:szCs w:val="21"/>
          <w:lang w:bidi="en-US"/>
        </w:rPr>
      </w:pPr>
      <w:r>
        <w:rPr>
          <w:rFonts w:eastAsia="宋体" w:cs="Times New Roman" w:hint="eastAsia"/>
          <w:b w:val="0"/>
          <w:bCs w:val="0"/>
          <w:sz w:val="21"/>
          <w:szCs w:val="21"/>
          <w:lang w:bidi="en-US"/>
        </w:rPr>
        <w:t>5.5.2</w:t>
      </w:r>
      <w:r>
        <w:rPr>
          <w:rFonts w:eastAsia="宋体" w:cs="Times New Roman" w:hint="eastAsia"/>
          <w:b w:val="0"/>
          <w:bCs w:val="0"/>
          <w:sz w:val="21"/>
          <w:szCs w:val="21"/>
          <w:lang w:bidi="en-US"/>
        </w:rPr>
        <w:t>焊钉的构造宜符合以下内容：</w:t>
      </w:r>
    </w:p>
    <w:p w14:paraId="446CA925" w14:textId="0EAAC729" w:rsidR="002F604D" w:rsidRDefault="00000000">
      <w:pPr>
        <w:widowControl/>
        <w:spacing w:line="20" w:lineRule="atLeast"/>
        <w:ind w:firstLineChars="200" w:firstLine="420"/>
        <w:jc w:val="left"/>
        <w:rPr>
          <w:rFonts w:ascii="Times New Roman" w:eastAsia="宋体" w:hAnsi="Times New Roman" w:cs="Times New Roman"/>
          <w:color w:val="000000"/>
          <w:kern w:val="0"/>
          <w:szCs w:val="21"/>
          <w:lang w:val="zh-TW" w:bidi="zh-TW"/>
        </w:rPr>
      </w:pPr>
      <w:r>
        <w:rPr>
          <w:rFonts w:ascii="Times New Roman" w:eastAsia="宋体" w:hAnsi="Times New Roman" w:cs="Times New Roman" w:hint="eastAsia"/>
          <w:color w:val="000000"/>
          <w:kern w:val="0"/>
          <w:szCs w:val="21"/>
          <w:lang w:bidi="zh-TW"/>
        </w:rPr>
        <w:t>1</w:t>
      </w:r>
      <w:r>
        <w:rPr>
          <w:rFonts w:ascii="Times New Roman" w:eastAsia="宋体" w:hAnsi="Times New Roman" w:cs="Times New Roman"/>
          <w:color w:val="000000"/>
          <w:kern w:val="0"/>
          <w:szCs w:val="21"/>
          <w:lang w:val="zh-TW" w:bidi="zh-TW"/>
        </w:rPr>
        <w:t xml:space="preserve"> </w:t>
      </w:r>
      <w:r>
        <w:rPr>
          <w:rFonts w:ascii="Times New Roman" w:eastAsia="宋体" w:hAnsi="Times New Roman" w:cs="Times New Roman"/>
          <w:color w:val="000000"/>
          <w:kern w:val="0"/>
          <w:szCs w:val="21"/>
          <w:lang w:val="zh-TW" w:bidi="zh-TW"/>
        </w:rPr>
        <w:t>焊钉的间距不宜超过</w:t>
      </w:r>
      <w:r>
        <w:rPr>
          <w:rFonts w:ascii="Times New Roman" w:eastAsia="宋体" w:hAnsi="Times New Roman" w:cs="Times New Roman"/>
          <w:color w:val="000000"/>
          <w:kern w:val="0"/>
          <w:szCs w:val="21"/>
          <w:lang w:val="zh-TW" w:bidi="zh-TW"/>
        </w:rPr>
        <w:t xml:space="preserve"> 300 mm</w:t>
      </w:r>
      <w:r>
        <w:rPr>
          <w:rFonts w:ascii="Times New Roman" w:eastAsia="宋体" w:hAnsi="Times New Roman" w:cs="Times New Roman" w:hint="eastAsia"/>
          <w:color w:val="000000"/>
          <w:kern w:val="0"/>
          <w:szCs w:val="21"/>
          <w:lang w:val="zh-TW" w:bidi="zh-TW"/>
        </w:rPr>
        <w:t>；</w:t>
      </w:r>
      <w:r>
        <w:rPr>
          <w:rFonts w:ascii="Times New Roman" w:eastAsia="宋体" w:hAnsi="Times New Roman" w:cs="Times New Roman"/>
          <w:color w:val="000000"/>
          <w:kern w:val="0"/>
          <w:szCs w:val="21"/>
          <w:lang w:val="zh-TW" w:bidi="zh-TW"/>
        </w:rPr>
        <w:t xml:space="preserve"> </w:t>
      </w:r>
    </w:p>
    <w:p w14:paraId="17A1DA78" w14:textId="48A729D0" w:rsidR="002F604D" w:rsidRDefault="00000000">
      <w:pPr>
        <w:widowControl/>
        <w:spacing w:line="20" w:lineRule="atLeast"/>
        <w:ind w:firstLineChars="200" w:firstLine="420"/>
        <w:jc w:val="left"/>
        <w:rPr>
          <w:rFonts w:ascii="Times New Roman" w:eastAsia="宋体" w:hAnsi="Times New Roman" w:cs="Times New Roman"/>
          <w:color w:val="000000"/>
          <w:kern w:val="0"/>
          <w:szCs w:val="21"/>
          <w:lang w:val="zh-TW" w:bidi="zh-TW"/>
        </w:rPr>
      </w:pPr>
      <w:r>
        <w:rPr>
          <w:rFonts w:ascii="Times New Roman" w:eastAsia="宋体" w:hAnsi="Times New Roman" w:cs="Times New Roman" w:hint="eastAsia"/>
          <w:color w:val="000000"/>
          <w:kern w:val="0"/>
          <w:szCs w:val="21"/>
          <w:lang w:bidi="zh-TW"/>
        </w:rPr>
        <w:lastRenderedPageBreak/>
        <w:t>2</w:t>
      </w:r>
      <w:r>
        <w:rPr>
          <w:rFonts w:ascii="Times New Roman" w:eastAsia="宋体" w:hAnsi="Times New Roman" w:cs="Times New Roman"/>
          <w:color w:val="000000"/>
          <w:kern w:val="0"/>
          <w:szCs w:val="21"/>
          <w:lang w:val="zh-TW" w:bidi="zh-TW"/>
        </w:rPr>
        <w:t xml:space="preserve"> </w:t>
      </w:r>
      <w:r>
        <w:rPr>
          <w:rFonts w:ascii="Times New Roman" w:eastAsia="宋体" w:hAnsi="Times New Roman" w:cs="Times New Roman"/>
          <w:color w:val="000000"/>
          <w:kern w:val="0"/>
          <w:szCs w:val="21"/>
          <w:lang w:val="zh-TW" w:bidi="zh-TW"/>
        </w:rPr>
        <w:t>焊钉剪力作用方向上的间距不宜小于焊钉直径的</w:t>
      </w:r>
      <w:r>
        <w:rPr>
          <w:rFonts w:ascii="Times New Roman" w:eastAsia="宋体" w:hAnsi="Times New Roman" w:cs="Times New Roman"/>
          <w:color w:val="000000"/>
          <w:kern w:val="0"/>
          <w:szCs w:val="21"/>
          <w:lang w:val="zh-TW" w:bidi="zh-TW"/>
        </w:rPr>
        <w:t xml:space="preserve"> 5 </w:t>
      </w:r>
      <w:r>
        <w:rPr>
          <w:rFonts w:ascii="Times New Roman" w:eastAsia="宋体" w:hAnsi="Times New Roman" w:cs="Times New Roman"/>
          <w:color w:val="000000"/>
          <w:kern w:val="0"/>
          <w:szCs w:val="21"/>
          <w:lang w:val="zh-TW" w:bidi="zh-TW"/>
        </w:rPr>
        <w:t>倍，且不小于</w:t>
      </w:r>
      <w:r>
        <w:rPr>
          <w:rFonts w:ascii="Times New Roman" w:eastAsia="宋体" w:hAnsi="Times New Roman" w:cs="Times New Roman"/>
          <w:color w:val="000000"/>
          <w:kern w:val="0"/>
          <w:szCs w:val="21"/>
          <w:lang w:val="zh-TW" w:bidi="zh-TW"/>
        </w:rPr>
        <w:t xml:space="preserve"> 100 mm</w:t>
      </w:r>
      <w:r>
        <w:rPr>
          <w:rFonts w:ascii="Times New Roman" w:eastAsia="宋体" w:hAnsi="Times New Roman" w:cs="Times New Roman"/>
          <w:color w:val="000000"/>
          <w:kern w:val="0"/>
          <w:szCs w:val="21"/>
          <w:lang w:val="zh-TW" w:bidi="zh-TW"/>
        </w:rPr>
        <w:t>；剪力作用垂直方向的间距不宜小于焊钉直径的</w:t>
      </w:r>
      <w:r>
        <w:rPr>
          <w:rFonts w:ascii="Times New Roman" w:eastAsia="宋体" w:hAnsi="Times New Roman" w:cs="Times New Roman"/>
          <w:color w:val="000000"/>
          <w:kern w:val="0"/>
          <w:szCs w:val="21"/>
          <w:lang w:val="zh-TW" w:bidi="zh-TW"/>
        </w:rPr>
        <w:t xml:space="preserve"> 2.5 </w:t>
      </w:r>
      <w:r>
        <w:rPr>
          <w:rFonts w:ascii="Times New Roman" w:eastAsia="宋体" w:hAnsi="Times New Roman" w:cs="Times New Roman"/>
          <w:color w:val="000000"/>
          <w:kern w:val="0"/>
          <w:szCs w:val="21"/>
          <w:lang w:val="zh-TW" w:bidi="zh-TW"/>
        </w:rPr>
        <w:t>倍，且不小于</w:t>
      </w:r>
      <w:r>
        <w:rPr>
          <w:rFonts w:ascii="Times New Roman" w:eastAsia="宋体" w:hAnsi="Times New Roman" w:cs="Times New Roman"/>
          <w:color w:val="000000"/>
          <w:kern w:val="0"/>
          <w:szCs w:val="21"/>
          <w:lang w:val="zh-TW" w:bidi="zh-TW"/>
        </w:rPr>
        <w:t xml:space="preserve"> 50 mm</w:t>
      </w:r>
      <w:r>
        <w:rPr>
          <w:rFonts w:ascii="Times New Roman" w:eastAsia="宋体" w:hAnsi="Times New Roman" w:cs="Times New Roman" w:hint="eastAsia"/>
          <w:color w:val="000000"/>
          <w:kern w:val="0"/>
          <w:szCs w:val="21"/>
          <w:lang w:val="zh-TW" w:bidi="zh-TW"/>
        </w:rPr>
        <w:t>；</w:t>
      </w:r>
      <w:r>
        <w:rPr>
          <w:rFonts w:ascii="Times New Roman" w:eastAsia="宋体" w:hAnsi="Times New Roman" w:cs="Times New Roman"/>
          <w:color w:val="000000"/>
          <w:kern w:val="0"/>
          <w:szCs w:val="21"/>
          <w:lang w:val="zh-TW" w:bidi="zh-TW"/>
        </w:rPr>
        <w:t xml:space="preserve"> </w:t>
      </w:r>
    </w:p>
    <w:p w14:paraId="3746E1E5" w14:textId="4FFBFA10" w:rsidR="002F604D" w:rsidRDefault="00000000">
      <w:pPr>
        <w:spacing w:line="20" w:lineRule="atLeast"/>
        <w:ind w:firstLineChars="200" w:firstLine="420"/>
        <w:jc w:val="left"/>
        <w:rPr>
          <w:rFonts w:ascii="Times New Roman" w:eastAsia="宋体" w:hAnsi="Times New Roman" w:cs="Times New Roman"/>
          <w:color w:val="000000"/>
          <w:kern w:val="0"/>
          <w:szCs w:val="21"/>
          <w:lang w:val="zh-TW" w:bidi="zh-TW"/>
        </w:rPr>
      </w:pPr>
      <w:r>
        <w:rPr>
          <w:rFonts w:ascii="Times New Roman" w:eastAsia="宋体" w:hAnsi="Times New Roman" w:cs="Times New Roman" w:hint="eastAsia"/>
          <w:color w:val="000000"/>
          <w:kern w:val="0"/>
          <w:szCs w:val="21"/>
          <w:lang w:bidi="zh-TW"/>
        </w:rPr>
        <w:t>3</w:t>
      </w:r>
      <w:r>
        <w:rPr>
          <w:rFonts w:ascii="Times New Roman" w:eastAsia="宋体" w:hAnsi="Times New Roman" w:cs="Times New Roman"/>
          <w:color w:val="000000"/>
          <w:kern w:val="0"/>
          <w:szCs w:val="21"/>
          <w:lang w:val="zh-TW" w:bidi="zh-TW"/>
        </w:rPr>
        <w:t xml:space="preserve"> </w:t>
      </w:r>
      <w:r>
        <w:rPr>
          <w:rFonts w:ascii="Times New Roman" w:eastAsia="宋体" w:hAnsi="Times New Roman" w:cs="Times New Roman"/>
          <w:color w:val="000000"/>
          <w:kern w:val="0"/>
          <w:szCs w:val="21"/>
          <w:lang w:val="zh-TW" w:bidi="zh-TW"/>
        </w:rPr>
        <w:t>焊钉的外侧边缘与钢板边缘的距离不</w:t>
      </w:r>
      <w:r>
        <w:rPr>
          <w:rFonts w:ascii="Times New Roman" w:eastAsia="宋体" w:hAnsi="Times New Roman" w:cs="Times New Roman" w:hint="eastAsia"/>
          <w:color w:val="000000"/>
          <w:kern w:val="0"/>
          <w:szCs w:val="21"/>
          <w:lang w:val="zh-TW" w:bidi="zh-TW"/>
        </w:rPr>
        <w:t>宜</w:t>
      </w:r>
      <w:r>
        <w:rPr>
          <w:rFonts w:ascii="Times New Roman" w:eastAsia="宋体" w:hAnsi="Times New Roman" w:cs="Times New Roman"/>
          <w:color w:val="000000"/>
          <w:kern w:val="0"/>
          <w:szCs w:val="21"/>
          <w:lang w:val="zh-TW" w:bidi="zh-TW"/>
        </w:rPr>
        <w:t>小于</w:t>
      </w:r>
      <w:r>
        <w:rPr>
          <w:rFonts w:ascii="Times New Roman" w:eastAsia="宋体" w:hAnsi="Times New Roman" w:cs="Times New Roman"/>
          <w:color w:val="000000"/>
          <w:kern w:val="0"/>
          <w:szCs w:val="21"/>
          <w:lang w:val="zh-TW" w:bidi="zh-TW"/>
        </w:rPr>
        <w:t xml:space="preserve"> 25 mm</w:t>
      </w:r>
      <w:r>
        <w:rPr>
          <w:rFonts w:ascii="Times New Roman" w:eastAsia="宋体" w:hAnsi="Times New Roman" w:cs="Times New Roman" w:hint="eastAsia"/>
          <w:color w:val="000000"/>
          <w:kern w:val="0"/>
          <w:szCs w:val="21"/>
          <w:lang w:val="zh-TW" w:bidi="zh-TW"/>
        </w:rPr>
        <w:t>；</w:t>
      </w:r>
      <w:r>
        <w:rPr>
          <w:rFonts w:ascii="Times New Roman" w:eastAsia="宋体" w:hAnsi="Times New Roman" w:cs="Times New Roman"/>
          <w:color w:val="000000"/>
          <w:kern w:val="0"/>
          <w:szCs w:val="21"/>
          <w:lang w:val="zh-TW" w:bidi="zh-TW"/>
        </w:rPr>
        <w:t xml:space="preserve"> </w:t>
      </w:r>
    </w:p>
    <w:p w14:paraId="3554DFCA" w14:textId="77777777" w:rsidR="002F604D" w:rsidRDefault="00000000">
      <w:pPr>
        <w:spacing w:line="20" w:lineRule="atLeast"/>
        <w:ind w:firstLineChars="200" w:firstLine="420"/>
        <w:rPr>
          <w:rFonts w:ascii="宋体" w:eastAsia="宋体" w:hAnsi="宋体" w:cs="宋体" w:hint="eastAsia"/>
          <w:color w:val="000000"/>
          <w:kern w:val="0"/>
          <w:szCs w:val="21"/>
          <w:lang w:val="zh-TW" w:bidi="zh-TW"/>
        </w:rPr>
      </w:pPr>
      <w:r>
        <w:rPr>
          <w:rFonts w:ascii="Times New Roman" w:eastAsia="宋体" w:hAnsi="Times New Roman" w:cs="Times New Roman" w:hint="eastAsia"/>
          <w:color w:val="000000"/>
          <w:kern w:val="0"/>
          <w:szCs w:val="21"/>
          <w:lang w:bidi="zh-TW"/>
        </w:rPr>
        <w:t xml:space="preserve">4 </w:t>
      </w:r>
      <w:r>
        <w:rPr>
          <w:rFonts w:ascii="宋体" w:eastAsia="宋体" w:hAnsi="宋体" w:cs="宋体"/>
          <w:color w:val="000000"/>
          <w:kern w:val="0"/>
          <w:szCs w:val="21"/>
          <w:lang w:val="zh-TW" w:bidi="zh-TW"/>
        </w:rPr>
        <w:t>焊钉外侧边缘至超高性能混凝土桥面板边缘间的距离不</w:t>
      </w:r>
      <w:r>
        <w:rPr>
          <w:rFonts w:ascii="宋体" w:eastAsia="宋体" w:hAnsi="宋体" w:cs="宋体" w:hint="eastAsia"/>
          <w:color w:val="000000"/>
          <w:kern w:val="0"/>
          <w:szCs w:val="21"/>
          <w:lang w:val="zh-TW" w:bidi="zh-TW"/>
        </w:rPr>
        <w:t>宜</w:t>
      </w:r>
      <w:r>
        <w:rPr>
          <w:rFonts w:ascii="宋体" w:eastAsia="宋体" w:hAnsi="宋体" w:cs="宋体"/>
          <w:color w:val="000000"/>
          <w:kern w:val="0"/>
          <w:szCs w:val="21"/>
          <w:lang w:val="zh-TW" w:bidi="zh-TW"/>
        </w:rPr>
        <w:t>小于</w:t>
      </w:r>
      <w:r>
        <w:rPr>
          <w:rFonts w:ascii="Times New Roman" w:eastAsia="Times New Roman" w:hAnsi="Times New Roman" w:cs="Times New Roman"/>
          <w:color w:val="000000"/>
          <w:kern w:val="0"/>
          <w:szCs w:val="21"/>
          <w:lang w:val="zh-TW" w:bidi="zh-TW"/>
        </w:rPr>
        <w:t xml:space="preserve">100 </w:t>
      </w:r>
      <w:r>
        <w:rPr>
          <w:rFonts w:ascii="Times New Roman" w:eastAsia="Times New Roman" w:hAnsi="Times New Roman" w:cs="Times New Roman"/>
          <w:color w:val="000000"/>
          <w:kern w:val="0"/>
          <w:szCs w:val="21"/>
          <w:lang w:bidi="en-US"/>
        </w:rPr>
        <w:t>mm</w:t>
      </w:r>
      <w:r>
        <w:rPr>
          <w:rFonts w:ascii="宋体" w:eastAsia="宋体" w:hAnsi="宋体" w:cs="宋体" w:hint="eastAsia"/>
          <w:color w:val="000000"/>
          <w:kern w:val="0"/>
          <w:szCs w:val="21"/>
          <w:lang w:bidi="en-US"/>
        </w:rPr>
        <w:t>；</w:t>
      </w:r>
    </w:p>
    <w:p w14:paraId="141A1ACF" w14:textId="77777777" w:rsidR="002F604D" w:rsidRDefault="00000000">
      <w:pPr>
        <w:spacing w:line="20" w:lineRule="atLeast"/>
        <w:ind w:firstLineChars="200" w:firstLine="420"/>
        <w:jc w:val="left"/>
        <w:rPr>
          <w:rFonts w:ascii="Times New Roman" w:eastAsia="宋体" w:hAnsi="Times New Roman" w:cs="Times New Roman"/>
          <w:color w:val="000000"/>
          <w:kern w:val="0"/>
          <w:szCs w:val="21"/>
          <w:lang w:val="zh-TW" w:bidi="zh-TW"/>
        </w:rPr>
      </w:pPr>
      <w:r>
        <w:rPr>
          <w:rFonts w:ascii="Times New Roman" w:eastAsia="宋体" w:hAnsi="Times New Roman" w:cs="Times New Roman" w:hint="eastAsia"/>
          <w:color w:val="000000"/>
          <w:kern w:val="0"/>
          <w:szCs w:val="21"/>
          <w:lang w:bidi="zh-TW"/>
        </w:rPr>
        <w:t>5</w:t>
      </w:r>
      <w:r>
        <w:rPr>
          <w:rFonts w:ascii="宋体" w:eastAsia="宋体" w:hAnsi="宋体" w:cs="宋体"/>
          <w:color w:val="000000"/>
          <w:kern w:val="0"/>
          <w:szCs w:val="21"/>
          <w:lang w:val="zh-TW" w:bidi="zh-TW"/>
        </w:rPr>
        <w:t>焊钉顶面的超高性能混凝土保护层厚度不</w:t>
      </w:r>
      <w:r>
        <w:rPr>
          <w:rFonts w:ascii="宋体" w:eastAsia="宋体" w:hAnsi="宋体" w:cs="宋体" w:hint="eastAsia"/>
          <w:color w:val="000000"/>
          <w:kern w:val="0"/>
          <w:szCs w:val="21"/>
          <w:lang w:val="zh-TW" w:bidi="zh-TW"/>
        </w:rPr>
        <w:t>宜</w:t>
      </w:r>
      <w:r>
        <w:rPr>
          <w:rFonts w:ascii="宋体" w:eastAsia="宋体" w:hAnsi="宋体" w:cs="宋体"/>
          <w:color w:val="000000"/>
          <w:kern w:val="0"/>
          <w:szCs w:val="21"/>
          <w:lang w:val="zh-TW" w:bidi="zh-TW"/>
        </w:rPr>
        <w:t>小于</w:t>
      </w:r>
      <w:r>
        <w:rPr>
          <w:rFonts w:ascii="Times New Roman" w:eastAsia="Times New Roman" w:hAnsi="Times New Roman" w:cs="Times New Roman"/>
          <w:color w:val="000000"/>
          <w:kern w:val="0"/>
          <w:szCs w:val="21"/>
          <w:lang w:val="zh-TW" w:bidi="zh-TW"/>
        </w:rPr>
        <w:t xml:space="preserve">20 </w:t>
      </w:r>
      <w:r>
        <w:rPr>
          <w:rFonts w:ascii="Times New Roman" w:eastAsia="Times New Roman" w:hAnsi="Times New Roman" w:cs="Times New Roman"/>
          <w:color w:val="000000"/>
          <w:kern w:val="0"/>
          <w:szCs w:val="21"/>
          <w:lang w:bidi="en-US"/>
        </w:rPr>
        <w:t>mm</w:t>
      </w:r>
      <w:r>
        <w:rPr>
          <w:rFonts w:ascii="宋体" w:eastAsia="宋体" w:hAnsi="宋体" w:cs="宋体"/>
          <w:color w:val="000000"/>
          <w:kern w:val="0"/>
          <w:szCs w:val="21"/>
          <w:lang w:bidi="en-US"/>
        </w:rPr>
        <w:t>。</w:t>
      </w:r>
    </w:p>
    <w:p w14:paraId="421B717B" w14:textId="77777777" w:rsidR="002F604D" w:rsidRDefault="00000000">
      <w:pPr>
        <w:pStyle w:val="2"/>
        <w:keepNext w:val="0"/>
        <w:numPr>
          <w:ilvl w:val="255"/>
          <w:numId w:val="0"/>
        </w:numPr>
        <w:spacing w:before="0" w:after="0" w:line="20" w:lineRule="atLeast"/>
        <w:rPr>
          <w:rFonts w:eastAsia="宋体" w:cs="Times New Roman"/>
          <w:b w:val="0"/>
          <w:bCs w:val="0"/>
          <w:sz w:val="21"/>
          <w:szCs w:val="21"/>
        </w:rPr>
      </w:pPr>
      <w:r>
        <w:rPr>
          <w:rFonts w:eastAsia="宋体" w:cs="Times New Roman" w:hint="eastAsia"/>
          <w:b w:val="0"/>
          <w:bCs w:val="0"/>
          <w:sz w:val="21"/>
          <w:szCs w:val="21"/>
        </w:rPr>
        <w:t>5.5.3</w:t>
      </w:r>
      <w:r>
        <w:rPr>
          <w:rFonts w:eastAsia="宋体" w:cs="Times New Roman" w:hint="eastAsia"/>
          <w:b w:val="0"/>
          <w:bCs w:val="0"/>
          <w:sz w:val="21"/>
          <w:szCs w:val="21"/>
        </w:rPr>
        <w:t>宜按下式（</w:t>
      </w:r>
      <w:r>
        <w:rPr>
          <w:rFonts w:eastAsia="宋体" w:cs="Times New Roman" w:hint="eastAsia"/>
          <w:b w:val="0"/>
          <w:bCs w:val="0"/>
          <w:sz w:val="21"/>
          <w:szCs w:val="21"/>
        </w:rPr>
        <w:t>1</w:t>
      </w:r>
      <w:r>
        <w:rPr>
          <w:rFonts w:eastAsia="宋体" w:cs="Times New Roman" w:hint="eastAsia"/>
          <w:b w:val="0"/>
          <w:bCs w:val="0"/>
          <w:sz w:val="21"/>
          <w:szCs w:val="21"/>
        </w:rPr>
        <w:t>）计算单个焊钉的抗剪承载力，并除以</w:t>
      </w:r>
      <w:r>
        <w:rPr>
          <w:rFonts w:eastAsia="宋体" w:cs="Times New Roman" w:hint="eastAsia"/>
          <w:b w:val="0"/>
          <w:bCs w:val="0"/>
          <w:sz w:val="21"/>
          <w:szCs w:val="21"/>
        </w:rPr>
        <w:t>1.25</w:t>
      </w:r>
      <w:r>
        <w:rPr>
          <w:rFonts w:eastAsia="宋体" w:cs="Times New Roman" w:hint="eastAsia"/>
          <w:b w:val="0"/>
          <w:bCs w:val="0"/>
          <w:sz w:val="21"/>
          <w:szCs w:val="21"/>
        </w:rPr>
        <w:t>的材料分项系数，作为单个焊钉的抗剪承载力设计值。</w:t>
      </w:r>
    </w:p>
    <w:p w14:paraId="11A612C8" w14:textId="77777777" w:rsidR="002F604D" w:rsidRDefault="00000000">
      <w:pPr>
        <w:spacing w:line="20" w:lineRule="atLeast"/>
        <w:jc w:val="right"/>
        <w:rPr>
          <w:rFonts w:ascii="Times New Roman" w:eastAsia="宋体" w:hAnsi="Times New Roman" w:cs="Times New Roman"/>
          <w:color w:val="000000"/>
          <w:kern w:val="0"/>
          <w:sz w:val="22"/>
          <w:lang w:bidi="zh-TW"/>
        </w:rPr>
      </w:pPr>
      <w:r>
        <w:rPr>
          <w:rFonts w:ascii="Times New Roman" w:hAnsi="Times New Roman" w:cs="Times New Roman"/>
          <w:position w:val="-32"/>
        </w:rPr>
        <w:object w:dxaOrig="2494" w:dyaOrig="781" w14:anchorId="7710AC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6pt;height:38.8pt" o:ole="">
            <v:imagedata r:id="rId22" o:title=""/>
          </v:shape>
          <o:OLEObject Type="Embed" ProgID="Equation.3" ShapeID="_x0000_i1025" DrawAspect="Content" ObjectID="_1806214715" r:id="rId23"/>
        </w:object>
      </w:r>
      <w:r>
        <w:rPr>
          <w:rFonts w:ascii="Times New Roman" w:eastAsia="宋体" w:hAnsi="Times New Roman" w:cs="Times New Roman"/>
          <w:color w:val="000000"/>
          <w:kern w:val="0"/>
          <w:sz w:val="22"/>
          <w:lang w:bidi="zh-TW"/>
        </w:rPr>
        <w:t xml:space="preserve">               </w:t>
      </w:r>
      <w:r>
        <w:rPr>
          <w:rFonts w:ascii="Times New Roman" w:eastAsia="宋体" w:hAnsi="Times New Roman" w:cs="Times New Roman" w:hint="eastAsia"/>
          <w:color w:val="000000"/>
          <w:kern w:val="0"/>
          <w:sz w:val="22"/>
          <w:lang w:bidi="zh-TW"/>
        </w:rPr>
        <w:t xml:space="preserve">                           </w:t>
      </w:r>
      <w:r>
        <w:rPr>
          <w:rFonts w:ascii="Times New Roman" w:eastAsia="宋体" w:hAnsi="Times New Roman" w:cs="Times New Roman"/>
          <w:color w:val="000000"/>
          <w:kern w:val="0"/>
          <w:sz w:val="22"/>
          <w:lang w:bidi="zh-TW"/>
        </w:rPr>
        <w:t xml:space="preserve">         (</w:t>
      </w:r>
      <w:r>
        <w:rPr>
          <w:rFonts w:ascii="Times New Roman" w:eastAsia="宋体" w:hAnsi="Times New Roman" w:cs="Times New Roman" w:hint="eastAsia"/>
          <w:color w:val="000000"/>
          <w:kern w:val="0"/>
          <w:sz w:val="22"/>
          <w:lang w:bidi="zh-TW"/>
        </w:rPr>
        <w:t>1</w:t>
      </w:r>
      <w:r>
        <w:rPr>
          <w:rFonts w:ascii="Times New Roman" w:eastAsia="宋体" w:hAnsi="Times New Roman" w:cs="Times New Roman"/>
          <w:color w:val="000000"/>
          <w:kern w:val="0"/>
          <w:sz w:val="22"/>
          <w:lang w:bidi="zh-TW"/>
        </w:rPr>
        <w:t>)</w:t>
      </w:r>
    </w:p>
    <w:p w14:paraId="2E298CC9" w14:textId="77777777" w:rsidR="002F604D" w:rsidRDefault="00000000">
      <w:pPr>
        <w:snapToGrid w:val="0"/>
        <w:spacing w:line="20" w:lineRule="atLeast"/>
        <w:jc w:val="left"/>
        <w:rPr>
          <w:rFonts w:ascii="Times New Roman" w:eastAsia="宋体" w:hAnsi="Times New Roman" w:cs="Times New Roman"/>
          <w:color w:val="000000"/>
          <w:kern w:val="0"/>
          <w:szCs w:val="21"/>
          <w:lang w:bidi="en-US"/>
        </w:rPr>
      </w:pPr>
      <w:r>
        <w:rPr>
          <w:rFonts w:ascii="Times New Roman" w:eastAsia="宋体" w:hAnsi="Times New Roman" w:cs="Times New Roman"/>
          <w:color w:val="000000"/>
          <w:spacing w:val="-3"/>
          <w:kern w:val="0"/>
          <w:szCs w:val="21"/>
          <w:lang w:bidi="en-US"/>
        </w:rPr>
        <w:t>式中：</w:t>
      </w:r>
    </w:p>
    <w:p w14:paraId="50B54D3B" w14:textId="77777777" w:rsidR="002F604D" w:rsidRDefault="00000000">
      <w:pPr>
        <w:snapToGrid w:val="0"/>
        <w:spacing w:line="20" w:lineRule="atLeast"/>
        <w:jc w:val="left"/>
        <w:rPr>
          <w:rFonts w:ascii="Times New Roman" w:eastAsia="宋体" w:hAnsi="Times New Roman" w:cs="Times New Roman"/>
          <w:color w:val="000000"/>
          <w:kern w:val="0"/>
          <w:szCs w:val="21"/>
          <w:lang w:bidi="en-US"/>
        </w:rPr>
      </w:pPr>
      <w:r>
        <w:rPr>
          <w:rFonts w:ascii="Times New Roman" w:eastAsia="宋体" w:hAnsi="Times New Roman" w:cs="Times New Roman"/>
          <w:i/>
          <w:iCs/>
          <w:color w:val="000000"/>
          <w:kern w:val="0"/>
          <w:szCs w:val="21"/>
          <w:lang w:bidi="en-US"/>
        </w:rPr>
        <w:t>P</w:t>
      </w:r>
      <w:r>
        <w:rPr>
          <w:rFonts w:ascii="Times New Roman" w:eastAsia="宋体" w:hAnsi="Times New Roman" w:cs="Times New Roman"/>
          <w:color w:val="000000"/>
          <w:kern w:val="0"/>
          <w:szCs w:val="21"/>
          <w:vertAlign w:val="subscript"/>
          <w:lang w:bidi="en-US"/>
        </w:rPr>
        <w:t>u</w:t>
      </w:r>
      <w:r>
        <w:rPr>
          <w:rFonts w:ascii="Times New Roman" w:eastAsia="Times New Roman" w:hAnsi="Times New Roman" w:cs="Times New Roman"/>
          <w:color w:val="000000"/>
          <w:spacing w:val="-1"/>
          <w:kern w:val="0"/>
          <w:position w:val="2"/>
          <w:szCs w:val="21"/>
          <w:lang w:bidi="en-US"/>
        </w:rPr>
        <w:t xml:space="preserve"> —— </w:t>
      </w:r>
      <w:r>
        <w:rPr>
          <w:rFonts w:ascii="Times New Roman" w:eastAsia="Times New Roman" w:hAnsi="Times New Roman" w:cs="Times New Roman"/>
          <w:color w:val="000000"/>
          <w:kern w:val="0"/>
          <w:szCs w:val="21"/>
          <w:lang w:bidi="en-US"/>
        </w:rPr>
        <w:t xml:space="preserve"> </w:t>
      </w:r>
      <w:r w:rsidRPr="00DD6699">
        <w:rPr>
          <w:rFonts w:ascii="Times New Roman" w:eastAsia="Times New Roman" w:hAnsi="Times New Roman" w:cs="Times New Roman" w:hint="eastAsia"/>
          <w:color w:val="000000"/>
          <w:kern w:val="0"/>
          <w:szCs w:val="21"/>
          <w:lang w:bidi="en-US"/>
        </w:rPr>
        <w:t>单个焊钉的抗剪承载力（N）；</w:t>
      </w:r>
    </w:p>
    <w:p w14:paraId="02803663" w14:textId="77777777" w:rsidR="002F604D" w:rsidRDefault="00000000">
      <w:pPr>
        <w:snapToGrid w:val="0"/>
        <w:spacing w:line="20" w:lineRule="atLeast"/>
        <w:jc w:val="left"/>
        <w:rPr>
          <w:rFonts w:ascii="Times New Roman" w:eastAsia="宋体" w:hAnsi="Times New Roman" w:cs="Times New Roman"/>
          <w:color w:val="000000"/>
          <w:kern w:val="0"/>
          <w:szCs w:val="21"/>
          <w:lang w:bidi="en-US"/>
        </w:rPr>
      </w:pPr>
      <w:r>
        <w:rPr>
          <w:rFonts w:ascii="Times New Roman" w:eastAsia="宋体" w:hAnsi="Times New Roman" w:cs="Times New Roman" w:hint="eastAsia"/>
          <w:i/>
          <w:iCs/>
          <w:color w:val="000000"/>
          <w:kern w:val="0"/>
          <w:szCs w:val="21"/>
          <w:lang w:bidi="en-US"/>
        </w:rPr>
        <w:t>f</w:t>
      </w:r>
      <w:r>
        <w:rPr>
          <w:rFonts w:ascii="Times New Roman" w:eastAsia="宋体" w:hAnsi="Times New Roman" w:cs="Times New Roman" w:hint="eastAsia"/>
          <w:color w:val="000000"/>
          <w:spacing w:val="-1"/>
          <w:kern w:val="0"/>
          <w:position w:val="-6"/>
          <w:szCs w:val="21"/>
          <w:vertAlign w:val="subscript"/>
          <w:lang w:bidi="en-US"/>
        </w:rPr>
        <w:t>cu,k</w:t>
      </w:r>
      <w:r>
        <w:rPr>
          <w:rFonts w:ascii="Times New Roman" w:eastAsia="Times New Roman" w:hAnsi="Times New Roman" w:cs="Times New Roman"/>
          <w:color w:val="000000"/>
          <w:kern w:val="0"/>
          <w:szCs w:val="21"/>
          <w:lang w:bidi="en-US"/>
        </w:rPr>
        <w:t xml:space="preserve">—— </w:t>
      </w:r>
      <w:r>
        <w:rPr>
          <w:rFonts w:ascii="Times New Roman" w:eastAsia="宋体" w:hAnsi="Times New Roman" w:cs="Times New Roman" w:hint="eastAsia"/>
          <w:color w:val="000000"/>
          <w:kern w:val="0"/>
          <w:szCs w:val="21"/>
          <w:lang w:bidi="en-US"/>
        </w:rPr>
        <w:t>UHPC</w:t>
      </w:r>
      <w:r>
        <w:rPr>
          <w:rFonts w:ascii="Times New Roman" w:eastAsia="宋体" w:hAnsi="Times New Roman" w:cs="Times New Roman" w:hint="eastAsia"/>
          <w:color w:val="000000"/>
          <w:kern w:val="0"/>
          <w:szCs w:val="21"/>
          <w:lang w:bidi="en-US"/>
        </w:rPr>
        <w:t>立方体抗压强度标准值（</w:t>
      </w:r>
      <w:r>
        <w:rPr>
          <w:rFonts w:ascii="Times New Roman" w:eastAsia="宋体" w:hAnsi="Times New Roman" w:cs="Times New Roman" w:hint="eastAsia"/>
          <w:color w:val="000000"/>
          <w:kern w:val="0"/>
          <w:szCs w:val="21"/>
          <w:lang w:bidi="en-US"/>
        </w:rPr>
        <w:t>MPa</w:t>
      </w:r>
      <w:r>
        <w:rPr>
          <w:rFonts w:ascii="Times New Roman" w:eastAsia="宋体" w:hAnsi="Times New Roman" w:cs="Times New Roman" w:hint="eastAsia"/>
          <w:color w:val="000000"/>
          <w:kern w:val="0"/>
          <w:szCs w:val="21"/>
          <w:lang w:bidi="en-US"/>
        </w:rPr>
        <w:t>）</w:t>
      </w:r>
      <w:r>
        <w:rPr>
          <w:rFonts w:ascii="Times New Roman" w:eastAsia="宋体" w:hAnsi="Times New Roman" w:cs="Times New Roman"/>
          <w:color w:val="000000"/>
          <w:kern w:val="0"/>
          <w:szCs w:val="21"/>
          <w:lang w:bidi="en-US"/>
        </w:rPr>
        <w:t>；</w:t>
      </w:r>
    </w:p>
    <w:p w14:paraId="48A09069" w14:textId="77777777" w:rsidR="002F604D" w:rsidRDefault="00000000">
      <w:pPr>
        <w:snapToGrid w:val="0"/>
        <w:spacing w:line="20" w:lineRule="atLeast"/>
        <w:jc w:val="left"/>
        <w:rPr>
          <w:rFonts w:ascii="Times New Roman" w:eastAsia="宋体" w:hAnsi="Times New Roman" w:cs="Times New Roman"/>
          <w:color w:val="000000"/>
          <w:kern w:val="0"/>
          <w:szCs w:val="21"/>
          <w:lang w:bidi="en-US"/>
        </w:rPr>
      </w:pPr>
      <w:r>
        <w:rPr>
          <w:rFonts w:ascii="Times New Roman" w:eastAsia="宋体" w:hAnsi="Times New Roman" w:cs="Times New Roman" w:hint="eastAsia"/>
          <w:i/>
          <w:iCs/>
          <w:color w:val="000000"/>
          <w:kern w:val="0"/>
          <w:szCs w:val="21"/>
          <w:lang w:bidi="en-US"/>
        </w:rPr>
        <w:t>f</w:t>
      </w:r>
      <w:r>
        <w:rPr>
          <w:rFonts w:ascii="Times New Roman" w:eastAsia="宋体" w:hAnsi="Times New Roman" w:cs="Times New Roman" w:hint="eastAsia"/>
          <w:color w:val="000000"/>
          <w:spacing w:val="-1"/>
          <w:kern w:val="0"/>
          <w:position w:val="-6"/>
          <w:szCs w:val="21"/>
          <w:vertAlign w:val="subscript"/>
          <w:lang w:bidi="en-US"/>
        </w:rPr>
        <w:t xml:space="preserve">stud </w:t>
      </w:r>
      <w:r>
        <w:rPr>
          <w:rFonts w:ascii="Times New Roman" w:eastAsia="Times New Roman" w:hAnsi="Times New Roman" w:cs="Times New Roman"/>
          <w:color w:val="000000"/>
          <w:kern w:val="0"/>
          <w:szCs w:val="21"/>
          <w:lang w:bidi="en-US"/>
        </w:rPr>
        <w:t xml:space="preserve">—— </w:t>
      </w:r>
      <w:r>
        <w:rPr>
          <w:rFonts w:ascii="Times New Roman" w:eastAsia="宋体" w:hAnsi="Times New Roman" w:cs="Times New Roman" w:hint="eastAsia"/>
          <w:color w:val="000000"/>
          <w:kern w:val="0"/>
          <w:szCs w:val="21"/>
          <w:lang w:bidi="en-US"/>
        </w:rPr>
        <w:t>焊钉材料抗拉强度（</w:t>
      </w:r>
      <w:r>
        <w:rPr>
          <w:rFonts w:ascii="Times New Roman" w:eastAsia="宋体" w:hAnsi="Times New Roman" w:cs="Times New Roman" w:hint="eastAsia"/>
          <w:color w:val="000000"/>
          <w:kern w:val="0"/>
          <w:szCs w:val="21"/>
          <w:lang w:bidi="en-US"/>
        </w:rPr>
        <w:t>MPa</w:t>
      </w:r>
      <w:r>
        <w:rPr>
          <w:rFonts w:ascii="Times New Roman" w:eastAsia="宋体" w:hAnsi="Times New Roman" w:cs="Times New Roman" w:hint="eastAsia"/>
          <w:color w:val="000000"/>
          <w:kern w:val="0"/>
          <w:szCs w:val="21"/>
          <w:lang w:bidi="en-US"/>
        </w:rPr>
        <w:t>）</w:t>
      </w:r>
      <w:r>
        <w:rPr>
          <w:rFonts w:ascii="Times New Roman" w:eastAsia="宋体" w:hAnsi="Times New Roman" w:cs="Times New Roman"/>
          <w:color w:val="000000"/>
          <w:kern w:val="0"/>
          <w:szCs w:val="21"/>
          <w:lang w:bidi="en-US"/>
        </w:rPr>
        <w:t>；</w:t>
      </w:r>
    </w:p>
    <w:p w14:paraId="423C118E" w14:textId="77777777" w:rsidR="002F604D" w:rsidRPr="00DD6699" w:rsidRDefault="00000000" w:rsidP="00DD6699">
      <w:pPr>
        <w:snapToGrid w:val="0"/>
        <w:rPr>
          <w:rFonts w:eastAsia="宋体" w:cs="Times New Roman"/>
          <w:b/>
          <w:bCs/>
          <w:color w:val="000000"/>
          <w:spacing w:val="-1"/>
          <w:kern w:val="0"/>
          <w:position w:val="-6"/>
          <w:szCs w:val="21"/>
          <w:lang w:bidi="en-US"/>
        </w:rPr>
      </w:pPr>
      <w:r>
        <w:rPr>
          <w:rFonts w:ascii="Times New Roman" w:eastAsia="宋体" w:hAnsi="Times New Roman" w:cs="Times New Roman" w:hint="eastAsia"/>
          <w:i/>
          <w:iCs/>
          <w:color w:val="000000"/>
          <w:kern w:val="0"/>
          <w:szCs w:val="21"/>
          <w:lang w:bidi="en-US"/>
        </w:rPr>
        <w:t>A</w:t>
      </w:r>
      <w:r w:rsidRPr="00DD6699">
        <w:rPr>
          <w:rFonts w:ascii="Times New Roman" w:eastAsia="宋体" w:hAnsi="Times New Roman" w:cs="Times New Roman"/>
          <w:color w:val="000000"/>
          <w:kern w:val="0"/>
          <w:szCs w:val="21"/>
          <w:vertAlign w:val="subscript"/>
          <w:lang w:bidi="en-US"/>
        </w:rPr>
        <w:t>ss</w:t>
      </w:r>
      <w:r>
        <w:rPr>
          <w:rFonts w:ascii="Times New Roman" w:eastAsia="宋体" w:hAnsi="Times New Roman" w:cs="Times New Roman" w:hint="eastAsia"/>
          <w:color w:val="000000"/>
          <w:kern w:val="0"/>
          <w:szCs w:val="21"/>
          <w:vertAlign w:val="subscript"/>
          <w:lang w:bidi="en-US"/>
        </w:rPr>
        <w:t xml:space="preserve"> </w:t>
      </w:r>
      <w:r>
        <w:rPr>
          <w:rFonts w:ascii="Times New Roman" w:eastAsia="Times New Roman" w:hAnsi="Times New Roman" w:cs="Times New Roman"/>
          <w:color w:val="000000"/>
          <w:kern w:val="0"/>
          <w:szCs w:val="21"/>
          <w:lang w:bidi="en-US"/>
        </w:rPr>
        <w:t>——</w:t>
      </w:r>
      <w:r>
        <w:rPr>
          <w:rFonts w:ascii="Times New Roman" w:eastAsia="宋体" w:hAnsi="Times New Roman" w:cs="Times New Roman" w:hint="eastAsia"/>
          <w:color w:val="000000"/>
          <w:kern w:val="0"/>
          <w:szCs w:val="21"/>
          <w:lang w:bidi="en-US"/>
        </w:rPr>
        <w:t>焊钉杆部的截面积（</w:t>
      </w:r>
      <w:r>
        <w:rPr>
          <w:rFonts w:ascii="Times New Roman" w:eastAsia="宋体" w:hAnsi="Times New Roman" w:cs="Times New Roman" w:hint="eastAsia"/>
          <w:color w:val="000000"/>
          <w:kern w:val="0"/>
          <w:szCs w:val="21"/>
          <w:lang w:bidi="en-US"/>
        </w:rPr>
        <w:t>mm</w:t>
      </w:r>
      <w:r>
        <w:rPr>
          <w:rFonts w:ascii="Times New Roman" w:eastAsia="宋体" w:hAnsi="Times New Roman" w:cs="Times New Roman" w:hint="eastAsia"/>
          <w:color w:val="000000"/>
          <w:kern w:val="0"/>
          <w:szCs w:val="21"/>
          <w:vertAlign w:val="superscript"/>
          <w:lang w:bidi="en-US"/>
        </w:rPr>
        <w:t>2</w:t>
      </w:r>
      <w:r>
        <w:rPr>
          <w:rFonts w:ascii="Times New Roman" w:eastAsia="宋体" w:hAnsi="Times New Roman" w:cs="Times New Roman" w:hint="eastAsia"/>
          <w:color w:val="000000"/>
          <w:kern w:val="0"/>
          <w:szCs w:val="21"/>
          <w:lang w:bidi="en-US"/>
        </w:rPr>
        <w:t>）</w:t>
      </w:r>
      <w:r w:rsidRPr="00DD6699">
        <w:rPr>
          <w:rFonts w:ascii="Times New Roman" w:eastAsia="宋体" w:hAnsi="Times New Roman" w:cs="Times New Roman" w:hint="eastAsia"/>
          <w:color w:val="000000"/>
          <w:spacing w:val="-1"/>
          <w:kern w:val="0"/>
          <w:position w:val="-6"/>
          <w:szCs w:val="21"/>
          <w:lang w:bidi="en-US"/>
        </w:rPr>
        <w:t>。</w:t>
      </w:r>
    </w:p>
    <w:p w14:paraId="4883232F" w14:textId="59FDF1E8" w:rsidR="002F604D" w:rsidRDefault="00000000">
      <w:pPr>
        <w:pStyle w:val="2"/>
        <w:keepNext w:val="0"/>
        <w:numPr>
          <w:ilvl w:val="255"/>
          <w:numId w:val="0"/>
        </w:numPr>
        <w:spacing w:before="0" w:after="0" w:line="20" w:lineRule="atLeast"/>
        <w:rPr>
          <w:rFonts w:ascii="黑体" w:eastAsia="黑体" w:hAnsi="黑体" w:hint="eastAsia"/>
          <w:b w:val="0"/>
          <w:bCs w:val="0"/>
          <w:sz w:val="21"/>
          <w:szCs w:val="21"/>
        </w:rPr>
      </w:pPr>
      <w:r>
        <w:rPr>
          <w:rFonts w:eastAsia="宋体" w:cs="Times New Roman" w:hint="eastAsia"/>
          <w:b w:val="0"/>
          <w:bCs w:val="0"/>
          <w:sz w:val="21"/>
          <w:szCs w:val="21"/>
        </w:rPr>
        <w:t xml:space="preserve">5.5.4 </w:t>
      </w:r>
      <w:r>
        <w:rPr>
          <w:rFonts w:eastAsia="宋体" w:cs="Times New Roman" w:hint="eastAsia"/>
          <w:b w:val="0"/>
          <w:bCs w:val="0"/>
          <w:sz w:val="21"/>
          <w:szCs w:val="21"/>
        </w:rPr>
        <w:t>焊钉的抗剪刚度宜按下式（</w:t>
      </w:r>
      <w:r>
        <w:rPr>
          <w:rFonts w:eastAsia="宋体" w:cs="Times New Roman" w:hint="eastAsia"/>
          <w:b w:val="0"/>
          <w:bCs w:val="0"/>
          <w:sz w:val="21"/>
          <w:szCs w:val="21"/>
        </w:rPr>
        <w:t>2</w:t>
      </w:r>
      <w:r>
        <w:rPr>
          <w:rFonts w:eastAsia="宋体" w:cs="Times New Roman" w:hint="eastAsia"/>
          <w:b w:val="0"/>
          <w:bCs w:val="0"/>
          <w:sz w:val="21"/>
          <w:szCs w:val="21"/>
        </w:rPr>
        <w:t>）计算：</w:t>
      </w:r>
    </w:p>
    <w:p w14:paraId="69E98D73" w14:textId="7E3639CE" w:rsidR="002F604D" w:rsidRDefault="00000000">
      <w:pPr>
        <w:spacing w:line="20" w:lineRule="atLeast"/>
        <w:jc w:val="right"/>
        <w:rPr>
          <w:rFonts w:ascii="Times New Roman" w:eastAsia="宋体" w:hAnsi="Times New Roman" w:cs="Times New Roman"/>
          <w:color w:val="000000"/>
          <w:kern w:val="0"/>
          <w:sz w:val="22"/>
          <w:lang w:bidi="zh-TW"/>
        </w:rPr>
      </w:pPr>
      <w:r>
        <w:rPr>
          <w:rFonts w:ascii="Times New Roman" w:hAnsi="Times New Roman" w:cs="Times New Roman"/>
          <w:position w:val="-30"/>
        </w:rPr>
        <w:object w:dxaOrig="1929" w:dyaOrig="699" w14:anchorId="25BD0F0E">
          <v:shape id="_x0000_i1026" type="#_x0000_t75" style="width:96.4pt;height:35.05pt" o:ole="">
            <v:imagedata r:id="rId24" o:title=""/>
          </v:shape>
          <o:OLEObject Type="Embed" ProgID="Equation.3" ShapeID="_x0000_i1026" DrawAspect="Content" ObjectID="_1806214716" r:id="rId25"/>
        </w:object>
      </w:r>
      <w:r>
        <w:rPr>
          <w:rFonts w:ascii="Times New Roman" w:eastAsia="宋体" w:hAnsi="Times New Roman" w:cs="Times New Roman"/>
          <w:color w:val="000000"/>
          <w:kern w:val="0"/>
          <w:sz w:val="22"/>
          <w:lang w:bidi="zh-TW"/>
        </w:rPr>
        <w:t xml:space="preserve">               </w:t>
      </w:r>
      <w:r>
        <w:rPr>
          <w:rFonts w:ascii="Times New Roman" w:eastAsia="宋体" w:hAnsi="Times New Roman" w:cs="Times New Roman" w:hint="eastAsia"/>
          <w:color w:val="000000"/>
          <w:kern w:val="0"/>
          <w:sz w:val="22"/>
          <w:lang w:bidi="zh-TW"/>
        </w:rPr>
        <w:t xml:space="preserve">                           </w:t>
      </w:r>
      <w:r>
        <w:rPr>
          <w:rFonts w:ascii="Times New Roman" w:eastAsia="宋体" w:hAnsi="Times New Roman" w:cs="Times New Roman"/>
          <w:color w:val="000000"/>
          <w:kern w:val="0"/>
          <w:sz w:val="22"/>
          <w:lang w:bidi="zh-TW"/>
        </w:rPr>
        <w:t xml:space="preserve">         (</w:t>
      </w:r>
      <w:r>
        <w:rPr>
          <w:rFonts w:ascii="Times New Roman" w:eastAsia="宋体" w:hAnsi="Times New Roman" w:cs="Times New Roman" w:hint="eastAsia"/>
          <w:color w:val="000000"/>
          <w:kern w:val="0"/>
          <w:sz w:val="22"/>
          <w:lang w:bidi="zh-TW"/>
        </w:rPr>
        <w:t>2</w:t>
      </w:r>
      <w:r>
        <w:rPr>
          <w:rFonts w:ascii="Times New Roman" w:eastAsia="宋体" w:hAnsi="Times New Roman" w:cs="Times New Roman"/>
          <w:color w:val="000000"/>
          <w:kern w:val="0"/>
          <w:sz w:val="22"/>
          <w:lang w:bidi="zh-TW"/>
        </w:rPr>
        <w:t>)</w:t>
      </w:r>
    </w:p>
    <w:p w14:paraId="60CD7641" w14:textId="77777777" w:rsidR="002F604D" w:rsidRDefault="00000000">
      <w:pPr>
        <w:snapToGrid w:val="0"/>
        <w:spacing w:line="20" w:lineRule="atLeast"/>
        <w:jc w:val="left"/>
        <w:rPr>
          <w:rFonts w:ascii="Times New Roman" w:eastAsia="宋体" w:hAnsi="Times New Roman" w:cs="Times New Roman"/>
          <w:color w:val="000000"/>
          <w:spacing w:val="-3"/>
          <w:kern w:val="0"/>
          <w:szCs w:val="21"/>
          <w:lang w:bidi="en-US"/>
        </w:rPr>
      </w:pPr>
      <w:r>
        <w:rPr>
          <w:rFonts w:ascii="Times New Roman" w:eastAsia="宋体" w:hAnsi="Times New Roman" w:cs="Times New Roman"/>
          <w:color w:val="000000"/>
          <w:spacing w:val="-3"/>
          <w:kern w:val="0"/>
          <w:szCs w:val="21"/>
          <w:lang w:bidi="en-US"/>
        </w:rPr>
        <w:t>式中：</w:t>
      </w:r>
    </w:p>
    <w:p w14:paraId="3ABE8AE9" w14:textId="77777777" w:rsidR="002F604D" w:rsidRDefault="00000000">
      <w:pPr>
        <w:snapToGrid w:val="0"/>
        <w:spacing w:line="20" w:lineRule="atLeast"/>
        <w:jc w:val="left"/>
        <w:rPr>
          <w:rFonts w:ascii="Times New Roman" w:eastAsia="宋体" w:hAnsi="Times New Roman" w:cs="Times New Roman"/>
          <w:color w:val="000000"/>
          <w:kern w:val="0"/>
          <w:szCs w:val="21"/>
          <w:lang w:bidi="en-US"/>
        </w:rPr>
      </w:pPr>
      <w:r>
        <w:rPr>
          <w:rFonts w:ascii="Times New Roman" w:eastAsia="Times New Roman" w:hAnsi="Times New Roman" w:cs="Times New Roman"/>
          <w:i/>
          <w:iCs/>
          <w:color w:val="000000"/>
          <w:spacing w:val="-3"/>
          <w:kern w:val="0"/>
          <w:szCs w:val="21"/>
          <w:lang w:bidi="en-US"/>
        </w:rPr>
        <w:t>k</w:t>
      </w:r>
      <w:r>
        <w:rPr>
          <w:rFonts w:ascii="Times New Roman" w:eastAsia="Times New Roman" w:hAnsi="Times New Roman" w:cs="Times New Roman"/>
          <w:color w:val="000000"/>
          <w:spacing w:val="-3"/>
          <w:kern w:val="0"/>
          <w:position w:val="-6"/>
          <w:szCs w:val="21"/>
          <w:vertAlign w:val="subscript"/>
          <w:lang w:bidi="en-US"/>
        </w:rPr>
        <w:t>ss</w:t>
      </w:r>
      <w:r>
        <w:rPr>
          <w:rFonts w:ascii="Times New Roman" w:eastAsia="Times New Roman" w:hAnsi="Times New Roman" w:cs="Times New Roman"/>
          <w:color w:val="000000"/>
          <w:spacing w:val="-3"/>
          <w:kern w:val="0"/>
          <w:position w:val="-6"/>
          <w:szCs w:val="21"/>
          <w:lang w:bidi="en-US"/>
        </w:rPr>
        <w:t xml:space="preserve"> </w:t>
      </w:r>
      <w:r>
        <w:rPr>
          <w:rFonts w:ascii="Times New Roman" w:eastAsia="Times New Roman" w:hAnsi="Times New Roman" w:cs="Times New Roman"/>
          <w:color w:val="000000"/>
          <w:spacing w:val="-3"/>
          <w:kern w:val="0"/>
          <w:szCs w:val="21"/>
          <w:lang w:bidi="en-US"/>
        </w:rPr>
        <w:t xml:space="preserve">—— </w:t>
      </w:r>
      <w:r>
        <w:rPr>
          <w:rFonts w:ascii="Times New Roman" w:eastAsia="宋体" w:hAnsi="Times New Roman" w:cs="Times New Roman"/>
          <w:color w:val="000000"/>
          <w:spacing w:val="-3"/>
          <w:kern w:val="0"/>
          <w:szCs w:val="21"/>
          <w:lang w:bidi="en-US"/>
        </w:rPr>
        <w:t>焊钉连接件的抗剪刚度</w:t>
      </w:r>
      <w:r>
        <w:rPr>
          <w:rFonts w:ascii="Times New Roman" w:eastAsia="宋体" w:hAnsi="Times New Roman" w:cs="Times New Roman"/>
          <w:color w:val="000000"/>
          <w:spacing w:val="-3"/>
          <w:kern w:val="0"/>
          <w:szCs w:val="21"/>
          <w:lang w:bidi="en-US"/>
        </w:rPr>
        <w:t xml:space="preserve"> (</w:t>
      </w:r>
      <w:r>
        <w:rPr>
          <w:rFonts w:ascii="Times New Roman" w:eastAsia="Times New Roman" w:hAnsi="Times New Roman" w:cs="Times New Roman"/>
          <w:color w:val="000000"/>
          <w:spacing w:val="-3"/>
          <w:kern w:val="0"/>
          <w:szCs w:val="21"/>
          <w:lang w:bidi="en-US"/>
        </w:rPr>
        <w:t>N/</w:t>
      </w:r>
      <w:r>
        <w:rPr>
          <w:rFonts w:ascii="Times New Roman" w:eastAsia="Times New Roman" w:hAnsi="Times New Roman" w:cs="Times New Roman"/>
          <w:color w:val="000000"/>
          <w:spacing w:val="-2"/>
          <w:kern w:val="0"/>
          <w:szCs w:val="21"/>
          <w:lang w:bidi="en-US"/>
        </w:rPr>
        <w:t>m</w:t>
      </w:r>
      <w:r>
        <w:rPr>
          <w:rFonts w:ascii="Times New Roman" w:eastAsia="Times New Roman" w:hAnsi="Times New Roman" w:cs="Times New Roman"/>
          <w:color w:val="000000"/>
          <w:kern w:val="0"/>
          <w:szCs w:val="21"/>
          <w:lang w:bidi="en-US"/>
        </w:rPr>
        <w:t>m</w:t>
      </w:r>
      <w:r>
        <w:rPr>
          <w:rFonts w:ascii="Times New Roman" w:eastAsia="宋体" w:hAnsi="Times New Roman" w:cs="Times New Roman"/>
          <w:color w:val="000000"/>
          <w:spacing w:val="-3"/>
          <w:kern w:val="0"/>
          <w:szCs w:val="21"/>
          <w:lang w:bidi="en-US"/>
        </w:rPr>
        <w:t>)</w:t>
      </w:r>
      <w:r>
        <w:rPr>
          <w:rFonts w:ascii="Times New Roman" w:eastAsia="宋体" w:hAnsi="Times New Roman" w:cs="Times New Roman"/>
          <w:color w:val="000000"/>
          <w:spacing w:val="-3"/>
          <w:kern w:val="0"/>
          <w:szCs w:val="21"/>
          <w:lang w:bidi="en-US"/>
        </w:rPr>
        <w:t>；</w:t>
      </w:r>
    </w:p>
    <w:p w14:paraId="4EE0AA36" w14:textId="77777777" w:rsidR="002F604D" w:rsidRDefault="00000000">
      <w:pPr>
        <w:snapToGrid w:val="0"/>
        <w:spacing w:line="20" w:lineRule="atLeast"/>
        <w:jc w:val="left"/>
        <w:rPr>
          <w:rFonts w:ascii="Times New Roman" w:eastAsia="宋体" w:hAnsi="Times New Roman" w:cs="Times New Roman"/>
          <w:color w:val="000000"/>
          <w:kern w:val="0"/>
          <w:szCs w:val="21"/>
          <w:lang w:bidi="en-US"/>
        </w:rPr>
      </w:pPr>
      <w:r>
        <w:rPr>
          <w:rFonts w:ascii="Times New Roman" w:eastAsia="宋体" w:hAnsi="Times New Roman" w:cs="Times New Roman" w:hint="eastAsia"/>
          <w:i/>
          <w:iCs/>
          <w:color w:val="000000"/>
          <w:kern w:val="0"/>
          <w:szCs w:val="21"/>
          <w:lang w:bidi="en-US"/>
        </w:rPr>
        <w:t>a</w:t>
      </w:r>
      <w:r>
        <w:rPr>
          <w:rFonts w:ascii="Times New Roman" w:eastAsia="宋体" w:hAnsi="Times New Roman" w:cs="Times New Roman" w:hint="eastAsia"/>
          <w:color w:val="000000"/>
          <w:spacing w:val="-1"/>
          <w:kern w:val="0"/>
          <w:position w:val="-6"/>
          <w:szCs w:val="21"/>
          <w:vertAlign w:val="subscript"/>
          <w:lang w:bidi="en-US"/>
        </w:rPr>
        <w:t>ss</w:t>
      </w:r>
      <w:r>
        <w:rPr>
          <w:rFonts w:ascii="Times New Roman" w:eastAsia="宋体" w:hAnsi="Times New Roman" w:cs="Times New Roman" w:hint="eastAsia"/>
          <w:color w:val="000000"/>
          <w:spacing w:val="-1"/>
          <w:kern w:val="0"/>
          <w:position w:val="-6"/>
          <w:szCs w:val="21"/>
          <w:lang w:bidi="en-US"/>
        </w:rPr>
        <w:t>、</w:t>
      </w:r>
      <w:r>
        <w:rPr>
          <w:rFonts w:ascii="Times New Roman" w:eastAsia="宋体" w:hAnsi="Times New Roman" w:cs="Times New Roman" w:hint="eastAsia"/>
          <w:i/>
          <w:iCs/>
          <w:color w:val="000000"/>
          <w:kern w:val="0"/>
          <w:szCs w:val="21"/>
          <w:lang w:bidi="en-US"/>
        </w:rPr>
        <w:t>b</w:t>
      </w:r>
      <w:r>
        <w:rPr>
          <w:rFonts w:ascii="Times New Roman" w:eastAsia="宋体" w:hAnsi="Times New Roman" w:cs="Times New Roman" w:hint="eastAsia"/>
          <w:color w:val="000000"/>
          <w:spacing w:val="-1"/>
          <w:kern w:val="0"/>
          <w:position w:val="-6"/>
          <w:szCs w:val="21"/>
          <w:vertAlign w:val="subscript"/>
          <w:lang w:bidi="en-US"/>
        </w:rPr>
        <w:t>ss</w:t>
      </w:r>
      <w:r>
        <w:rPr>
          <w:rFonts w:ascii="Times New Roman" w:eastAsia="Times New Roman" w:hAnsi="Times New Roman" w:cs="Times New Roman"/>
          <w:color w:val="000000"/>
          <w:kern w:val="0"/>
          <w:szCs w:val="21"/>
          <w:lang w:bidi="en-US"/>
        </w:rPr>
        <w:t xml:space="preserve">—— </w:t>
      </w:r>
      <w:r>
        <w:rPr>
          <w:rFonts w:ascii="Times New Roman" w:eastAsia="宋体" w:hAnsi="Times New Roman" w:cs="Times New Roman" w:hint="eastAsia"/>
          <w:color w:val="000000"/>
          <w:kern w:val="0"/>
          <w:szCs w:val="21"/>
          <w:lang w:bidi="en-US"/>
        </w:rPr>
        <w:t>焊钉荷载</w:t>
      </w:r>
      <w:r>
        <w:rPr>
          <w:rFonts w:ascii="Times New Roman" w:eastAsia="宋体" w:hAnsi="Times New Roman" w:cs="Times New Roman" w:hint="eastAsia"/>
          <w:color w:val="000000"/>
          <w:kern w:val="0"/>
          <w:szCs w:val="21"/>
          <w:lang w:bidi="en-US"/>
        </w:rPr>
        <w:t>-</w:t>
      </w:r>
      <w:r>
        <w:rPr>
          <w:rFonts w:ascii="Times New Roman" w:eastAsia="宋体" w:hAnsi="Times New Roman" w:cs="Times New Roman" w:hint="eastAsia"/>
          <w:color w:val="000000"/>
          <w:kern w:val="0"/>
          <w:szCs w:val="21"/>
          <w:lang w:bidi="en-US"/>
        </w:rPr>
        <w:t>滑移曲线的参数，建议</w:t>
      </w:r>
      <w:r>
        <w:rPr>
          <w:rFonts w:ascii="Times New Roman" w:eastAsia="宋体" w:hAnsi="Times New Roman" w:cs="Times New Roman" w:hint="eastAsia"/>
          <w:i/>
          <w:iCs/>
          <w:color w:val="000000"/>
          <w:kern w:val="0"/>
          <w:szCs w:val="21"/>
          <w:lang w:bidi="en-US"/>
        </w:rPr>
        <w:t>a</w:t>
      </w:r>
      <w:r>
        <w:rPr>
          <w:rFonts w:ascii="Times New Roman" w:eastAsia="宋体" w:hAnsi="Times New Roman" w:cs="Times New Roman" w:hint="eastAsia"/>
          <w:color w:val="000000"/>
          <w:spacing w:val="-1"/>
          <w:kern w:val="0"/>
          <w:position w:val="-6"/>
          <w:szCs w:val="21"/>
          <w:vertAlign w:val="subscript"/>
          <w:lang w:bidi="en-US"/>
        </w:rPr>
        <w:t>ss</w:t>
      </w:r>
      <w:r>
        <w:rPr>
          <w:rFonts w:ascii="Times New Roman" w:eastAsia="宋体" w:hAnsi="Times New Roman" w:cs="Times New Roman" w:hint="eastAsia"/>
          <w:color w:val="000000"/>
          <w:spacing w:val="-1"/>
          <w:kern w:val="0"/>
          <w:position w:val="-6"/>
          <w:szCs w:val="21"/>
          <w:lang w:bidi="en-US"/>
        </w:rPr>
        <w:t>、</w:t>
      </w:r>
      <w:r>
        <w:rPr>
          <w:rFonts w:ascii="Times New Roman" w:eastAsia="宋体" w:hAnsi="Times New Roman" w:cs="Times New Roman" w:hint="eastAsia"/>
          <w:i/>
          <w:iCs/>
          <w:color w:val="000000"/>
          <w:kern w:val="0"/>
          <w:szCs w:val="21"/>
          <w:lang w:bidi="en-US"/>
        </w:rPr>
        <w:t>b</w:t>
      </w:r>
      <w:r>
        <w:rPr>
          <w:rFonts w:ascii="Times New Roman" w:eastAsia="宋体" w:hAnsi="Times New Roman" w:cs="Times New Roman" w:hint="eastAsia"/>
          <w:color w:val="000000"/>
          <w:spacing w:val="-1"/>
          <w:kern w:val="0"/>
          <w:position w:val="-6"/>
          <w:szCs w:val="21"/>
          <w:vertAlign w:val="subscript"/>
          <w:lang w:bidi="en-US"/>
        </w:rPr>
        <w:t>ss</w:t>
      </w:r>
      <w:r>
        <w:rPr>
          <w:rFonts w:ascii="Times New Roman" w:eastAsia="宋体" w:hAnsi="Times New Roman" w:cs="Times New Roman" w:hint="eastAsia"/>
          <w:color w:val="000000"/>
          <w:kern w:val="0"/>
          <w:szCs w:val="21"/>
          <w:lang w:bidi="en-US"/>
        </w:rPr>
        <w:t>分别取值</w:t>
      </w:r>
      <w:r>
        <w:rPr>
          <w:rFonts w:ascii="Times New Roman" w:eastAsia="宋体" w:hAnsi="Times New Roman" w:cs="Times New Roman" w:hint="eastAsia"/>
          <w:color w:val="000000"/>
          <w:kern w:val="0"/>
          <w:szCs w:val="21"/>
          <w:lang w:bidi="en-US"/>
        </w:rPr>
        <w:t>0.016</w:t>
      </w:r>
      <w:r>
        <w:rPr>
          <w:rFonts w:ascii="Times New Roman" w:eastAsia="宋体" w:hAnsi="Times New Roman" w:cs="Times New Roman" w:hint="eastAsia"/>
          <w:color w:val="000000"/>
          <w:kern w:val="0"/>
          <w:szCs w:val="21"/>
          <w:lang w:bidi="en-US"/>
        </w:rPr>
        <w:t>、</w:t>
      </w:r>
      <w:r>
        <w:rPr>
          <w:rFonts w:ascii="Times New Roman" w:eastAsia="宋体" w:hAnsi="Times New Roman" w:cs="Times New Roman" w:hint="eastAsia"/>
          <w:color w:val="000000"/>
          <w:kern w:val="0"/>
          <w:szCs w:val="21"/>
          <w:lang w:bidi="en-US"/>
        </w:rPr>
        <w:t>0.9</w:t>
      </w:r>
    </w:p>
    <w:p w14:paraId="188EB13B" w14:textId="77777777" w:rsidR="002F604D" w:rsidRDefault="00000000">
      <w:pPr>
        <w:snapToGrid w:val="0"/>
        <w:spacing w:line="20" w:lineRule="atLeast"/>
        <w:jc w:val="left"/>
        <w:rPr>
          <w:rFonts w:ascii="Times New Roman" w:eastAsia="Times New Roman" w:hAnsi="Times New Roman" w:cs="Times New Roman"/>
          <w:color w:val="000000"/>
          <w:kern w:val="0"/>
          <w:szCs w:val="21"/>
          <w:lang w:bidi="en-US"/>
        </w:rPr>
      </w:pPr>
      <w:r>
        <w:rPr>
          <w:rFonts w:ascii="Times New Roman" w:eastAsia="宋体" w:hAnsi="Times New Roman" w:cs="Times New Roman" w:hint="eastAsia"/>
          <w:i/>
          <w:iCs/>
          <w:color w:val="000000"/>
          <w:kern w:val="0"/>
          <w:szCs w:val="21"/>
          <w:lang w:bidi="en-US"/>
        </w:rPr>
        <w:t>d</w:t>
      </w:r>
      <w:r>
        <w:rPr>
          <w:rFonts w:ascii="Times New Roman" w:eastAsia="宋体" w:hAnsi="Times New Roman" w:cs="Times New Roman" w:hint="eastAsia"/>
          <w:color w:val="000000"/>
          <w:spacing w:val="1"/>
          <w:kern w:val="0"/>
          <w:position w:val="-6"/>
          <w:szCs w:val="21"/>
          <w:vertAlign w:val="subscript"/>
          <w:lang w:bidi="en-US"/>
        </w:rPr>
        <w:t xml:space="preserve">ss  </w:t>
      </w:r>
      <w:r>
        <w:rPr>
          <w:rFonts w:ascii="Times New Roman" w:eastAsia="Times New Roman" w:hAnsi="Times New Roman" w:cs="Times New Roman"/>
          <w:color w:val="000000"/>
          <w:spacing w:val="1"/>
          <w:kern w:val="0"/>
          <w:szCs w:val="21"/>
          <w:lang w:bidi="en-US"/>
        </w:rPr>
        <w:t xml:space="preserve">—— </w:t>
      </w:r>
      <w:r>
        <w:rPr>
          <w:rFonts w:ascii="Times New Roman" w:eastAsia="宋体" w:hAnsi="Times New Roman" w:cs="Times New Roman" w:hint="eastAsia"/>
          <w:color w:val="000000"/>
          <w:kern w:val="0"/>
          <w:szCs w:val="21"/>
          <w:lang w:bidi="en-US"/>
        </w:rPr>
        <w:t>焊钉杆部的直径（</w:t>
      </w:r>
      <w:r>
        <w:rPr>
          <w:rFonts w:ascii="Times New Roman" w:eastAsia="宋体" w:hAnsi="Times New Roman" w:cs="Times New Roman" w:hint="eastAsia"/>
          <w:color w:val="000000"/>
          <w:kern w:val="0"/>
          <w:szCs w:val="21"/>
          <w:lang w:bidi="en-US"/>
        </w:rPr>
        <w:t>mm</w:t>
      </w:r>
      <w:r>
        <w:rPr>
          <w:rFonts w:ascii="Times New Roman" w:eastAsia="宋体" w:hAnsi="Times New Roman" w:cs="Times New Roman" w:hint="eastAsia"/>
          <w:color w:val="000000"/>
          <w:kern w:val="0"/>
          <w:szCs w:val="21"/>
          <w:lang w:bidi="en-US"/>
        </w:rPr>
        <w:t>）</w:t>
      </w:r>
      <w:r>
        <w:rPr>
          <w:rFonts w:ascii="Times New Roman" w:eastAsia="宋体" w:hAnsi="Times New Roman" w:cs="Times New Roman"/>
          <w:color w:val="000000"/>
          <w:kern w:val="0"/>
          <w:szCs w:val="21"/>
          <w:lang w:bidi="en-US"/>
        </w:rPr>
        <w:t>。</w:t>
      </w:r>
    </w:p>
    <w:p w14:paraId="003E845E" w14:textId="085B7EC0" w:rsidR="002F604D" w:rsidRDefault="00000000">
      <w:pPr>
        <w:pStyle w:val="2"/>
        <w:keepNext w:val="0"/>
        <w:numPr>
          <w:ilvl w:val="255"/>
          <w:numId w:val="0"/>
        </w:numPr>
        <w:spacing w:before="0" w:after="0" w:line="20" w:lineRule="atLeast"/>
        <w:rPr>
          <w:rFonts w:ascii="黑体" w:eastAsia="黑体" w:hAnsi="黑体" w:hint="eastAsia"/>
          <w:b w:val="0"/>
          <w:bCs w:val="0"/>
          <w:sz w:val="21"/>
          <w:szCs w:val="21"/>
        </w:rPr>
      </w:pPr>
      <w:r>
        <w:rPr>
          <w:rFonts w:eastAsia="宋体" w:cs="Times New Roman" w:hint="eastAsia"/>
          <w:b w:val="0"/>
          <w:bCs w:val="0"/>
          <w:sz w:val="21"/>
          <w:szCs w:val="21"/>
        </w:rPr>
        <w:t>5.5.5</w:t>
      </w:r>
      <w:r>
        <w:rPr>
          <w:rFonts w:eastAsia="宋体" w:cs="Times New Roman" w:hint="eastAsia"/>
          <w:b w:val="0"/>
          <w:bCs w:val="0"/>
          <w:sz w:val="21"/>
          <w:szCs w:val="21"/>
        </w:rPr>
        <w:t>正常使用极限状态下结合面的滑移限值宜为</w:t>
      </w:r>
      <w:r>
        <w:rPr>
          <w:rFonts w:eastAsia="宋体" w:cs="Times New Roman" w:hint="eastAsia"/>
          <w:b w:val="0"/>
          <w:bCs w:val="0"/>
          <w:sz w:val="21"/>
          <w:szCs w:val="21"/>
        </w:rPr>
        <w:t xml:space="preserve"> 0.1 mm</w:t>
      </w:r>
      <w:r>
        <w:rPr>
          <w:rFonts w:eastAsia="宋体" w:cs="Times New Roman" w:hint="eastAsia"/>
          <w:b w:val="0"/>
          <w:bCs w:val="0"/>
          <w:sz w:val="21"/>
          <w:szCs w:val="21"/>
        </w:rPr>
        <w:t>。</w:t>
      </w:r>
    </w:p>
    <w:p w14:paraId="026FB139" w14:textId="073CF5F8" w:rsidR="002F604D" w:rsidRDefault="002F604D"/>
    <w:p w14:paraId="401A6D80" w14:textId="77777777" w:rsidR="002F604D" w:rsidRDefault="00000000">
      <w:pPr>
        <w:pStyle w:val="1"/>
        <w:rPr>
          <w:rFonts w:ascii="Times New Roman" w:eastAsia="黑体" w:hAnsi="Times New Roman" w:cs="Times New Roman"/>
          <w:b w:val="0"/>
          <w:bCs w:val="0"/>
          <w:sz w:val="21"/>
          <w:szCs w:val="21"/>
        </w:rPr>
      </w:pPr>
      <w:r>
        <w:rPr>
          <w:rFonts w:ascii="Times New Roman" w:eastAsia="黑体" w:hAnsi="Times New Roman" w:cs="Times New Roman"/>
          <w:b w:val="0"/>
          <w:bCs w:val="0"/>
          <w:sz w:val="21"/>
          <w:szCs w:val="21"/>
        </w:rPr>
        <w:t xml:space="preserve">　</w:t>
      </w:r>
      <w:bookmarkStart w:id="46" w:name="_Toc5748"/>
      <w:bookmarkStart w:id="47" w:name="_Toc175570584"/>
      <w:bookmarkStart w:id="48" w:name="_Toc6356"/>
      <w:r>
        <w:rPr>
          <w:rFonts w:ascii="Times New Roman" w:eastAsia="黑体" w:hAnsi="Times New Roman" w:cs="Times New Roman"/>
          <w:b w:val="0"/>
          <w:bCs w:val="0"/>
          <w:sz w:val="21"/>
          <w:szCs w:val="21"/>
        </w:rPr>
        <w:t>设计计算</w:t>
      </w:r>
      <w:bookmarkEnd w:id="46"/>
      <w:bookmarkEnd w:id="47"/>
      <w:bookmarkEnd w:id="48"/>
    </w:p>
    <w:p w14:paraId="50E79CD8" w14:textId="48B4D0B5" w:rsidR="002F604D" w:rsidRDefault="00000000">
      <w:pPr>
        <w:pStyle w:val="2"/>
      </w:pPr>
      <w:r>
        <w:rPr>
          <w:rFonts w:ascii="宋体" w:eastAsia="宋体" w:hAnsi="宋体" w:cs="Times New Roman" w:hint="eastAsia"/>
          <w:b w:val="0"/>
          <w:bCs w:val="0"/>
          <w:sz w:val="21"/>
          <w:szCs w:val="21"/>
          <w:lang w:bidi="zh-TW"/>
        </w:rPr>
        <w:t xml:space="preserve"> 总则</w:t>
      </w:r>
    </w:p>
    <w:p w14:paraId="6078E009" w14:textId="77777777" w:rsidR="002F604D" w:rsidRDefault="00000000">
      <w:pPr>
        <w:rPr>
          <w:rFonts w:ascii="Times New Roman" w:eastAsia="宋体" w:hAnsi="Times New Roman" w:cs="Times New Roman"/>
          <w:szCs w:val="21"/>
        </w:rPr>
      </w:pPr>
      <w:r>
        <w:rPr>
          <w:rFonts w:ascii="Times New Roman" w:eastAsia="宋体" w:hAnsi="Times New Roman" w:cs="Times New Roman"/>
          <w:szCs w:val="21"/>
        </w:rPr>
        <w:t>6.1.1</w:t>
      </w:r>
      <w:r>
        <w:rPr>
          <w:rFonts w:ascii="Times New Roman" w:eastAsia="宋体" w:hAnsi="Times New Roman" w:cs="Times New Roman"/>
          <w:szCs w:val="21"/>
        </w:rPr>
        <w:t>钢</w:t>
      </w:r>
      <w:r>
        <w:rPr>
          <w:rFonts w:ascii="Times New Roman" w:eastAsia="宋体" w:hAnsi="Times New Roman" w:cs="Times New Roman"/>
          <w:szCs w:val="21"/>
        </w:rPr>
        <w:t>-</w:t>
      </w:r>
      <w:r>
        <w:rPr>
          <w:rFonts w:ascii="Times New Roman" w:eastAsia="宋体" w:hAnsi="Times New Roman" w:cs="Times New Roman"/>
          <w:szCs w:val="21"/>
        </w:rPr>
        <w:t>超高性能混凝土组合桥梁设计考虑可能同时出现的所有作用，按</w:t>
      </w:r>
      <w:r>
        <w:rPr>
          <w:rFonts w:ascii="Times New Roman" w:eastAsia="宋体" w:hAnsi="Times New Roman" w:cs="Times New Roman"/>
          <w:szCs w:val="21"/>
        </w:rPr>
        <w:t>JTG/T D64</w:t>
      </w:r>
      <w:r>
        <w:rPr>
          <w:rFonts w:ascii="Times New Roman" w:eastAsia="宋体" w:hAnsi="Times New Roman" w:cs="Times New Roman" w:hint="eastAsia"/>
          <w:szCs w:val="21"/>
        </w:rPr>
        <w:t>-01</w:t>
      </w:r>
      <w:r>
        <w:rPr>
          <w:rFonts w:ascii="Times New Roman" w:eastAsia="宋体" w:hAnsi="Times New Roman" w:cs="Times New Roman"/>
          <w:szCs w:val="21"/>
        </w:rPr>
        <w:t>的相关规定进行承载能力极限状态</w:t>
      </w:r>
      <w:r>
        <w:rPr>
          <w:rFonts w:ascii="宋体" w:eastAsia="宋体" w:hAnsi="宋体" w:cs="Times New Roman" w:hint="eastAsia"/>
          <w:szCs w:val="21"/>
        </w:rPr>
        <w:t>（包括持久状况及偶然状况</w:t>
      </w:r>
      <w:r>
        <w:rPr>
          <w:rFonts w:ascii="Times New Roman" w:eastAsia="宋体" w:hAnsi="Times New Roman" w:cs="Times New Roman" w:hint="eastAsia"/>
          <w:szCs w:val="21"/>
        </w:rPr>
        <w:t>）</w:t>
      </w:r>
      <w:r>
        <w:rPr>
          <w:rFonts w:ascii="Times New Roman" w:eastAsia="宋体" w:hAnsi="Times New Roman" w:cs="Times New Roman"/>
          <w:szCs w:val="21"/>
        </w:rPr>
        <w:t>和正常使用极限状态进行作用组合。</w:t>
      </w:r>
    </w:p>
    <w:p w14:paraId="1837A3BF" w14:textId="77777777" w:rsidR="002F604D" w:rsidRDefault="00000000">
      <w:pPr>
        <w:rPr>
          <w:rFonts w:ascii="Times New Roman" w:eastAsia="宋体" w:hAnsi="Times New Roman" w:cs="Times New Roman"/>
          <w:szCs w:val="21"/>
        </w:rPr>
      </w:pPr>
      <w:r>
        <w:rPr>
          <w:rFonts w:ascii="Times New Roman" w:eastAsia="宋体" w:hAnsi="Times New Roman" w:cs="Times New Roman" w:hint="eastAsia"/>
          <w:szCs w:val="21"/>
        </w:rPr>
        <w:t>6.1.2</w:t>
      </w:r>
      <w:r>
        <w:rPr>
          <w:rFonts w:ascii="Times New Roman" w:eastAsia="宋体" w:hAnsi="Times New Roman" w:cs="Times New Roman"/>
          <w:szCs w:val="21"/>
        </w:rPr>
        <w:t>按</w:t>
      </w:r>
      <w:r>
        <w:rPr>
          <w:rFonts w:ascii="Times New Roman" w:eastAsia="宋体" w:hAnsi="Times New Roman" w:cs="Times New Roman"/>
          <w:szCs w:val="21"/>
        </w:rPr>
        <w:t>JTG/T D64</w:t>
      </w:r>
      <w:r>
        <w:rPr>
          <w:rFonts w:ascii="Times New Roman" w:eastAsia="宋体" w:hAnsi="Times New Roman" w:cs="Times New Roman" w:hint="eastAsia"/>
          <w:szCs w:val="21"/>
        </w:rPr>
        <w:t>-01</w:t>
      </w:r>
      <w:r>
        <w:rPr>
          <w:rFonts w:ascii="Times New Roman" w:eastAsia="宋体" w:hAnsi="Times New Roman" w:cs="Times New Roman"/>
          <w:szCs w:val="21"/>
        </w:rPr>
        <w:t>的相关规定进行</w:t>
      </w:r>
      <w:r>
        <w:rPr>
          <w:rFonts w:ascii="Times New Roman" w:eastAsia="宋体" w:hAnsi="Times New Roman" w:cs="Times New Roman" w:hint="eastAsia"/>
          <w:szCs w:val="21"/>
        </w:rPr>
        <w:t>短暂状况下桥梁各个施工阶段工况验算。</w:t>
      </w:r>
    </w:p>
    <w:p w14:paraId="29918E23" w14:textId="77777777" w:rsidR="002F604D" w:rsidRDefault="00000000">
      <w:pPr>
        <w:pStyle w:val="2"/>
        <w:rPr>
          <w:rFonts w:ascii="宋体" w:eastAsia="宋体" w:hAnsi="宋体" w:cs="Times New Roman" w:hint="eastAsia"/>
          <w:b w:val="0"/>
          <w:bCs w:val="0"/>
          <w:sz w:val="21"/>
          <w:szCs w:val="21"/>
          <w:lang w:bidi="zh-TW"/>
        </w:rPr>
      </w:pPr>
      <w:r>
        <w:rPr>
          <w:rFonts w:ascii="宋体" w:eastAsia="宋体" w:hAnsi="宋体" w:cs="Times New Roman" w:hint="eastAsia"/>
          <w:b w:val="0"/>
          <w:bCs w:val="0"/>
          <w:sz w:val="21"/>
          <w:szCs w:val="21"/>
          <w:lang w:bidi="zh-TW"/>
        </w:rPr>
        <w:t xml:space="preserve"> </w:t>
      </w:r>
      <w:r>
        <w:rPr>
          <w:rFonts w:ascii="宋体" w:eastAsia="宋体" w:hAnsi="宋体" w:cs="Times New Roman"/>
          <w:b w:val="0"/>
          <w:bCs w:val="0"/>
          <w:sz w:val="21"/>
          <w:szCs w:val="21"/>
          <w:lang w:bidi="zh-TW"/>
        </w:rPr>
        <w:t>作用效应</w:t>
      </w:r>
    </w:p>
    <w:p w14:paraId="50068D96" w14:textId="5BB790A3"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rPr>
        <w:t>6.2.1</w:t>
      </w:r>
      <w:r>
        <w:rPr>
          <w:rFonts w:ascii="Times New Roman" w:eastAsia="宋体" w:hAnsi="Times New Roman" w:cs="Times New Roman" w:hint="eastAsia"/>
          <w:b w:val="0"/>
          <w:bCs w:val="0"/>
          <w:sz w:val="21"/>
          <w:szCs w:val="21"/>
          <w:lang w:bidi="en-US"/>
        </w:rPr>
        <w:t>当焊钉符合</w:t>
      </w:r>
      <w:r>
        <w:rPr>
          <w:rFonts w:ascii="Times New Roman" w:eastAsia="宋体" w:hAnsi="Times New Roman" w:cs="Times New Roman" w:hint="eastAsia"/>
          <w:b w:val="0"/>
          <w:bCs w:val="0"/>
          <w:sz w:val="21"/>
          <w:szCs w:val="21"/>
          <w:lang w:bidi="en-US"/>
        </w:rPr>
        <w:t>5.5</w:t>
      </w:r>
      <w:r>
        <w:rPr>
          <w:rFonts w:ascii="Times New Roman" w:eastAsia="宋体" w:hAnsi="Times New Roman" w:cs="Times New Roman" w:hint="eastAsia"/>
          <w:b w:val="0"/>
          <w:bCs w:val="0"/>
          <w:sz w:val="21"/>
          <w:szCs w:val="21"/>
          <w:lang w:bidi="en-US"/>
        </w:rPr>
        <w:t>规定时，可不考虑钢梁和超高性能混凝土桥面板之间的滑移效应</w:t>
      </w:r>
      <w:r>
        <w:rPr>
          <w:rFonts w:ascii="Times New Roman" w:eastAsia="宋体" w:hAnsi="Times New Roman" w:cs="Times New Roman" w:hint="eastAsia"/>
          <w:b w:val="0"/>
          <w:bCs w:val="0"/>
          <w:sz w:val="21"/>
          <w:szCs w:val="21"/>
        </w:rPr>
        <w:t>。</w:t>
      </w:r>
    </w:p>
    <w:p w14:paraId="2672882A" w14:textId="77777777"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rPr>
        <w:lastRenderedPageBreak/>
        <w:t>6.2.2</w:t>
      </w:r>
      <w:r>
        <w:rPr>
          <w:rFonts w:ascii="Times New Roman" w:eastAsia="宋体" w:hAnsi="Times New Roman" w:cs="Times New Roman"/>
          <w:b w:val="0"/>
          <w:bCs w:val="0"/>
          <w:sz w:val="21"/>
          <w:szCs w:val="21"/>
          <w:lang w:bidi="en-US"/>
        </w:rPr>
        <w:t>钢</w:t>
      </w:r>
      <w:r>
        <w:rPr>
          <w:rFonts w:ascii="Times New Roman" w:eastAsia="宋体" w:hAnsi="Times New Roman" w:cs="Times New Roman"/>
          <w:b w:val="0"/>
          <w:bCs w:val="0"/>
          <w:sz w:val="21"/>
          <w:szCs w:val="21"/>
          <w:lang w:bidi="en-US"/>
        </w:rPr>
        <w:t>-</w:t>
      </w:r>
      <w:r>
        <w:rPr>
          <w:rFonts w:ascii="Times New Roman" w:eastAsia="宋体" w:hAnsi="Times New Roman" w:cs="Times New Roman"/>
          <w:b w:val="0"/>
          <w:bCs w:val="0"/>
          <w:sz w:val="21"/>
          <w:szCs w:val="21"/>
          <w:lang w:bidi="en-US"/>
        </w:rPr>
        <w:t>超高性能混凝土连续组合梁的整体分析</w:t>
      </w:r>
      <w:r>
        <w:rPr>
          <w:rFonts w:ascii="宋体" w:eastAsia="宋体" w:hAnsi="宋体" w:cs="Times New Roman" w:hint="eastAsia"/>
          <w:b w:val="0"/>
          <w:bCs w:val="0"/>
          <w:sz w:val="21"/>
          <w:szCs w:val="21"/>
        </w:rPr>
        <w:t>宜</w:t>
      </w:r>
      <w:r>
        <w:rPr>
          <w:rFonts w:ascii="Times New Roman" w:eastAsia="宋体" w:hAnsi="Times New Roman" w:cs="Times New Roman"/>
          <w:b w:val="0"/>
          <w:bCs w:val="0"/>
          <w:sz w:val="21"/>
          <w:szCs w:val="21"/>
          <w:lang w:bidi="en-US"/>
        </w:rPr>
        <w:t>符合</w:t>
      </w:r>
      <w:r>
        <w:rPr>
          <w:rFonts w:ascii="Times New Roman" w:eastAsia="宋体" w:hAnsi="Times New Roman" w:cs="Times New Roman" w:hint="eastAsia"/>
          <w:b w:val="0"/>
          <w:bCs w:val="0"/>
          <w:sz w:val="21"/>
          <w:szCs w:val="21"/>
          <w:lang w:bidi="en-US"/>
        </w:rPr>
        <w:t>以下内容</w:t>
      </w:r>
      <w:r>
        <w:rPr>
          <w:rFonts w:ascii="Times New Roman" w:eastAsia="宋体" w:hAnsi="Times New Roman" w:cs="Times New Roman"/>
          <w:b w:val="0"/>
          <w:bCs w:val="0"/>
          <w:sz w:val="21"/>
          <w:szCs w:val="21"/>
          <w:lang w:bidi="en-US"/>
        </w:rPr>
        <w:t>：计算截面特性时，宜采用换算截面法，其中超高性能混凝土桥面板取有效宽度范围内的截面，考虑受拉区超高性能混凝土开裂对刚度的影响。中间支座两侧各</w:t>
      </w:r>
      <w:r>
        <w:rPr>
          <w:rFonts w:ascii="Times New Roman" w:eastAsia="宋体" w:hAnsi="Times New Roman" w:cs="Times New Roman"/>
          <w:b w:val="0"/>
          <w:bCs w:val="0"/>
          <w:sz w:val="21"/>
          <w:szCs w:val="21"/>
          <w:lang w:bidi="en-US"/>
        </w:rPr>
        <w:t xml:space="preserve">0.15 </w:t>
      </w:r>
      <w:r>
        <w:rPr>
          <w:rFonts w:ascii="Times New Roman" w:eastAsia="宋体" w:hAnsi="Times New Roman" w:cs="Times New Roman"/>
          <w:b w:val="0"/>
          <w:bCs w:val="0"/>
          <w:i/>
          <w:iCs/>
          <w:sz w:val="21"/>
          <w:szCs w:val="21"/>
          <w:lang w:bidi="en-US"/>
        </w:rPr>
        <w:t>L</w:t>
      </w:r>
      <w:r>
        <w:rPr>
          <w:rFonts w:ascii="Times New Roman" w:eastAsia="宋体" w:hAnsi="Times New Roman" w:cs="Times New Roman"/>
          <w:b w:val="0"/>
          <w:bCs w:val="0"/>
          <w:sz w:val="21"/>
          <w:szCs w:val="21"/>
          <w:lang w:bidi="en-US"/>
        </w:rPr>
        <w:t>（</w:t>
      </w:r>
      <w:r>
        <w:rPr>
          <w:rFonts w:ascii="Times New Roman" w:eastAsia="宋体" w:hAnsi="Times New Roman" w:cs="Times New Roman"/>
          <w:b w:val="0"/>
          <w:bCs w:val="0"/>
          <w:i/>
          <w:iCs/>
          <w:sz w:val="21"/>
          <w:szCs w:val="21"/>
          <w:lang w:bidi="en-US"/>
        </w:rPr>
        <w:t>L</w:t>
      </w:r>
      <w:r>
        <w:rPr>
          <w:rFonts w:ascii="Times New Roman" w:eastAsia="宋体" w:hAnsi="Times New Roman" w:cs="Times New Roman"/>
          <w:b w:val="0"/>
          <w:bCs w:val="0"/>
          <w:sz w:val="21"/>
          <w:szCs w:val="21"/>
          <w:lang w:bidi="en-US"/>
        </w:rPr>
        <w:t>为梁的跨度）范围内组合梁截面刚度取开裂截面刚度</w:t>
      </w:r>
      <w:r>
        <w:rPr>
          <w:rFonts w:ascii="Times New Roman" w:eastAsia="宋体" w:hAnsi="Times New Roman" w:cs="Times New Roman"/>
          <w:b w:val="0"/>
          <w:bCs w:val="0"/>
          <w:i/>
          <w:iCs/>
          <w:sz w:val="21"/>
          <w:szCs w:val="21"/>
          <w:lang w:bidi="en-US"/>
        </w:rPr>
        <w:t>E</w:t>
      </w:r>
      <w:r>
        <w:rPr>
          <w:rFonts w:ascii="Times New Roman" w:eastAsia="宋体" w:hAnsi="Times New Roman" w:cs="Times New Roman" w:hint="eastAsia"/>
          <w:b w:val="0"/>
          <w:bCs w:val="0"/>
          <w:i/>
          <w:iCs/>
          <w:sz w:val="21"/>
          <w:szCs w:val="21"/>
          <w:lang w:bidi="en-US"/>
        </w:rPr>
        <w:t>I</w:t>
      </w:r>
      <w:r>
        <w:rPr>
          <w:rFonts w:ascii="Times New Roman" w:eastAsia="宋体" w:hAnsi="Times New Roman" w:cs="Times New Roman"/>
          <w:b w:val="0"/>
          <w:bCs w:val="0"/>
          <w:sz w:val="21"/>
          <w:szCs w:val="21"/>
          <w:vertAlign w:val="subscript"/>
          <w:lang w:bidi="en-US"/>
        </w:rPr>
        <w:t>cr</w:t>
      </w:r>
      <w:r>
        <w:rPr>
          <w:rFonts w:ascii="Times New Roman" w:eastAsia="宋体" w:hAnsi="Times New Roman" w:cs="Times New Roman" w:hint="eastAsia"/>
          <w:b w:val="0"/>
          <w:bCs w:val="0"/>
          <w:sz w:val="21"/>
          <w:szCs w:val="21"/>
          <w:lang w:bidi="en-US"/>
        </w:rPr>
        <w:t>，</w:t>
      </w:r>
      <w:r>
        <w:rPr>
          <w:rFonts w:ascii="Times New Roman" w:eastAsia="宋体" w:hAnsi="Times New Roman" w:cs="Times New Roman"/>
          <w:b w:val="0"/>
          <w:bCs w:val="0"/>
          <w:sz w:val="21"/>
          <w:szCs w:val="21"/>
          <w:lang w:bidi="en-US"/>
        </w:rPr>
        <w:t>其余区段组合梁截面刚度取未开裂截面刚度</w:t>
      </w:r>
      <w:r>
        <w:rPr>
          <w:rFonts w:ascii="Times New Roman" w:eastAsia="宋体" w:hAnsi="Times New Roman" w:cs="Times New Roman"/>
          <w:b w:val="0"/>
          <w:bCs w:val="0"/>
          <w:i/>
          <w:iCs/>
          <w:sz w:val="21"/>
          <w:szCs w:val="21"/>
          <w:lang w:bidi="en-US"/>
        </w:rPr>
        <w:t>E</w:t>
      </w:r>
      <w:r>
        <w:rPr>
          <w:rFonts w:ascii="Times New Roman" w:eastAsia="宋体" w:hAnsi="Times New Roman" w:cs="Times New Roman" w:hint="eastAsia"/>
          <w:b w:val="0"/>
          <w:bCs w:val="0"/>
          <w:i/>
          <w:iCs/>
          <w:sz w:val="21"/>
          <w:szCs w:val="21"/>
          <w:lang w:bidi="en-US"/>
        </w:rPr>
        <w:t>I</w:t>
      </w:r>
      <w:r>
        <w:rPr>
          <w:rFonts w:ascii="Times New Roman" w:eastAsia="宋体" w:hAnsi="Times New Roman" w:cs="Times New Roman" w:hint="eastAsia"/>
          <w:b w:val="0"/>
          <w:bCs w:val="0"/>
          <w:sz w:val="21"/>
          <w:szCs w:val="21"/>
          <w:vertAlign w:val="subscript"/>
          <w:lang w:bidi="en-US"/>
        </w:rPr>
        <w:t>un</w:t>
      </w:r>
      <w:r>
        <w:rPr>
          <w:rFonts w:ascii="Times New Roman" w:eastAsia="宋体" w:hAnsi="Times New Roman" w:cs="Times New Roman" w:hint="eastAsia"/>
          <w:b w:val="0"/>
          <w:bCs w:val="0"/>
          <w:sz w:val="21"/>
          <w:szCs w:val="21"/>
        </w:rPr>
        <w:t>。</w:t>
      </w:r>
    </w:p>
    <w:p w14:paraId="12DE707A" w14:textId="77777777" w:rsidR="002F604D" w:rsidRDefault="00000000">
      <w:pPr>
        <w:rPr>
          <w:rFonts w:ascii="宋体" w:eastAsia="宋体" w:hAnsi="宋体" w:cs="Times New Roman" w:hint="eastAsia"/>
          <w:strike/>
          <w:szCs w:val="21"/>
        </w:rPr>
      </w:pPr>
      <w:r>
        <w:rPr>
          <w:rFonts w:ascii="Times New Roman" w:eastAsia="宋体" w:hAnsi="Times New Roman" w:cs="Times New Roman" w:hint="eastAsia"/>
          <w:szCs w:val="21"/>
        </w:rPr>
        <w:t>6.2.3</w:t>
      </w:r>
      <w:r>
        <w:rPr>
          <w:rFonts w:ascii="Times New Roman" w:eastAsia="宋体" w:hAnsi="Times New Roman" w:cs="Times New Roman" w:hint="eastAsia"/>
          <w:szCs w:val="21"/>
          <w:lang w:bidi="en-US"/>
        </w:rPr>
        <w:t>超高性能混凝土桥面板收缩产生的效应可按</w:t>
      </w:r>
      <w:r>
        <w:rPr>
          <w:rFonts w:ascii="Times New Roman" w:eastAsia="宋体" w:hAnsi="Times New Roman" w:cs="Times New Roman" w:hint="eastAsia"/>
          <w:szCs w:val="21"/>
          <w:lang w:bidi="en-US"/>
        </w:rPr>
        <w:t>JTG 3362</w:t>
      </w:r>
      <w:r>
        <w:rPr>
          <w:rFonts w:ascii="Times New Roman" w:eastAsia="宋体" w:hAnsi="Times New Roman" w:cs="Times New Roman" w:hint="eastAsia"/>
          <w:szCs w:val="21"/>
          <w:lang w:bidi="en-US"/>
        </w:rPr>
        <w:t>的相关规定计算</w:t>
      </w:r>
      <w:r>
        <w:rPr>
          <w:rFonts w:ascii="宋体" w:eastAsia="宋体" w:hAnsi="宋体" w:cs="Times New Roman" w:hint="eastAsia"/>
          <w:szCs w:val="21"/>
        </w:rPr>
        <w:t>。</w:t>
      </w:r>
    </w:p>
    <w:p w14:paraId="7A8DBB27" w14:textId="77777777" w:rsidR="002F604D" w:rsidRDefault="00000000">
      <w:pPr>
        <w:pStyle w:val="2"/>
        <w:rPr>
          <w:rFonts w:ascii="宋体" w:eastAsia="宋体" w:hAnsi="宋体" w:cs="Times New Roman" w:hint="eastAsia"/>
          <w:b w:val="0"/>
          <w:bCs w:val="0"/>
          <w:sz w:val="21"/>
          <w:szCs w:val="21"/>
          <w:lang w:bidi="zh-TW"/>
        </w:rPr>
      </w:pPr>
      <w:r>
        <w:rPr>
          <w:rFonts w:ascii="宋体" w:eastAsia="宋体" w:hAnsi="宋体" w:cs="Times New Roman" w:hint="eastAsia"/>
          <w:b w:val="0"/>
          <w:bCs w:val="0"/>
          <w:sz w:val="21"/>
          <w:szCs w:val="21"/>
          <w:lang w:bidi="zh-TW"/>
        </w:rPr>
        <w:t xml:space="preserve"> 强度计算</w:t>
      </w:r>
    </w:p>
    <w:p w14:paraId="2A51C845" w14:textId="77777777"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rPr>
        <w:t>6.3.1</w:t>
      </w:r>
      <w:r>
        <w:rPr>
          <w:rFonts w:ascii="Times New Roman" w:eastAsia="宋体" w:hAnsi="Times New Roman" w:cs="Times New Roman" w:hint="eastAsia"/>
          <w:b w:val="0"/>
          <w:bCs w:val="0"/>
          <w:sz w:val="21"/>
          <w:szCs w:val="21"/>
          <w:lang w:bidi="en-US"/>
        </w:rPr>
        <w:t>组合梁截面抗弯承载力宜采用线弹性方法进行计算，以截面上任意一点达到材料强度设计值作为抗弯承载力的标志</w:t>
      </w:r>
      <w:r>
        <w:rPr>
          <w:rFonts w:ascii="Times New Roman" w:eastAsia="宋体" w:hAnsi="Times New Roman" w:cs="Times New Roman" w:hint="eastAsia"/>
          <w:b w:val="0"/>
          <w:bCs w:val="0"/>
          <w:sz w:val="21"/>
          <w:szCs w:val="21"/>
        </w:rPr>
        <w:t>。</w:t>
      </w:r>
    </w:p>
    <w:p w14:paraId="1E7CD7B5" w14:textId="2C3491BC" w:rsidR="002F604D" w:rsidRPr="006F6FFF"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lang w:bidi="en-US"/>
        </w:rPr>
      </w:pPr>
      <w:r>
        <w:rPr>
          <w:rFonts w:ascii="Times New Roman" w:eastAsia="宋体" w:hAnsi="Times New Roman" w:cs="Times New Roman" w:hint="eastAsia"/>
          <w:b w:val="0"/>
          <w:bCs w:val="0"/>
          <w:sz w:val="21"/>
          <w:szCs w:val="21"/>
        </w:rPr>
        <w:t>6.3.2</w:t>
      </w:r>
      <w:r>
        <w:rPr>
          <w:rFonts w:ascii="Times New Roman" w:eastAsia="宋体" w:hAnsi="Times New Roman" w:cs="Times New Roman" w:hint="eastAsia"/>
          <w:b w:val="0"/>
          <w:bCs w:val="0"/>
          <w:sz w:val="21"/>
          <w:szCs w:val="21"/>
          <w:lang w:bidi="en-US"/>
        </w:rPr>
        <w:t>计算组合梁负弯矩区抗弯承载力时，宜按照</w:t>
      </w:r>
      <w:r w:rsidRPr="00DD6699">
        <w:rPr>
          <w:rFonts w:ascii="Times New Roman" w:eastAsia="宋体" w:hAnsi="Times New Roman" w:cs="Times New Roman"/>
          <w:b w:val="0"/>
          <w:bCs w:val="0"/>
          <w:sz w:val="21"/>
          <w:szCs w:val="21"/>
          <w:lang w:bidi="en-US"/>
        </w:rPr>
        <w:t>JTG/T D64-01</w:t>
      </w:r>
      <w:r w:rsidRPr="00DD6699">
        <w:rPr>
          <w:rFonts w:ascii="Times New Roman" w:eastAsia="宋体" w:hAnsi="Times New Roman" w:cs="Times New Roman" w:hint="eastAsia"/>
          <w:b w:val="0"/>
          <w:bCs w:val="0"/>
          <w:sz w:val="21"/>
          <w:szCs w:val="21"/>
          <w:lang w:bidi="en-US"/>
        </w:rPr>
        <w:t>有关规定进行计算</w:t>
      </w:r>
      <w:r w:rsidRPr="006F6FFF">
        <w:rPr>
          <w:rFonts w:ascii="Times New Roman" w:eastAsia="宋体" w:hAnsi="Times New Roman" w:cs="Times New Roman" w:hint="eastAsia"/>
          <w:b w:val="0"/>
          <w:bCs w:val="0"/>
          <w:sz w:val="21"/>
          <w:szCs w:val="21"/>
          <w:lang w:bidi="en-US"/>
        </w:rPr>
        <w:t>。</w:t>
      </w:r>
    </w:p>
    <w:p w14:paraId="366C1006" w14:textId="77C7AEF0" w:rsidR="002F604D" w:rsidRDefault="00000000">
      <w:pPr>
        <w:rPr>
          <w:rStyle w:val="af8"/>
          <w:rFonts w:ascii="Times New Roman" w:hAnsi="Times New Roman" w:cs="Times New Roman"/>
        </w:rPr>
      </w:pPr>
      <w:r>
        <w:rPr>
          <w:rFonts w:ascii="Times New Roman" w:hAnsi="Times New Roman" w:cs="Times New Roman"/>
        </w:rPr>
        <w:t>6.3.3</w:t>
      </w:r>
      <w:r>
        <w:rPr>
          <w:rFonts w:ascii="Times New Roman" w:hAnsi="Times New Roman" w:cs="Times New Roman"/>
        </w:rPr>
        <w:t>计算组合梁截面抗剪承载力时，宜按照</w:t>
      </w:r>
      <w:r>
        <w:rPr>
          <w:rFonts w:ascii="Times New Roman" w:eastAsia="宋体" w:hAnsi="Times New Roman" w:cs="Times New Roman" w:hint="eastAsia"/>
          <w:szCs w:val="21"/>
          <w:lang w:bidi="en-US"/>
        </w:rPr>
        <w:t>JTG/T D64-01</w:t>
      </w:r>
      <w:r>
        <w:rPr>
          <w:rFonts w:ascii="Times New Roman" w:hAnsi="Times New Roman" w:cs="Times New Roman"/>
        </w:rPr>
        <w:t>有关规定进行计算。</w:t>
      </w:r>
    </w:p>
    <w:p w14:paraId="6AAF84C7" w14:textId="77777777" w:rsidR="002F604D" w:rsidRDefault="00000000">
      <w:pPr>
        <w:pStyle w:val="2"/>
        <w:rPr>
          <w:rFonts w:ascii="宋体" w:eastAsia="宋体" w:hAnsi="宋体" w:cs="Times New Roman" w:hint="eastAsia"/>
          <w:b w:val="0"/>
          <w:bCs w:val="0"/>
          <w:sz w:val="21"/>
          <w:szCs w:val="21"/>
          <w:lang w:bidi="zh-TW"/>
        </w:rPr>
      </w:pPr>
      <w:r>
        <w:rPr>
          <w:rFonts w:ascii="宋体" w:eastAsia="宋体" w:hAnsi="宋体" w:cs="Times New Roman" w:hint="eastAsia"/>
          <w:b w:val="0"/>
          <w:bCs w:val="0"/>
          <w:sz w:val="21"/>
          <w:szCs w:val="21"/>
          <w:lang w:bidi="zh-TW"/>
        </w:rPr>
        <w:t xml:space="preserve"> 稳定性验算</w:t>
      </w:r>
    </w:p>
    <w:p w14:paraId="6A85B4E3" w14:textId="428F1EA1" w:rsidR="002F604D" w:rsidRDefault="00000000">
      <w:pPr>
        <w:widowControl/>
        <w:jc w:val="left"/>
        <w:rPr>
          <w:rFonts w:ascii="Times New Roman" w:hAnsi="Times New Roman" w:cs="Times New Roman"/>
        </w:rPr>
      </w:pPr>
      <w:r>
        <w:rPr>
          <w:rFonts w:ascii="Times New Roman" w:hAnsi="Times New Roman" w:cs="Times New Roman"/>
          <w:lang w:bidi="ar"/>
        </w:rPr>
        <w:t>钢梁稳定性验算</w:t>
      </w:r>
      <w:r>
        <w:rPr>
          <w:rFonts w:ascii="Times New Roman" w:hAnsi="Times New Roman" w:cs="Times New Roman" w:hint="eastAsia"/>
          <w:lang w:bidi="ar"/>
        </w:rPr>
        <w:t>宜按照</w:t>
      </w:r>
      <w:r>
        <w:rPr>
          <w:rFonts w:ascii="Times New Roman" w:hAnsi="Times New Roman" w:cs="Times New Roman"/>
          <w:lang w:bidi="ar"/>
        </w:rPr>
        <w:t>JTG D64</w:t>
      </w:r>
      <w:r>
        <w:rPr>
          <w:rFonts w:ascii="Times New Roman" w:hAnsi="Times New Roman" w:cs="Times New Roman"/>
          <w:lang w:bidi="ar"/>
        </w:rPr>
        <w:t>的有关规定</w:t>
      </w:r>
      <w:r>
        <w:rPr>
          <w:rFonts w:ascii="Times New Roman" w:hAnsi="Times New Roman" w:cs="Times New Roman" w:hint="eastAsia"/>
          <w:lang w:bidi="ar"/>
        </w:rPr>
        <w:t>进行计算</w:t>
      </w:r>
      <w:r>
        <w:rPr>
          <w:rFonts w:ascii="Times New Roman" w:hAnsi="Times New Roman" w:cs="Times New Roman"/>
          <w:lang w:bidi="ar"/>
        </w:rPr>
        <w:t>。</w:t>
      </w:r>
    </w:p>
    <w:p w14:paraId="26794634" w14:textId="77777777" w:rsidR="002F604D" w:rsidRDefault="00000000">
      <w:pPr>
        <w:pStyle w:val="2"/>
        <w:rPr>
          <w:rFonts w:ascii="宋体" w:eastAsia="宋体" w:hAnsi="宋体" w:cs="Times New Roman" w:hint="eastAsia"/>
          <w:b w:val="0"/>
          <w:bCs w:val="0"/>
          <w:sz w:val="21"/>
          <w:szCs w:val="21"/>
          <w:lang w:bidi="zh-TW"/>
        </w:rPr>
      </w:pPr>
      <w:r>
        <w:rPr>
          <w:rFonts w:ascii="宋体" w:eastAsia="宋体" w:hAnsi="宋体" w:cs="Times New Roman" w:hint="eastAsia"/>
          <w:b w:val="0"/>
          <w:bCs w:val="0"/>
          <w:sz w:val="21"/>
          <w:szCs w:val="21"/>
          <w:lang w:bidi="zh-TW"/>
        </w:rPr>
        <w:t xml:space="preserve"> 疲劳验算</w:t>
      </w:r>
    </w:p>
    <w:p w14:paraId="1586F549" w14:textId="423447AC" w:rsidR="002F604D" w:rsidRDefault="00000000">
      <w:pPr>
        <w:widowControl/>
        <w:jc w:val="left"/>
        <w:rPr>
          <w:rFonts w:ascii="Times New Roman" w:hAnsi="Times New Roman" w:cs="Times New Roman"/>
        </w:rPr>
      </w:pPr>
      <w:r>
        <w:rPr>
          <w:rFonts w:ascii="Times New Roman" w:hAnsi="Times New Roman" w:cs="Times New Roman" w:hint="eastAsia"/>
          <w:lang w:bidi="ar"/>
        </w:rPr>
        <w:t>钢</w:t>
      </w:r>
      <w:r>
        <w:rPr>
          <w:rFonts w:ascii="Times New Roman" w:hAnsi="Times New Roman" w:cs="Times New Roman" w:hint="eastAsia"/>
          <w:lang w:bidi="ar"/>
        </w:rPr>
        <w:t>-</w:t>
      </w:r>
      <w:r>
        <w:rPr>
          <w:rFonts w:ascii="Times New Roman" w:hAnsi="Times New Roman" w:cs="Times New Roman" w:hint="eastAsia"/>
          <w:lang w:bidi="ar"/>
        </w:rPr>
        <w:t>超高性能混凝土组合梁中，组合梁的钢梁及焊钉疲劳验算宜按照</w:t>
      </w:r>
      <w:r>
        <w:rPr>
          <w:rFonts w:ascii="Times New Roman" w:hAnsi="Times New Roman" w:cs="Times New Roman" w:hint="eastAsia"/>
          <w:lang w:bidi="ar"/>
        </w:rPr>
        <w:t>JTG/T D64-01</w:t>
      </w:r>
      <w:r>
        <w:rPr>
          <w:rFonts w:ascii="Times New Roman" w:hAnsi="Times New Roman" w:cs="Times New Roman" w:hint="eastAsia"/>
          <w:lang w:bidi="ar"/>
        </w:rPr>
        <w:t>的有关规定进行计算。</w:t>
      </w:r>
    </w:p>
    <w:p w14:paraId="757CB46D" w14:textId="77777777" w:rsidR="002F604D" w:rsidRDefault="00000000">
      <w:pPr>
        <w:pStyle w:val="2"/>
        <w:rPr>
          <w:rFonts w:ascii="宋体" w:eastAsia="宋体" w:hAnsi="宋体" w:cs="Times New Roman" w:hint="eastAsia"/>
          <w:b w:val="0"/>
          <w:bCs w:val="0"/>
          <w:sz w:val="21"/>
          <w:szCs w:val="21"/>
          <w:lang w:bidi="zh-TW"/>
        </w:rPr>
      </w:pPr>
      <w:r>
        <w:rPr>
          <w:rFonts w:ascii="宋体" w:eastAsia="宋体" w:hAnsi="宋体" w:cs="Times New Roman" w:hint="eastAsia"/>
          <w:b w:val="0"/>
          <w:bCs w:val="0"/>
          <w:sz w:val="21"/>
          <w:szCs w:val="21"/>
          <w:lang w:bidi="zh-TW"/>
        </w:rPr>
        <w:t xml:space="preserve"> </w:t>
      </w:r>
      <w:r>
        <w:rPr>
          <w:rFonts w:ascii="宋体" w:eastAsia="宋体" w:hAnsi="宋体" w:cs="Times New Roman"/>
          <w:b w:val="0"/>
          <w:bCs w:val="0"/>
          <w:sz w:val="21"/>
          <w:szCs w:val="21"/>
          <w:lang w:bidi="zh-TW"/>
        </w:rPr>
        <w:t>应力计算</w:t>
      </w:r>
    </w:p>
    <w:p w14:paraId="4C22C1AB" w14:textId="77777777" w:rsidR="002F604D" w:rsidRDefault="00000000">
      <w:pPr>
        <w:widowControl/>
        <w:jc w:val="left"/>
        <w:rPr>
          <w:rFonts w:ascii="Times New Roman" w:hAnsi="Times New Roman" w:cs="Times New Roman"/>
          <w:lang w:bidi="en-US"/>
        </w:rPr>
      </w:pPr>
      <w:r>
        <w:rPr>
          <w:rFonts w:ascii="Times New Roman" w:hAnsi="Times New Roman" w:cs="Times New Roman" w:hint="eastAsia"/>
        </w:rPr>
        <w:t>6.6.1</w:t>
      </w:r>
      <w:r>
        <w:rPr>
          <w:rFonts w:ascii="Times New Roman" w:hAnsi="Times New Roman" w:cs="Times New Roman" w:hint="eastAsia"/>
        </w:rPr>
        <w:t>持久状况下，钢</w:t>
      </w:r>
      <w:r>
        <w:rPr>
          <w:rFonts w:ascii="Times New Roman" w:hAnsi="Times New Roman" w:cs="Times New Roman" w:hint="eastAsia"/>
        </w:rPr>
        <w:t>-</w:t>
      </w:r>
      <w:r>
        <w:rPr>
          <w:rFonts w:ascii="Times New Roman" w:hAnsi="Times New Roman" w:cs="Times New Roman" w:hint="eastAsia"/>
        </w:rPr>
        <w:t>超高性能混凝土组合梁的</w:t>
      </w:r>
      <w:r>
        <w:rPr>
          <w:rFonts w:ascii="Times New Roman" w:hAnsi="Times New Roman" w:cs="Times New Roman" w:hint="eastAsia"/>
          <w:lang w:bidi="en-US"/>
        </w:rPr>
        <w:t>超高性能混凝土构件正截面的最大压应力不宜大于</w:t>
      </w:r>
      <w:r>
        <w:rPr>
          <w:rFonts w:ascii="Times New Roman" w:hAnsi="Times New Roman" w:cs="Times New Roman" w:hint="eastAsia"/>
          <w:lang w:bidi="en-US"/>
        </w:rPr>
        <w:t>0.50</w:t>
      </w:r>
      <w:r>
        <w:rPr>
          <w:rFonts w:ascii="Times New Roman" w:hAnsi="Times New Roman" w:cs="Times New Roman" w:hint="eastAsia"/>
          <w:i/>
          <w:iCs/>
          <w:lang w:bidi="en-US"/>
        </w:rPr>
        <w:t>f</w:t>
      </w:r>
      <w:r>
        <w:rPr>
          <w:rFonts w:ascii="Times New Roman" w:hAnsi="Times New Roman" w:cs="Times New Roman" w:hint="eastAsia"/>
          <w:vertAlign w:val="subscript"/>
          <w:lang w:bidi="en-US"/>
        </w:rPr>
        <w:t>ck</w:t>
      </w:r>
      <w:r>
        <w:rPr>
          <w:rFonts w:ascii="Times New Roman" w:hAnsi="Times New Roman" w:cs="Times New Roman" w:hint="eastAsia"/>
          <w:lang w:bidi="en-US"/>
        </w:rPr>
        <w:t>，且满足稳定要求。</w:t>
      </w:r>
    </w:p>
    <w:p w14:paraId="6C6C9190" w14:textId="77777777" w:rsidR="002F604D" w:rsidRDefault="00000000">
      <w:pPr>
        <w:widowControl/>
        <w:jc w:val="left"/>
        <w:rPr>
          <w:rFonts w:ascii="Times New Roman" w:hAnsi="Times New Roman" w:cs="Times New Roman"/>
          <w:lang w:bidi="en-US"/>
        </w:rPr>
      </w:pPr>
      <w:r>
        <w:rPr>
          <w:rFonts w:ascii="Times New Roman" w:hAnsi="Times New Roman" w:cs="Times New Roman" w:hint="eastAsia"/>
          <w:lang w:bidi="en-US"/>
        </w:rPr>
        <w:t>6.6.2</w:t>
      </w:r>
      <w:r>
        <w:rPr>
          <w:rFonts w:ascii="Times New Roman" w:hAnsi="Times New Roman" w:cs="Times New Roman" w:hint="eastAsia"/>
        </w:rPr>
        <w:t>短暂状况下，钢</w:t>
      </w:r>
      <w:r>
        <w:rPr>
          <w:rFonts w:ascii="Times New Roman" w:hAnsi="Times New Roman" w:cs="Times New Roman" w:hint="eastAsia"/>
        </w:rPr>
        <w:t>-</w:t>
      </w:r>
      <w:r>
        <w:rPr>
          <w:rFonts w:ascii="Times New Roman" w:hAnsi="Times New Roman" w:cs="Times New Roman" w:hint="eastAsia"/>
        </w:rPr>
        <w:t>超高性能混凝土组合梁的</w:t>
      </w:r>
      <w:r>
        <w:rPr>
          <w:rFonts w:ascii="Times New Roman" w:hAnsi="Times New Roman" w:cs="Times New Roman" w:hint="eastAsia"/>
          <w:lang w:bidi="en-US"/>
        </w:rPr>
        <w:t>超高性能混凝土构件正截面的最大压应力不宜大于</w:t>
      </w:r>
      <w:r>
        <w:rPr>
          <w:rFonts w:ascii="Times New Roman" w:hAnsi="Times New Roman" w:cs="Times New Roman" w:hint="eastAsia"/>
          <w:lang w:bidi="en-US"/>
        </w:rPr>
        <w:t>0.70</w:t>
      </w:r>
      <w:r>
        <w:rPr>
          <w:rFonts w:ascii="Times New Roman" w:hAnsi="Times New Roman" w:cs="Times New Roman" w:hint="eastAsia"/>
          <w:i/>
          <w:iCs/>
          <w:lang w:bidi="en-US"/>
        </w:rPr>
        <w:t>f</w:t>
      </w:r>
      <w:r>
        <w:rPr>
          <w:rFonts w:ascii="Times New Roman" w:hAnsi="Times New Roman" w:cs="Times New Roman" w:hint="eastAsia"/>
          <w:vertAlign w:val="subscript"/>
          <w:lang w:bidi="en-US"/>
        </w:rPr>
        <w:t>ck</w:t>
      </w:r>
      <w:r>
        <w:rPr>
          <w:rFonts w:ascii="Times New Roman" w:hAnsi="Times New Roman" w:cs="Times New Roman" w:hint="eastAsia"/>
          <w:lang w:bidi="en-US"/>
        </w:rPr>
        <w:t>，且满足稳定要求。</w:t>
      </w:r>
    </w:p>
    <w:p w14:paraId="1C19365A" w14:textId="77777777" w:rsidR="002F604D" w:rsidRDefault="00000000">
      <w:pPr>
        <w:pStyle w:val="2"/>
        <w:rPr>
          <w:rFonts w:ascii="宋体" w:eastAsia="宋体" w:hAnsi="宋体" w:cs="Times New Roman" w:hint="eastAsia"/>
          <w:b w:val="0"/>
          <w:bCs w:val="0"/>
          <w:sz w:val="21"/>
          <w:szCs w:val="21"/>
          <w:lang w:bidi="zh-TW"/>
        </w:rPr>
      </w:pPr>
      <w:r>
        <w:rPr>
          <w:rFonts w:ascii="宋体" w:eastAsia="宋体" w:hAnsi="宋体" w:cs="Times New Roman" w:hint="eastAsia"/>
          <w:b w:val="0"/>
          <w:bCs w:val="0"/>
          <w:sz w:val="21"/>
          <w:szCs w:val="21"/>
          <w:lang w:bidi="zh-TW"/>
        </w:rPr>
        <w:t xml:space="preserve"> 裂缝计算</w:t>
      </w:r>
    </w:p>
    <w:p w14:paraId="0E46EA0C" w14:textId="0B226D51"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rPr>
        <w:t>6.7.1</w:t>
      </w:r>
      <w:r>
        <w:rPr>
          <w:rFonts w:ascii="Times New Roman" w:eastAsia="宋体" w:hAnsi="Times New Roman" w:cs="Times New Roman"/>
          <w:b w:val="0"/>
          <w:bCs w:val="0"/>
          <w:sz w:val="21"/>
          <w:szCs w:val="21"/>
          <w:lang w:bidi="en-US"/>
        </w:rPr>
        <w:t>对于超高性能混凝土构件，当拉应力不大于</w:t>
      </w:r>
      <w:r>
        <w:rPr>
          <w:rFonts w:ascii="Times New Roman" w:eastAsia="宋体" w:hAnsi="Times New Roman" w:cs="Times New Roman"/>
          <w:b w:val="0"/>
          <w:bCs w:val="0"/>
          <w:i/>
          <w:iCs/>
          <w:sz w:val="21"/>
          <w:szCs w:val="21"/>
          <w:lang w:bidi="en-US"/>
        </w:rPr>
        <w:t>f</w:t>
      </w:r>
      <w:r>
        <w:rPr>
          <w:rFonts w:ascii="Times New Roman" w:eastAsia="宋体" w:hAnsi="Times New Roman" w:cs="Times New Roman"/>
          <w:b w:val="0"/>
          <w:bCs w:val="0"/>
          <w:sz w:val="21"/>
          <w:szCs w:val="21"/>
          <w:vertAlign w:val="subscript"/>
          <w:lang w:bidi="en-US"/>
        </w:rPr>
        <w:t>t</w:t>
      </w:r>
      <w:r>
        <w:rPr>
          <w:rFonts w:ascii="Times New Roman" w:eastAsia="宋体" w:hAnsi="Times New Roman" w:cs="Times New Roman" w:hint="eastAsia"/>
          <w:b w:val="0"/>
          <w:bCs w:val="0"/>
          <w:sz w:val="21"/>
          <w:szCs w:val="21"/>
          <w:vertAlign w:val="subscript"/>
          <w:lang w:bidi="en-US"/>
        </w:rPr>
        <w:t>d</w:t>
      </w:r>
      <w:r>
        <w:rPr>
          <w:rFonts w:ascii="Times New Roman" w:eastAsia="宋体" w:hAnsi="Times New Roman" w:cs="Times New Roman"/>
          <w:b w:val="0"/>
          <w:bCs w:val="0"/>
          <w:sz w:val="21"/>
          <w:szCs w:val="21"/>
          <w:lang w:bidi="en-US"/>
        </w:rPr>
        <w:t>，可不验算构件裂缝宽度；当拉应力大于</w:t>
      </w:r>
      <w:r>
        <w:rPr>
          <w:rFonts w:ascii="Times New Roman" w:eastAsia="宋体" w:hAnsi="Times New Roman" w:cs="Times New Roman"/>
          <w:b w:val="0"/>
          <w:bCs w:val="0"/>
          <w:i/>
          <w:iCs/>
          <w:sz w:val="21"/>
          <w:szCs w:val="21"/>
          <w:lang w:bidi="en-US"/>
        </w:rPr>
        <w:t>f</w:t>
      </w:r>
      <w:r>
        <w:rPr>
          <w:rFonts w:ascii="Times New Roman" w:eastAsia="宋体" w:hAnsi="Times New Roman" w:cs="Times New Roman" w:hint="eastAsia"/>
          <w:b w:val="0"/>
          <w:bCs w:val="0"/>
          <w:sz w:val="21"/>
          <w:szCs w:val="21"/>
          <w:vertAlign w:val="subscript"/>
          <w:lang w:bidi="en-US"/>
        </w:rPr>
        <w:t>td</w:t>
      </w:r>
      <w:r>
        <w:rPr>
          <w:rFonts w:ascii="Times New Roman" w:eastAsia="宋体" w:hAnsi="Times New Roman" w:cs="Times New Roman" w:hint="eastAsia"/>
          <w:b w:val="0"/>
          <w:bCs w:val="0"/>
          <w:sz w:val="21"/>
          <w:szCs w:val="21"/>
          <w:lang w:bidi="en-US"/>
        </w:rPr>
        <w:t>，宜</w:t>
      </w:r>
      <w:r>
        <w:rPr>
          <w:rFonts w:ascii="Times New Roman" w:eastAsia="宋体" w:hAnsi="Times New Roman" w:cs="Times New Roman"/>
          <w:b w:val="0"/>
          <w:bCs w:val="0"/>
          <w:sz w:val="21"/>
          <w:szCs w:val="21"/>
          <w:lang w:bidi="en-US"/>
        </w:rPr>
        <w:t>对其进行裂缝宽度验算</w:t>
      </w:r>
      <w:r>
        <w:rPr>
          <w:rFonts w:ascii="Times New Roman" w:eastAsia="宋体" w:hAnsi="Times New Roman" w:cs="Times New Roman" w:hint="eastAsia"/>
          <w:b w:val="0"/>
          <w:bCs w:val="0"/>
          <w:sz w:val="21"/>
          <w:szCs w:val="21"/>
          <w:lang w:bidi="en-US"/>
        </w:rPr>
        <w:t>。</w:t>
      </w:r>
    </w:p>
    <w:p w14:paraId="1D9A3AD1" w14:textId="77777777"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lang w:bidi="en-US"/>
        </w:rPr>
      </w:pPr>
      <w:r>
        <w:rPr>
          <w:rFonts w:ascii="Times New Roman" w:eastAsia="宋体" w:hAnsi="Times New Roman" w:cs="Times New Roman" w:hint="eastAsia"/>
          <w:b w:val="0"/>
          <w:bCs w:val="0"/>
          <w:sz w:val="21"/>
          <w:szCs w:val="21"/>
        </w:rPr>
        <w:t>6.7.2</w:t>
      </w:r>
      <w:r>
        <w:rPr>
          <w:rFonts w:ascii="宋体" w:eastAsia="宋体" w:hAnsi="宋体" w:cs="Times New Roman" w:hint="eastAsia"/>
          <w:b w:val="0"/>
          <w:bCs w:val="0"/>
          <w:sz w:val="21"/>
          <w:szCs w:val="21"/>
        </w:rPr>
        <w:t>超高性能混凝土构件的裂缝宽度验算是指验算超高性能混凝土表面裂缝宽度，</w:t>
      </w:r>
      <w:r>
        <w:rPr>
          <w:rFonts w:ascii="Times New Roman" w:eastAsia="宋体" w:hAnsi="Times New Roman" w:cs="Times New Roman" w:hint="eastAsia"/>
          <w:b w:val="0"/>
          <w:bCs w:val="0"/>
          <w:sz w:val="21"/>
          <w:szCs w:val="21"/>
        </w:rPr>
        <w:t>桥面板宜考虑除冰盐的影响，按</w:t>
      </w:r>
      <w:r>
        <w:rPr>
          <w:rFonts w:ascii="Times New Roman" w:eastAsia="宋体" w:hAnsi="Times New Roman" w:cs="Times New Roman" w:hint="eastAsia"/>
          <w:b w:val="0"/>
          <w:bCs w:val="0"/>
          <w:sz w:val="21"/>
          <w:szCs w:val="21"/>
        </w:rPr>
        <w:t>IV</w:t>
      </w:r>
      <w:r>
        <w:rPr>
          <w:rFonts w:ascii="Times New Roman" w:eastAsia="宋体" w:hAnsi="Times New Roman" w:cs="Times New Roman" w:hint="eastAsia"/>
          <w:b w:val="0"/>
          <w:bCs w:val="0"/>
          <w:sz w:val="21"/>
          <w:szCs w:val="21"/>
        </w:rPr>
        <w:t>类环境考虑，</w:t>
      </w:r>
      <w:r>
        <w:rPr>
          <w:rFonts w:ascii="宋体" w:eastAsia="宋体" w:hAnsi="宋体" w:cs="Times New Roman" w:hint="eastAsia"/>
          <w:b w:val="0"/>
          <w:bCs w:val="0"/>
          <w:sz w:val="21"/>
          <w:szCs w:val="21"/>
        </w:rPr>
        <w:t>最大裂缝宽度不</w:t>
      </w:r>
      <w:r>
        <w:rPr>
          <w:rFonts w:ascii="Times New Roman" w:eastAsia="宋体" w:hAnsi="Times New Roman" w:cs="Times New Roman" w:hint="eastAsia"/>
          <w:b w:val="0"/>
          <w:bCs w:val="0"/>
          <w:sz w:val="21"/>
          <w:szCs w:val="21"/>
          <w:lang w:bidi="en-US"/>
        </w:rPr>
        <w:t>宜</w:t>
      </w:r>
      <w:r>
        <w:rPr>
          <w:rFonts w:ascii="宋体" w:eastAsia="宋体" w:hAnsi="宋体" w:cs="Times New Roman" w:hint="eastAsia"/>
          <w:b w:val="0"/>
          <w:bCs w:val="0"/>
          <w:sz w:val="21"/>
          <w:szCs w:val="21"/>
        </w:rPr>
        <w:t>超过</w:t>
      </w:r>
      <w:r>
        <w:rPr>
          <w:rFonts w:ascii="Times New Roman" w:eastAsia="宋体" w:hAnsi="Times New Roman" w:cs="Times New Roman" w:hint="eastAsia"/>
          <w:b w:val="0"/>
          <w:bCs w:val="0"/>
          <w:sz w:val="21"/>
          <w:szCs w:val="21"/>
          <w:lang w:bidi="en-US"/>
        </w:rPr>
        <w:t>0.15mm</w:t>
      </w:r>
      <w:r>
        <w:rPr>
          <w:rFonts w:ascii="Times New Roman" w:eastAsia="宋体" w:hAnsi="Times New Roman" w:cs="Times New Roman" w:hint="eastAsia"/>
          <w:b w:val="0"/>
          <w:bCs w:val="0"/>
          <w:sz w:val="21"/>
          <w:szCs w:val="21"/>
          <w:lang w:bidi="en-US"/>
        </w:rPr>
        <w:t>。</w:t>
      </w:r>
    </w:p>
    <w:p w14:paraId="7D1CDAC1" w14:textId="77777777"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rPr>
        <w:t>6.7.3</w:t>
      </w:r>
      <w:r>
        <w:rPr>
          <w:rFonts w:ascii="Times New Roman" w:eastAsia="宋体" w:hAnsi="Times New Roman" w:cs="Times New Roman" w:hint="eastAsia"/>
          <w:b w:val="0"/>
          <w:bCs w:val="0"/>
          <w:sz w:val="21"/>
          <w:szCs w:val="21"/>
        </w:rPr>
        <w:t>组合梁桥面板在正常使用极限状态下最大裂缝宽度</w:t>
      </w:r>
      <w:r>
        <w:rPr>
          <w:rFonts w:ascii="Times New Roman" w:eastAsia="宋体" w:hAnsi="Times New Roman" w:cs="Times New Roman" w:hint="eastAsia"/>
          <w:b w:val="0"/>
          <w:bCs w:val="0"/>
          <w:i/>
          <w:iCs/>
          <w:sz w:val="21"/>
          <w:szCs w:val="21"/>
        </w:rPr>
        <w:t>w</w:t>
      </w:r>
      <w:r>
        <w:rPr>
          <w:rFonts w:ascii="Times New Roman" w:eastAsia="宋体" w:hAnsi="Times New Roman" w:cs="Times New Roman" w:hint="eastAsia"/>
          <w:b w:val="0"/>
          <w:bCs w:val="0"/>
          <w:sz w:val="21"/>
          <w:szCs w:val="21"/>
          <w:vertAlign w:val="subscript"/>
        </w:rPr>
        <w:t>k</w:t>
      </w:r>
      <w:r>
        <w:rPr>
          <w:rFonts w:ascii="Times New Roman" w:eastAsia="宋体" w:hAnsi="Times New Roman" w:cs="Times New Roman" w:hint="eastAsia"/>
          <w:b w:val="0"/>
          <w:bCs w:val="0"/>
          <w:sz w:val="21"/>
          <w:szCs w:val="21"/>
        </w:rPr>
        <w:t>宜按照</w:t>
      </w:r>
      <w:r>
        <w:rPr>
          <w:rFonts w:ascii="Times New Roman" w:eastAsia="宋体" w:hAnsi="Times New Roman" w:cs="Times New Roman" w:hint="eastAsia"/>
          <w:b w:val="0"/>
          <w:bCs w:val="0"/>
          <w:sz w:val="21"/>
          <w:szCs w:val="21"/>
        </w:rPr>
        <w:t>JTG 3362</w:t>
      </w:r>
      <w:r>
        <w:rPr>
          <w:rFonts w:ascii="Times New Roman" w:eastAsia="宋体" w:hAnsi="Times New Roman" w:cs="Times New Roman" w:hint="eastAsia"/>
          <w:b w:val="0"/>
          <w:bCs w:val="0"/>
          <w:sz w:val="21"/>
          <w:szCs w:val="21"/>
        </w:rPr>
        <w:t>的有关规定进行计算。</w:t>
      </w:r>
    </w:p>
    <w:p w14:paraId="57011194" w14:textId="77777777" w:rsidR="002F604D" w:rsidRDefault="00000000">
      <w:pPr>
        <w:pStyle w:val="2"/>
        <w:rPr>
          <w:rFonts w:ascii="宋体" w:eastAsia="宋体" w:hAnsi="宋体" w:cs="Times New Roman" w:hint="eastAsia"/>
          <w:b w:val="0"/>
          <w:bCs w:val="0"/>
          <w:sz w:val="21"/>
          <w:szCs w:val="21"/>
          <w:lang w:bidi="zh-TW"/>
        </w:rPr>
      </w:pPr>
      <w:r>
        <w:rPr>
          <w:rFonts w:ascii="宋体" w:eastAsia="宋体" w:hAnsi="宋体" w:cs="Times New Roman" w:hint="eastAsia"/>
          <w:b w:val="0"/>
          <w:bCs w:val="0"/>
          <w:sz w:val="21"/>
          <w:szCs w:val="21"/>
          <w:lang w:bidi="zh-TW"/>
        </w:rPr>
        <w:lastRenderedPageBreak/>
        <w:t xml:space="preserve"> </w:t>
      </w:r>
      <w:r>
        <w:rPr>
          <w:rFonts w:ascii="宋体" w:eastAsia="宋体" w:hAnsi="宋体" w:cs="Times New Roman"/>
          <w:b w:val="0"/>
          <w:bCs w:val="0"/>
          <w:sz w:val="21"/>
          <w:szCs w:val="21"/>
          <w:lang w:bidi="zh-TW"/>
        </w:rPr>
        <w:t>耐久性设计</w:t>
      </w:r>
    </w:p>
    <w:p w14:paraId="5F0C3128" w14:textId="77A119DA" w:rsidR="002F604D" w:rsidRDefault="00000000">
      <w:pPr>
        <w:widowControl/>
        <w:jc w:val="left"/>
        <w:rPr>
          <w:rFonts w:ascii="Times New Roman" w:hAnsi="Times New Roman" w:cs="Times New Roman"/>
        </w:rPr>
      </w:pPr>
      <w:r>
        <w:rPr>
          <w:rFonts w:ascii="Times New Roman" w:hAnsi="Times New Roman" w:cs="Times New Roman" w:hint="eastAsia"/>
        </w:rPr>
        <w:t>钢</w:t>
      </w:r>
      <w:r>
        <w:rPr>
          <w:rFonts w:ascii="Times New Roman" w:hAnsi="Times New Roman" w:cs="Times New Roman" w:hint="eastAsia"/>
        </w:rPr>
        <w:t>-</w:t>
      </w:r>
      <w:r>
        <w:rPr>
          <w:rFonts w:ascii="Times New Roman" w:hAnsi="Times New Roman" w:cs="Times New Roman" w:hint="eastAsia"/>
        </w:rPr>
        <w:t>超高性能混凝土组合梁中钢结构、钢</w:t>
      </w:r>
      <w:r>
        <w:rPr>
          <w:rFonts w:ascii="Times New Roman" w:hAnsi="Times New Roman" w:cs="Times New Roman" w:hint="eastAsia"/>
        </w:rPr>
        <w:t>-</w:t>
      </w:r>
      <w:r>
        <w:rPr>
          <w:rFonts w:ascii="Times New Roman" w:hAnsi="Times New Roman" w:cs="Times New Roman" w:hint="eastAsia"/>
        </w:rPr>
        <w:t>超高性能混凝土接触面、焊钉以及超高性能混凝土的耐久性设计分别符合</w:t>
      </w:r>
      <w:r>
        <w:rPr>
          <w:rFonts w:ascii="Times New Roman" w:hAnsi="Times New Roman" w:cs="Times New Roman" w:hint="eastAsia"/>
        </w:rPr>
        <w:t>JTG/T D64</w:t>
      </w:r>
      <w:r>
        <w:rPr>
          <w:rFonts w:ascii="Times New Roman" w:hAnsi="Times New Roman" w:cs="Times New Roman" w:hint="eastAsia"/>
        </w:rPr>
        <w:t>、</w:t>
      </w:r>
      <w:r>
        <w:rPr>
          <w:rFonts w:ascii="Times New Roman" w:hAnsi="Times New Roman" w:cs="Times New Roman" w:hint="eastAsia"/>
        </w:rPr>
        <w:t>JTG/T 3310</w:t>
      </w:r>
      <w:r>
        <w:rPr>
          <w:rFonts w:ascii="Times New Roman" w:hAnsi="Times New Roman" w:cs="Times New Roman" w:hint="eastAsia"/>
        </w:rPr>
        <w:t>、</w:t>
      </w:r>
      <w:r>
        <w:rPr>
          <w:rFonts w:ascii="Times New Roman" w:hAnsi="Times New Roman" w:cs="Times New Roman" w:hint="eastAsia"/>
        </w:rPr>
        <w:t>JTG/T D64-01</w:t>
      </w:r>
      <w:r>
        <w:rPr>
          <w:rFonts w:ascii="Times New Roman" w:hAnsi="Times New Roman" w:cs="Times New Roman" w:hint="eastAsia"/>
        </w:rPr>
        <w:t>和</w:t>
      </w:r>
      <w:r>
        <w:rPr>
          <w:rFonts w:ascii="Times New Roman" w:hAnsi="Times New Roman" w:cs="Times New Roman" w:hint="eastAsia"/>
        </w:rPr>
        <w:t>GB/T 31387</w:t>
      </w:r>
      <w:r>
        <w:rPr>
          <w:rFonts w:ascii="Times New Roman" w:hAnsi="Times New Roman" w:cs="Times New Roman" w:hint="eastAsia"/>
        </w:rPr>
        <w:t>的相关规定。</w:t>
      </w:r>
    </w:p>
    <w:p w14:paraId="71C6B5ED" w14:textId="77777777" w:rsidR="002F604D" w:rsidRDefault="00000000">
      <w:pPr>
        <w:pStyle w:val="1"/>
        <w:keepNext w:val="0"/>
        <w:spacing w:beforeLines="100" w:before="312" w:afterLines="100" w:after="312" w:line="240" w:lineRule="auto"/>
        <w:jc w:val="both"/>
        <w:rPr>
          <w:rFonts w:ascii="宋体" w:eastAsia="宋体" w:hAnsi="宋体" w:cs="Times New Roman" w:hint="eastAsia"/>
          <w:b w:val="0"/>
          <w:bCs w:val="0"/>
          <w:kern w:val="2"/>
          <w:sz w:val="21"/>
          <w:szCs w:val="21"/>
          <w:lang w:bidi="zh-TW"/>
        </w:rPr>
      </w:pPr>
      <w:r>
        <w:rPr>
          <w:rFonts w:ascii="Times New Roman" w:eastAsia="黑体" w:hAnsi="Times New Roman" w:cs="Times New Roman"/>
          <w:b w:val="0"/>
          <w:bCs w:val="0"/>
          <w:sz w:val="21"/>
          <w:szCs w:val="21"/>
          <w:lang w:bidi="zh-TW"/>
        </w:rPr>
        <w:t xml:space="preserve">　</w:t>
      </w:r>
      <w:bookmarkStart w:id="49" w:name="_Toc31654"/>
      <w:bookmarkStart w:id="50" w:name="_Toc175570585"/>
      <w:bookmarkStart w:id="51" w:name="_Toc29681"/>
      <w:bookmarkStart w:id="52" w:name="_Toc160529711"/>
      <w:r>
        <w:rPr>
          <w:rFonts w:ascii="Times New Roman" w:eastAsia="黑体" w:hAnsi="Times New Roman" w:cs="Times New Roman"/>
          <w:b w:val="0"/>
          <w:bCs w:val="0"/>
          <w:sz w:val="21"/>
          <w:szCs w:val="21"/>
          <w:lang w:bidi="zh-TW"/>
        </w:rPr>
        <w:t>施工</w:t>
      </w:r>
      <w:bookmarkEnd w:id="49"/>
      <w:bookmarkEnd w:id="50"/>
      <w:bookmarkEnd w:id="51"/>
      <w:bookmarkEnd w:id="52"/>
    </w:p>
    <w:p w14:paraId="6F3E429A" w14:textId="7A69BD66" w:rsidR="002F604D" w:rsidRDefault="00000000">
      <w:pPr>
        <w:pStyle w:val="2"/>
      </w:pPr>
      <w:r>
        <w:rPr>
          <w:rFonts w:ascii="宋体" w:eastAsia="宋体" w:hAnsi="宋体" w:cs="Times New Roman" w:hint="eastAsia"/>
          <w:b w:val="0"/>
          <w:bCs w:val="0"/>
          <w:sz w:val="21"/>
          <w:szCs w:val="21"/>
          <w:lang w:bidi="zh-TW"/>
        </w:rPr>
        <w:t xml:space="preserve"> 总则</w:t>
      </w:r>
    </w:p>
    <w:p w14:paraId="428DF160" w14:textId="77777777" w:rsidR="002F604D" w:rsidRDefault="00000000">
      <w:pPr>
        <w:pStyle w:val="2"/>
        <w:numPr>
          <w:ilvl w:val="255"/>
          <w:numId w:val="0"/>
        </w:numPr>
        <w:rPr>
          <w:rFonts w:ascii="宋体" w:eastAsia="宋体" w:hAnsi="宋体" w:cs="Times New Roman" w:hint="eastAsia"/>
          <w:b w:val="0"/>
          <w:bCs w:val="0"/>
          <w:sz w:val="21"/>
          <w:szCs w:val="21"/>
          <w:lang w:bidi="zh-TW"/>
        </w:rPr>
      </w:pPr>
      <w:r>
        <w:rPr>
          <w:rFonts w:cs="Times New Roman" w:hint="eastAsia"/>
          <w:b w:val="0"/>
          <w:bCs w:val="0"/>
          <w:sz w:val="21"/>
          <w:szCs w:val="21"/>
        </w:rPr>
        <w:t>除宜符合本文件有关规定外，组合梁施工事项还宜符合</w:t>
      </w:r>
      <w:r>
        <w:rPr>
          <w:rFonts w:cs="Times New Roman"/>
          <w:b w:val="0"/>
          <w:bCs w:val="0"/>
          <w:sz w:val="21"/>
          <w:szCs w:val="21"/>
        </w:rPr>
        <w:t>JTG/T 365</w:t>
      </w:r>
      <w:r>
        <w:rPr>
          <w:rFonts w:cs="Times New Roman" w:hint="eastAsia"/>
          <w:b w:val="0"/>
          <w:bCs w:val="0"/>
          <w:sz w:val="21"/>
          <w:szCs w:val="21"/>
        </w:rPr>
        <w:t>1</w:t>
      </w:r>
      <w:r>
        <w:rPr>
          <w:rFonts w:cs="Times New Roman"/>
          <w:b w:val="0"/>
          <w:bCs w:val="0"/>
          <w:sz w:val="21"/>
          <w:szCs w:val="21"/>
        </w:rPr>
        <w:t>和</w:t>
      </w:r>
      <w:r>
        <w:rPr>
          <w:rFonts w:cs="Times New Roman"/>
          <w:b w:val="0"/>
          <w:bCs w:val="0"/>
          <w:sz w:val="21"/>
          <w:szCs w:val="21"/>
        </w:rPr>
        <w:t>JTG/T D64-01</w:t>
      </w:r>
      <w:r>
        <w:rPr>
          <w:rFonts w:cs="Times New Roman"/>
          <w:b w:val="0"/>
          <w:bCs w:val="0"/>
          <w:sz w:val="21"/>
          <w:szCs w:val="21"/>
        </w:rPr>
        <w:t>的</w:t>
      </w:r>
      <w:r>
        <w:rPr>
          <w:rFonts w:cs="Times New Roman" w:hint="eastAsia"/>
          <w:b w:val="0"/>
          <w:bCs w:val="0"/>
          <w:sz w:val="21"/>
          <w:szCs w:val="21"/>
        </w:rPr>
        <w:t>有</w:t>
      </w:r>
      <w:r>
        <w:rPr>
          <w:rFonts w:cs="Times New Roman"/>
          <w:b w:val="0"/>
          <w:bCs w:val="0"/>
          <w:sz w:val="21"/>
          <w:szCs w:val="21"/>
        </w:rPr>
        <w:t>关规定。</w:t>
      </w:r>
    </w:p>
    <w:p w14:paraId="5A71CB36" w14:textId="77777777" w:rsidR="002F604D" w:rsidRDefault="00000000">
      <w:pPr>
        <w:pStyle w:val="2"/>
        <w:rPr>
          <w:rFonts w:ascii="宋体" w:eastAsia="宋体" w:hAnsi="宋体" w:cs="Times New Roman" w:hint="eastAsia"/>
          <w:b w:val="0"/>
          <w:bCs w:val="0"/>
          <w:sz w:val="21"/>
          <w:szCs w:val="21"/>
          <w:lang w:bidi="zh-TW"/>
        </w:rPr>
      </w:pPr>
      <w:r>
        <w:rPr>
          <w:rFonts w:ascii="宋体" w:eastAsia="宋体" w:hAnsi="宋体" w:cs="Times New Roman" w:hint="eastAsia"/>
          <w:b w:val="0"/>
          <w:bCs w:val="0"/>
          <w:sz w:val="21"/>
          <w:szCs w:val="21"/>
          <w:lang w:bidi="zh-TW"/>
        </w:rPr>
        <w:t xml:space="preserve"> 超高性能混凝土制备</w:t>
      </w:r>
    </w:p>
    <w:p w14:paraId="5A8DC091" w14:textId="77777777"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bidi="zh-TW"/>
        </w:rPr>
        <w:t>7.2.1</w:t>
      </w:r>
      <w:r>
        <w:rPr>
          <w:rFonts w:ascii="Times New Roman" w:eastAsia="宋体" w:hAnsi="Times New Roman" w:cs="Times New Roman"/>
          <w:b w:val="0"/>
          <w:bCs w:val="0"/>
          <w:sz w:val="21"/>
          <w:szCs w:val="21"/>
          <w:lang w:bidi="zh-TW"/>
        </w:rPr>
        <w:t>宜</w:t>
      </w:r>
      <w:r>
        <w:rPr>
          <w:rFonts w:ascii="Times New Roman" w:eastAsia="宋体" w:hAnsi="Times New Roman" w:cs="Times New Roman" w:hint="eastAsia"/>
          <w:b w:val="0"/>
          <w:bCs w:val="0"/>
          <w:sz w:val="21"/>
          <w:szCs w:val="21"/>
        </w:rPr>
        <w:t>根据设计要求、工程经验和原材料性能指标，对超高性能混凝土材料进行试配、调整及检验，得出满足工作性能要求的基准配合比，并经强度、耐久性指标复核确定。</w:t>
      </w:r>
    </w:p>
    <w:p w14:paraId="0B214E60" w14:textId="4593DFF9"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rPr>
        <w:t>7.2.2</w:t>
      </w:r>
      <w:r>
        <w:rPr>
          <w:rFonts w:ascii="Times New Roman" w:eastAsia="宋体" w:hAnsi="Times New Roman" w:cs="Times New Roman"/>
          <w:b w:val="0"/>
          <w:bCs w:val="0"/>
          <w:sz w:val="21"/>
          <w:szCs w:val="21"/>
        </w:rPr>
        <w:t xml:space="preserve"> </w:t>
      </w:r>
      <w:r>
        <w:rPr>
          <w:rFonts w:ascii="Times New Roman" w:eastAsia="宋体" w:hAnsi="Times New Roman" w:cs="Times New Roman" w:hint="eastAsia"/>
          <w:b w:val="0"/>
          <w:bCs w:val="0"/>
          <w:sz w:val="21"/>
          <w:szCs w:val="21"/>
        </w:rPr>
        <w:t>超高性能混凝土材料供应方式可分为干混料供应方式和原材料供应方式两大类，宜优先选用干混料供应方式。</w:t>
      </w:r>
    </w:p>
    <w:p w14:paraId="17C8683C" w14:textId="77777777"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rPr>
        <w:t>7.2.3</w:t>
      </w:r>
      <w:r>
        <w:rPr>
          <w:rFonts w:ascii="Times New Roman" w:eastAsia="宋体" w:hAnsi="Times New Roman" w:cs="Times New Roman" w:hint="eastAsia"/>
          <w:b w:val="0"/>
          <w:bCs w:val="0"/>
          <w:sz w:val="21"/>
          <w:szCs w:val="21"/>
        </w:rPr>
        <w:t>矿物掺合料按品种、质量等级和产地分别标识和贮存，不与水泥等其他粉状物混杂，并防潮、防雨。</w:t>
      </w:r>
    </w:p>
    <w:p w14:paraId="7E53717A" w14:textId="77777777"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rPr>
        <w:t xml:space="preserve">7.2.4 </w:t>
      </w:r>
      <w:r>
        <w:rPr>
          <w:rFonts w:ascii="Times New Roman" w:eastAsia="宋体" w:hAnsi="Times New Roman" w:cs="Times New Roman" w:hint="eastAsia"/>
          <w:b w:val="0"/>
          <w:bCs w:val="0"/>
          <w:sz w:val="21"/>
          <w:szCs w:val="21"/>
        </w:rPr>
        <w:t>钢纤维按品种、规格和生产厂家分别标识和贮存，并防潮、防锈。</w:t>
      </w:r>
    </w:p>
    <w:p w14:paraId="6235518D" w14:textId="1EFC6F3F"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rPr>
        <w:t>7.2.5</w:t>
      </w:r>
      <w:r>
        <w:rPr>
          <w:rFonts w:ascii="Times New Roman" w:eastAsia="宋体" w:hAnsi="Times New Roman" w:cs="Times New Roman" w:hint="eastAsia"/>
          <w:b w:val="0"/>
          <w:bCs w:val="0"/>
          <w:sz w:val="21"/>
          <w:szCs w:val="21"/>
        </w:rPr>
        <w:t>原材料计量应按质量计量，计量允许偏差不宜大于表</w:t>
      </w:r>
      <w:r>
        <w:rPr>
          <w:rFonts w:ascii="Times New Roman" w:eastAsia="宋体" w:hAnsi="Times New Roman" w:cs="Times New Roman" w:hint="eastAsia"/>
          <w:b w:val="0"/>
          <w:bCs w:val="0"/>
          <w:sz w:val="21"/>
          <w:szCs w:val="21"/>
        </w:rPr>
        <w:t>6</w:t>
      </w:r>
      <w:r>
        <w:rPr>
          <w:rFonts w:ascii="Times New Roman" w:eastAsia="宋体" w:hAnsi="Times New Roman" w:cs="Times New Roman" w:hint="eastAsia"/>
          <w:b w:val="0"/>
          <w:bCs w:val="0"/>
          <w:sz w:val="21"/>
          <w:szCs w:val="21"/>
        </w:rPr>
        <w:t>的范围：</w:t>
      </w:r>
    </w:p>
    <w:p w14:paraId="6E5414F1" w14:textId="2B9C747C" w:rsidR="002F604D" w:rsidRDefault="00000000">
      <w:pPr>
        <w:widowControl/>
        <w:jc w:val="left"/>
        <w:rPr>
          <w:rFonts w:ascii="Times New Roman" w:eastAsia="宋体" w:hAnsi="Times New Roman" w:cs="Times New Roman"/>
          <w:szCs w:val="21"/>
        </w:rPr>
      </w:pPr>
      <w:r>
        <w:rPr>
          <w:rFonts w:ascii="Times New Roman" w:eastAsia="宋体" w:hAnsi="Times New Roman" w:cs="Times New Roman"/>
          <w:szCs w:val="21"/>
        </w:rPr>
        <w:t>7.2.6</w:t>
      </w:r>
      <w:r>
        <w:rPr>
          <w:rFonts w:ascii="Times New Roman" w:eastAsia="宋体" w:hAnsi="Times New Roman" w:cs="Times New Roman"/>
          <w:szCs w:val="21"/>
        </w:rPr>
        <w:t>超高性能混凝土</w:t>
      </w:r>
      <w:r>
        <w:rPr>
          <w:rFonts w:ascii="Times New Roman" w:eastAsia="宋体" w:hAnsi="Times New Roman" w:cs="Times New Roman" w:hint="eastAsia"/>
          <w:szCs w:val="21"/>
        </w:rPr>
        <w:t>现场拌和时</w:t>
      </w:r>
      <w:r>
        <w:rPr>
          <w:rFonts w:ascii="Times New Roman" w:eastAsia="宋体" w:hAnsi="Times New Roman" w:cs="Times New Roman"/>
          <w:szCs w:val="21"/>
        </w:rPr>
        <w:t>，</w:t>
      </w:r>
      <w:r>
        <w:rPr>
          <w:rFonts w:ascii="Times New Roman" w:eastAsia="宋体" w:hAnsi="Times New Roman" w:cs="Times New Roman" w:hint="eastAsia"/>
          <w:szCs w:val="21"/>
        </w:rPr>
        <w:t>宜</w:t>
      </w:r>
      <w:r>
        <w:rPr>
          <w:rFonts w:ascii="Times New Roman" w:eastAsia="宋体" w:hAnsi="Times New Roman" w:cs="Times New Roman"/>
          <w:szCs w:val="21"/>
        </w:rPr>
        <w:t>符合</w:t>
      </w:r>
      <w:r>
        <w:rPr>
          <w:rFonts w:ascii="Times New Roman" w:eastAsia="宋体" w:hAnsi="Times New Roman" w:cs="Times New Roman" w:hint="eastAsia"/>
          <w:szCs w:val="21"/>
        </w:rPr>
        <w:t>以下</w:t>
      </w:r>
      <w:r>
        <w:rPr>
          <w:rFonts w:ascii="Times New Roman" w:eastAsia="宋体" w:hAnsi="Times New Roman" w:cs="Times New Roman"/>
          <w:szCs w:val="21"/>
        </w:rPr>
        <w:t>规定：</w:t>
      </w:r>
      <w:r>
        <w:rPr>
          <w:rFonts w:ascii="Times New Roman" w:eastAsia="宋体" w:hAnsi="Times New Roman" w:cs="Times New Roman"/>
          <w:szCs w:val="21"/>
        </w:rPr>
        <w:t xml:space="preserve"> </w:t>
      </w:r>
    </w:p>
    <w:p w14:paraId="6BB2C09D" w14:textId="77777777" w:rsidR="002F604D" w:rsidRDefault="00000000">
      <w:pPr>
        <w:widowControl/>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 xml:space="preserve">1 </w:t>
      </w:r>
      <w:r>
        <w:rPr>
          <w:rFonts w:ascii="Times New Roman" w:eastAsia="宋体" w:hAnsi="Times New Roman" w:cs="Times New Roman" w:hint="eastAsia"/>
          <w:szCs w:val="21"/>
        </w:rPr>
        <w:t>拌</w:t>
      </w:r>
      <w:r>
        <w:rPr>
          <w:rFonts w:ascii="Times New Roman" w:eastAsia="宋体" w:hAnsi="Times New Roman" w:cs="Times New Roman"/>
          <w:szCs w:val="21"/>
        </w:rPr>
        <w:t>和前，</w:t>
      </w:r>
      <w:r>
        <w:rPr>
          <w:rFonts w:ascii="Times New Roman" w:eastAsia="宋体" w:hAnsi="Times New Roman" w:cs="Times New Roman" w:hint="eastAsia"/>
          <w:szCs w:val="21"/>
        </w:rPr>
        <w:t>宜</w:t>
      </w:r>
      <w:r>
        <w:rPr>
          <w:rFonts w:ascii="Times New Roman" w:eastAsia="宋体" w:hAnsi="Times New Roman" w:cs="Times New Roman"/>
          <w:szCs w:val="21"/>
        </w:rPr>
        <w:t>检查搅拌设备状态，并</w:t>
      </w:r>
      <w:r>
        <w:rPr>
          <w:rFonts w:ascii="Times New Roman" w:eastAsia="宋体" w:hAnsi="Times New Roman" w:cs="Times New Roman" w:hint="eastAsia"/>
          <w:szCs w:val="21"/>
        </w:rPr>
        <w:t>宜</w:t>
      </w:r>
      <w:r>
        <w:rPr>
          <w:rFonts w:ascii="Times New Roman" w:eastAsia="宋体" w:hAnsi="Times New Roman" w:cs="Times New Roman"/>
          <w:szCs w:val="21"/>
        </w:rPr>
        <w:t>按施工配合比或干混料使用说明书进行拌和。</w:t>
      </w:r>
      <w:r>
        <w:rPr>
          <w:rFonts w:ascii="Times New Roman" w:eastAsia="宋体" w:hAnsi="Times New Roman" w:cs="Times New Roman"/>
          <w:szCs w:val="21"/>
        </w:rPr>
        <w:t xml:space="preserve"> </w:t>
      </w:r>
    </w:p>
    <w:p w14:paraId="64A40008" w14:textId="77777777" w:rsidR="002F604D" w:rsidRDefault="00000000">
      <w:pPr>
        <w:widowControl/>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 xml:space="preserve">2 </w:t>
      </w:r>
      <w:r>
        <w:rPr>
          <w:rFonts w:ascii="Times New Roman" w:eastAsia="宋体" w:hAnsi="Times New Roman" w:cs="Times New Roman"/>
          <w:szCs w:val="21"/>
        </w:rPr>
        <w:t>宜优</w:t>
      </w:r>
      <w:r>
        <w:rPr>
          <w:rFonts w:ascii="Times New Roman" w:eastAsia="宋体" w:hAnsi="Times New Roman" w:cs="Times New Roman" w:hint="eastAsia"/>
          <w:szCs w:val="21"/>
        </w:rPr>
        <w:t>先</w:t>
      </w:r>
      <w:r>
        <w:rPr>
          <w:rFonts w:ascii="Times New Roman" w:eastAsia="宋体" w:hAnsi="Times New Roman" w:cs="Times New Roman"/>
          <w:szCs w:val="21"/>
        </w:rPr>
        <w:t>选</w:t>
      </w:r>
      <w:r>
        <w:rPr>
          <w:rFonts w:ascii="Times New Roman" w:eastAsia="宋体" w:hAnsi="Times New Roman" w:cs="Times New Roman" w:hint="eastAsia"/>
          <w:szCs w:val="21"/>
        </w:rPr>
        <w:t>用</w:t>
      </w:r>
      <w:r>
        <w:rPr>
          <w:rFonts w:ascii="Times New Roman" w:eastAsia="宋体" w:hAnsi="Times New Roman" w:cs="Times New Roman"/>
          <w:szCs w:val="21"/>
        </w:rPr>
        <w:t>超高性能混凝土专用搅拌设备，搅拌设备的生产能力</w:t>
      </w:r>
      <w:r>
        <w:rPr>
          <w:rFonts w:ascii="Times New Roman" w:eastAsia="宋体" w:hAnsi="Times New Roman" w:cs="Times New Roman" w:hint="eastAsia"/>
          <w:szCs w:val="21"/>
        </w:rPr>
        <w:t>宜</w:t>
      </w:r>
      <w:r>
        <w:rPr>
          <w:rFonts w:ascii="Times New Roman" w:eastAsia="宋体" w:hAnsi="Times New Roman" w:cs="Times New Roman"/>
          <w:szCs w:val="21"/>
        </w:rPr>
        <w:t>保证超高性能混凝土的连续浇筑。</w:t>
      </w:r>
      <w:r>
        <w:rPr>
          <w:rFonts w:ascii="Times New Roman" w:eastAsia="宋体" w:hAnsi="Times New Roman" w:cs="Times New Roman"/>
          <w:szCs w:val="21"/>
        </w:rPr>
        <w:t xml:space="preserve"> </w:t>
      </w:r>
    </w:p>
    <w:p w14:paraId="02A21EA8" w14:textId="2C2D7F7B" w:rsidR="002F604D" w:rsidRDefault="00000000">
      <w:pPr>
        <w:widowControl/>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 xml:space="preserve">3 </w:t>
      </w:r>
      <w:r>
        <w:rPr>
          <w:rFonts w:ascii="Times New Roman" w:eastAsia="宋体" w:hAnsi="Times New Roman" w:cs="Times New Roman"/>
          <w:szCs w:val="21"/>
        </w:rPr>
        <w:t>采用干混料供应方式时，</w:t>
      </w:r>
      <w:r>
        <w:rPr>
          <w:rFonts w:ascii="Times New Roman" w:eastAsia="宋体" w:hAnsi="Times New Roman" w:cs="Times New Roman" w:hint="eastAsia"/>
          <w:szCs w:val="21"/>
        </w:rPr>
        <w:t>宜</w:t>
      </w:r>
      <w:r>
        <w:rPr>
          <w:rFonts w:ascii="Times New Roman" w:eastAsia="宋体" w:hAnsi="Times New Roman" w:cs="Times New Roman"/>
          <w:szCs w:val="21"/>
        </w:rPr>
        <w:t>根据产品使用说明书的要求进行搅拌。若无规定，投入干混料、加水和外加剂后的搅拌时间不</w:t>
      </w:r>
      <w:r>
        <w:rPr>
          <w:rFonts w:ascii="Times New Roman" w:eastAsia="宋体" w:hAnsi="Times New Roman" w:cs="Times New Roman" w:hint="eastAsia"/>
          <w:szCs w:val="21"/>
        </w:rPr>
        <w:t>宜</w:t>
      </w:r>
      <w:r>
        <w:rPr>
          <w:rFonts w:ascii="Times New Roman" w:eastAsia="宋体" w:hAnsi="Times New Roman" w:cs="Times New Roman"/>
          <w:szCs w:val="21"/>
        </w:rPr>
        <w:t>少于</w:t>
      </w:r>
      <w:r>
        <w:rPr>
          <w:rFonts w:ascii="Times New Roman" w:eastAsia="宋体" w:hAnsi="Times New Roman" w:cs="Times New Roman"/>
          <w:szCs w:val="21"/>
        </w:rPr>
        <w:t xml:space="preserve"> 4min</w:t>
      </w:r>
      <w:r>
        <w:rPr>
          <w:rFonts w:ascii="Times New Roman" w:eastAsia="宋体" w:hAnsi="Times New Roman" w:cs="Times New Roman"/>
          <w:szCs w:val="21"/>
        </w:rPr>
        <w:t>，且同一包装的干混料</w:t>
      </w:r>
      <w:r>
        <w:rPr>
          <w:rFonts w:ascii="Times New Roman" w:eastAsia="宋体" w:hAnsi="Times New Roman" w:cs="Times New Roman" w:hint="eastAsia"/>
          <w:szCs w:val="21"/>
        </w:rPr>
        <w:t>宜</w:t>
      </w:r>
      <w:r>
        <w:rPr>
          <w:rFonts w:ascii="Times New Roman" w:eastAsia="宋体" w:hAnsi="Times New Roman" w:cs="Times New Roman"/>
          <w:szCs w:val="21"/>
        </w:rPr>
        <w:t>一次搅拌完成。</w:t>
      </w:r>
      <w:r>
        <w:rPr>
          <w:rFonts w:ascii="Times New Roman" w:eastAsia="宋体" w:hAnsi="Times New Roman" w:cs="Times New Roman"/>
          <w:szCs w:val="21"/>
        </w:rPr>
        <w:t xml:space="preserve"> </w:t>
      </w:r>
    </w:p>
    <w:p w14:paraId="207ECE27" w14:textId="77777777" w:rsidR="002F604D" w:rsidRDefault="00000000">
      <w:pPr>
        <w:widowControl/>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 xml:space="preserve">4 </w:t>
      </w:r>
      <w:r>
        <w:rPr>
          <w:rFonts w:ascii="Times New Roman" w:eastAsia="宋体" w:hAnsi="Times New Roman" w:cs="Times New Roman"/>
          <w:szCs w:val="21"/>
        </w:rPr>
        <w:t>采用原材料供应方式时，</w:t>
      </w:r>
      <w:r>
        <w:rPr>
          <w:rFonts w:ascii="Times New Roman" w:eastAsia="宋体" w:hAnsi="Times New Roman" w:cs="Times New Roman" w:hint="eastAsia"/>
          <w:szCs w:val="21"/>
        </w:rPr>
        <w:t>宜</w:t>
      </w:r>
      <w:r>
        <w:rPr>
          <w:rFonts w:ascii="Times New Roman" w:eastAsia="宋体" w:hAnsi="Times New Roman" w:cs="Times New Roman"/>
          <w:szCs w:val="21"/>
        </w:rPr>
        <w:t>确保固态原材料干拌均匀，宜通过试验确定投料顺序</w:t>
      </w:r>
      <w:r>
        <w:rPr>
          <w:rFonts w:ascii="Times New Roman" w:eastAsia="宋体" w:hAnsi="Times New Roman" w:cs="Times New Roman" w:hint="eastAsia"/>
          <w:szCs w:val="21"/>
        </w:rPr>
        <w:t>、</w:t>
      </w:r>
      <w:r>
        <w:rPr>
          <w:rFonts w:ascii="Times New Roman" w:eastAsia="宋体" w:hAnsi="Times New Roman" w:cs="Times New Roman"/>
          <w:szCs w:val="21"/>
        </w:rPr>
        <w:t>数量及分段搅拌时间等工艺参数。</w:t>
      </w:r>
    </w:p>
    <w:p w14:paraId="4714767F" w14:textId="77777777" w:rsidR="002F604D" w:rsidRDefault="00000000">
      <w:pPr>
        <w:widowControl/>
        <w:ind w:firstLineChars="200" w:firstLine="420"/>
        <w:jc w:val="left"/>
        <w:rPr>
          <w:rFonts w:ascii="Times New Roman" w:eastAsia="宋体" w:hAnsi="Times New Roman" w:cs="Times New Roman"/>
          <w:szCs w:val="21"/>
        </w:rPr>
      </w:pPr>
      <w:r>
        <w:rPr>
          <w:rFonts w:ascii="Times New Roman" w:eastAsia="宋体" w:hAnsi="Times New Roman" w:cs="Times New Roman" w:hint="eastAsia"/>
          <w:szCs w:val="21"/>
        </w:rPr>
        <w:t xml:space="preserve">3 </w:t>
      </w:r>
      <w:r>
        <w:rPr>
          <w:rFonts w:ascii="Times New Roman" w:eastAsia="宋体" w:hAnsi="Times New Roman" w:cs="Times New Roman"/>
          <w:szCs w:val="21"/>
        </w:rPr>
        <w:t>钢纤维</w:t>
      </w:r>
      <w:r>
        <w:rPr>
          <w:rFonts w:ascii="Times New Roman" w:eastAsia="宋体" w:hAnsi="Times New Roman" w:cs="Times New Roman" w:hint="eastAsia"/>
          <w:szCs w:val="21"/>
        </w:rPr>
        <w:t>宜采用专用的下料装置</w:t>
      </w:r>
      <w:r>
        <w:rPr>
          <w:rFonts w:ascii="Times New Roman" w:eastAsia="宋体" w:hAnsi="Times New Roman" w:cs="Times New Roman"/>
          <w:szCs w:val="21"/>
        </w:rPr>
        <w:t>，装置上</w:t>
      </w:r>
      <w:r>
        <w:rPr>
          <w:rFonts w:ascii="Times New Roman" w:eastAsia="宋体" w:hAnsi="Times New Roman" w:cs="Times New Roman" w:hint="eastAsia"/>
          <w:szCs w:val="21"/>
        </w:rPr>
        <w:t>宜</w:t>
      </w:r>
      <w:r>
        <w:rPr>
          <w:rFonts w:ascii="Times New Roman" w:eastAsia="宋体" w:hAnsi="Times New Roman" w:cs="Times New Roman"/>
          <w:szCs w:val="21"/>
        </w:rPr>
        <w:t>有防止钢纤维结团的装置</w:t>
      </w:r>
      <w:r>
        <w:rPr>
          <w:rFonts w:ascii="Times New Roman" w:eastAsia="宋体" w:hAnsi="Times New Roman" w:cs="Times New Roman" w:hint="eastAsia"/>
          <w:szCs w:val="21"/>
        </w:rPr>
        <w:t>，宜先将钢纤维与固态原材料投入混凝土搅拌机中干拌</w:t>
      </w:r>
      <w:r>
        <w:rPr>
          <w:rFonts w:ascii="Times New Roman" w:eastAsia="宋体" w:hAnsi="Times New Roman" w:cs="Times New Roman" w:hint="eastAsia"/>
          <w:szCs w:val="21"/>
        </w:rPr>
        <w:t>30s~60s</w:t>
      </w:r>
      <w:r>
        <w:rPr>
          <w:rFonts w:ascii="Times New Roman" w:eastAsia="宋体" w:hAnsi="Times New Roman" w:cs="Times New Roman" w:hint="eastAsia"/>
          <w:szCs w:val="21"/>
        </w:rPr>
        <w:t>，确保拌合物均匀性后再投入水和外加剂</w:t>
      </w:r>
      <w:r>
        <w:rPr>
          <w:rFonts w:ascii="Times New Roman" w:eastAsia="宋体" w:hAnsi="Times New Roman" w:cs="Times New Roman"/>
          <w:szCs w:val="21"/>
        </w:rPr>
        <w:t>。</w:t>
      </w:r>
    </w:p>
    <w:p w14:paraId="3BB76DB6" w14:textId="1297EF4B" w:rsidR="002F604D" w:rsidRDefault="00000000">
      <w:pPr>
        <w:widowControl/>
        <w:ind w:firstLineChars="200" w:firstLine="420"/>
        <w:jc w:val="left"/>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 xml:space="preserve"> </w:t>
      </w:r>
      <w:r>
        <w:rPr>
          <w:rFonts w:ascii="Times New Roman" w:eastAsia="宋体" w:hAnsi="Times New Roman" w:cs="Times New Roman"/>
          <w:szCs w:val="21"/>
        </w:rPr>
        <w:t>搅超高性能混凝土的均质性除</w:t>
      </w:r>
      <w:r>
        <w:rPr>
          <w:rFonts w:ascii="Times New Roman" w:eastAsia="宋体" w:hAnsi="Times New Roman" w:cs="Times New Roman" w:hint="eastAsia"/>
          <w:szCs w:val="21"/>
        </w:rPr>
        <w:t>宜</w:t>
      </w:r>
      <w:r>
        <w:rPr>
          <w:rFonts w:ascii="Times New Roman" w:eastAsia="宋体" w:hAnsi="Times New Roman" w:cs="Times New Roman"/>
          <w:szCs w:val="21"/>
        </w:rPr>
        <w:t>符合</w:t>
      </w:r>
      <w:r>
        <w:rPr>
          <w:rFonts w:ascii="Times New Roman" w:eastAsia="宋体" w:hAnsi="Times New Roman" w:cs="Times New Roman"/>
          <w:szCs w:val="21"/>
        </w:rPr>
        <w:t>JTG/T 3650</w:t>
      </w:r>
      <w:r>
        <w:rPr>
          <w:rFonts w:ascii="Times New Roman" w:eastAsia="宋体" w:hAnsi="Times New Roman" w:cs="Times New Roman"/>
          <w:szCs w:val="21"/>
        </w:rPr>
        <w:t>的规定之外，</w:t>
      </w:r>
      <w:r>
        <w:rPr>
          <w:rFonts w:ascii="Times New Roman" w:eastAsia="宋体" w:hAnsi="Times New Roman" w:cs="Times New Roman" w:hint="eastAsia"/>
          <w:szCs w:val="21"/>
        </w:rPr>
        <w:t>宜</w:t>
      </w:r>
      <w:r>
        <w:rPr>
          <w:rFonts w:ascii="Times New Roman" w:eastAsia="宋体" w:hAnsi="Times New Roman" w:cs="Times New Roman"/>
          <w:szCs w:val="21"/>
        </w:rPr>
        <w:t>对每一工作班或单元结构物的超高性能混凝土中钢纤维含量随机进行检测，同一工作班或单元结构物的钢纤维含量两次测值的相对误差不</w:t>
      </w:r>
      <w:r>
        <w:rPr>
          <w:rFonts w:ascii="Times New Roman" w:eastAsia="宋体" w:hAnsi="Times New Roman" w:cs="Times New Roman" w:hint="eastAsia"/>
          <w:szCs w:val="21"/>
        </w:rPr>
        <w:t>宜</w:t>
      </w:r>
      <w:r>
        <w:rPr>
          <w:rFonts w:ascii="Times New Roman" w:eastAsia="宋体" w:hAnsi="Times New Roman" w:cs="Times New Roman"/>
          <w:szCs w:val="21"/>
        </w:rPr>
        <w:t>大于</w:t>
      </w:r>
      <w:r>
        <w:rPr>
          <w:rFonts w:ascii="Times New Roman" w:eastAsia="宋体" w:hAnsi="Times New Roman" w:cs="Times New Roman"/>
          <w:szCs w:val="21"/>
        </w:rPr>
        <w:t>5%</w:t>
      </w:r>
      <w:r>
        <w:rPr>
          <w:rFonts w:ascii="Times New Roman" w:eastAsia="宋体" w:hAnsi="Times New Roman" w:cs="Times New Roman"/>
          <w:szCs w:val="21"/>
        </w:rPr>
        <w:t>，检测方法</w:t>
      </w:r>
      <w:r>
        <w:rPr>
          <w:rFonts w:ascii="Times New Roman" w:eastAsia="宋体" w:hAnsi="Times New Roman" w:cs="Times New Roman" w:hint="eastAsia"/>
          <w:szCs w:val="21"/>
        </w:rPr>
        <w:t>宜</w:t>
      </w:r>
      <w:r>
        <w:rPr>
          <w:rFonts w:ascii="Times New Roman" w:eastAsia="宋体" w:hAnsi="Times New Roman" w:cs="Times New Roman"/>
          <w:szCs w:val="21"/>
        </w:rPr>
        <w:t>符合</w:t>
      </w:r>
      <w:r>
        <w:rPr>
          <w:rFonts w:ascii="Times New Roman" w:eastAsia="宋体" w:hAnsi="Times New Roman" w:cs="Times New Roman"/>
          <w:szCs w:val="21"/>
        </w:rPr>
        <w:t>JGJ/T 221</w:t>
      </w:r>
      <w:r>
        <w:rPr>
          <w:rFonts w:ascii="Times New Roman" w:eastAsia="宋体" w:hAnsi="Times New Roman" w:cs="Times New Roman"/>
          <w:szCs w:val="21"/>
        </w:rPr>
        <w:t>的规定</w:t>
      </w:r>
      <w:r>
        <w:rPr>
          <w:rFonts w:ascii="Times New Roman" w:eastAsia="宋体" w:hAnsi="Times New Roman" w:cs="Times New Roman" w:hint="eastAsia"/>
          <w:szCs w:val="21"/>
        </w:rPr>
        <w:t>，将拌合物取样装入容量筒，振捣均匀并抹平容量筒上口后倒出试样，边水洗边用磁铁搜集试样中的钢</w:t>
      </w:r>
      <w:r>
        <w:rPr>
          <w:rFonts w:ascii="Times New Roman" w:eastAsia="宋体" w:hAnsi="Times New Roman" w:cs="Times New Roman" w:hint="eastAsia"/>
          <w:szCs w:val="21"/>
        </w:rPr>
        <w:lastRenderedPageBreak/>
        <w:t>纤维，搜集完成后对钢纤维进行烘干并称重，并计算得到钢纤维体积含量，一次检测应进行两组取样，取平均值</w:t>
      </w:r>
      <w:r>
        <w:rPr>
          <w:rFonts w:ascii="Times New Roman" w:eastAsia="宋体" w:hAnsi="Times New Roman" w:cs="Times New Roman"/>
          <w:szCs w:val="21"/>
        </w:rPr>
        <w:t>。</w:t>
      </w:r>
      <w:r>
        <w:rPr>
          <w:rFonts w:ascii="Times New Roman" w:eastAsia="宋体" w:hAnsi="Times New Roman" w:cs="Times New Roman"/>
          <w:szCs w:val="21"/>
        </w:rPr>
        <w:t xml:space="preserve"> </w:t>
      </w:r>
    </w:p>
    <w:p w14:paraId="0CBD191F" w14:textId="77777777" w:rsidR="002F604D" w:rsidRDefault="002F604D">
      <w:pPr>
        <w:rPr>
          <w:rFonts w:ascii="Times New Roman" w:hAnsi="Times New Roman" w:cs="Times New Roman"/>
          <w:szCs w:val="21"/>
        </w:rPr>
      </w:pPr>
    </w:p>
    <w:p w14:paraId="4D7978E7" w14:textId="228EE178" w:rsidR="002F604D" w:rsidRDefault="00000000">
      <w:pPr>
        <w:jc w:val="center"/>
        <w:rPr>
          <w:rFonts w:ascii="黑体" w:eastAsia="黑体" w:hAnsi="黑体" w:cs="黑体" w:hint="eastAsia"/>
          <w:color w:val="000000"/>
          <w:kern w:val="0"/>
          <w:szCs w:val="21"/>
          <w:lang w:val="zh-TW" w:bidi="zh-TW"/>
        </w:rPr>
      </w:pPr>
      <w:r>
        <w:rPr>
          <w:rFonts w:ascii="黑体" w:eastAsia="黑体" w:hAnsi="黑体" w:cs="黑体" w:hint="eastAsia"/>
          <w:color w:val="000000"/>
          <w:kern w:val="0"/>
          <w:szCs w:val="21"/>
          <w:lang w:val="zh-TW" w:bidi="zh-TW"/>
        </w:rPr>
        <w:t>表</w:t>
      </w:r>
      <w:r>
        <w:rPr>
          <w:rFonts w:ascii="黑体" w:eastAsia="黑体" w:hAnsi="黑体" w:cs="黑体" w:hint="eastAsia"/>
          <w:color w:val="000000"/>
          <w:kern w:val="0"/>
          <w:szCs w:val="21"/>
          <w:lang w:bidi="en-US"/>
        </w:rPr>
        <w:t>6</w:t>
      </w:r>
      <w:r>
        <w:rPr>
          <w:rFonts w:ascii="黑体" w:eastAsia="黑体" w:hAnsi="黑体" w:cs="黑体"/>
          <w:color w:val="000000"/>
          <w:kern w:val="0"/>
          <w:szCs w:val="21"/>
          <w:lang w:bidi="en-US"/>
        </w:rPr>
        <w:t xml:space="preserve">    </w:t>
      </w:r>
      <w:r>
        <w:rPr>
          <w:rFonts w:ascii="黑体" w:eastAsia="黑体" w:hAnsi="黑体" w:cs="黑体" w:hint="eastAsia"/>
          <w:color w:val="000000"/>
          <w:kern w:val="0"/>
          <w:szCs w:val="21"/>
          <w:lang w:val="zh-TW" w:bidi="zh-TW"/>
        </w:rPr>
        <w:t>超高性能混凝土原材料计量允许偏差</w:t>
      </w:r>
    </w:p>
    <w:p w14:paraId="48200A10" w14:textId="030FE278" w:rsidR="002F604D" w:rsidRDefault="002F604D">
      <w:pPr>
        <w:jc w:val="right"/>
        <w:rPr>
          <w:rFonts w:ascii="Times New Roman" w:hAnsi="Times New Roman" w:cs="Times New Roman"/>
          <w:color w:val="000000"/>
          <w:kern w:val="0"/>
          <w:sz w:val="18"/>
          <w:szCs w:val="18"/>
          <w:lang w:val="zh-TW" w:bidi="zh-TW"/>
        </w:rPr>
      </w:pPr>
    </w:p>
    <w:tbl>
      <w:tblPr>
        <w:tblW w:w="7978" w:type="dxa"/>
        <w:jc w:val="center"/>
        <w:tblLayout w:type="fixed"/>
        <w:tblCellMar>
          <w:left w:w="10" w:type="dxa"/>
          <w:right w:w="10" w:type="dxa"/>
        </w:tblCellMar>
        <w:tblLook w:val="04A0" w:firstRow="1" w:lastRow="0" w:firstColumn="1" w:lastColumn="0" w:noHBand="0" w:noVBand="1"/>
      </w:tblPr>
      <w:tblGrid>
        <w:gridCol w:w="2161"/>
        <w:gridCol w:w="831"/>
        <w:gridCol w:w="831"/>
        <w:gridCol w:w="831"/>
        <w:gridCol w:w="831"/>
        <w:gridCol w:w="831"/>
        <w:gridCol w:w="831"/>
        <w:gridCol w:w="831"/>
      </w:tblGrid>
      <w:tr w:rsidR="002F604D" w14:paraId="014F2E25" w14:textId="77777777">
        <w:trPr>
          <w:trHeight w:hRule="exact" w:val="562"/>
          <w:jc w:val="center"/>
        </w:trPr>
        <w:tc>
          <w:tcPr>
            <w:tcW w:w="2161" w:type="dxa"/>
            <w:tcBorders>
              <w:top w:val="single" w:sz="8" w:space="0" w:color="auto"/>
              <w:left w:val="single" w:sz="8" w:space="0" w:color="auto"/>
              <w:bottom w:val="single" w:sz="8" w:space="0" w:color="auto"/>
            </w:tcBorders>
            <w:shd w:val="clear" w:color="auto" w:fill="FFFFFF"/>
            <w:vAlign w:val="center"/>
          </w:tcPr>
          <w:p w14:paraId="102EE0FB"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原材料品种</w:t>
            </w:r>
          </w:p>
        </w:tc>
        <w:tc>
          <w:tcPr>
            <w:tcW w:w="831" w:type="dxa"/>
            <w:tcBorders>
              <w:top w:val="single" w:sz="8" w:space="0" w:color="auto"/>
              <w:left w:val="single" w:sz="4" w:space="0" w:color="auto"/>
              <w:bottom w:val="single" w:sz="8" w:space="0" w:color="auto"/>
            </w:tcBorders>
            <w:shd w:val="clear" w:color="auto" w:fill="FFFFFF"/>
            <w:vAlign w:val="center"/>
          </w:tcPr>
          <w:p w14:paraId="7179B680"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水泥</w:t>
            </w:r>
          </w:p>
        </w:tc>
        <w:tc>
          <w:tcPr>
            <w:tcW w:w="831" w:type="dxa"/>
            <w:tcBorders>
              <w:top w:val="single" w:sz="8" w:space="0" w:color="auto"/>
              <w:left w:val="single" w:sz="4" w:space="0" w:color="auto"/>
              <w:bottom w:val="single" w:sz="8" w:space="0" w:color="auto"/>
            </w:tcBorders>
            <w:shd w:val="clear" w:color="auto" w:fill="FFFFFF"/>
            <w:vAlign w:val="center"/>
          </w:tcPr>
          <w:p w14:paraId="655B4AFA"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掺合料</w:t>
            </w:r>
          </w:p>
        </w:tc>
        <w:tc>
          <w:tcPr>
            <w:tcW w:w="831" w:type="dxa"/>
            <w:tcBorders>
              <w:top w:val="single" w:sz="8" w:space="0" w:color="auto"/>
              <w:left w:val="single" w:sz="4" w:space="0" w:color="auto"/>
              <w:bottom w:val="single" w:sz="8" w:space="0" w:color="auto"/>
            </w:tcBorders>
            <w:shd w:val="clear" w:color="auto" w:fill="FFFFFF"/>
            <w:vAlign w:val="center"/>
          </w:tcPr>
          <w:p w14:paraId="7A584A09"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钢纤维</w:t>
            </w:r>
          </w:p>
        </w:tc>
        <w:tc>
          <w:tcPr>
            <w:tcW w:w="831" w:type="dxa"/>
            <w:tcBorders>
              <w:top w:val="single" w:sz="8" w:space="0" w:color="auto"/>
              <w:left w:val="single" w:sz="4" w:space="0" w:color="auto"/>
              <w:bottom w:val="single" w:sz="8" w:space="0" w:color="auto"/>
            </w:tcBorders>
            <w:shd w:val="clear" w:color="auto" w:fill="FFFFFF"/>
            <w:vAlign w:val="center"/>
          </w:tcPr>
          <w:p w14:paraId="281D26B8"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外加剂</w:t>
            </w:r>
          </w:p>
        </w:tc>
        <w:tc>
          <w:tcPr>
            <w:tcW w:w="831" w:type="dxa"/>
            <w:tcBorders>
              <w:top w:val="single" w:sz="8" w:space="0" w:color="auto"/>
              <w:left w:val="single" w:sz="4" w:space="0" w:color="auto"/>
              <w:bottom w:val="single" w:sz="8" w:space="0" w:color="auto"/>
            </w:tcBorders>
            <w:shd w:val="clear" w:color="auto" w:fill="FFFFFF"/>
            <w:vAlign w:val="center"/>
          </w:tcPr>
          <w:p w14:paraId="0163269B"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骨料</w:t>
            </w:r>
          </w:p>
        </w:tc>
        <w:tc>
          <w:tcPr>
            <w:tcW w:w="831" w:type="dxa"/>
            <w:tcBorders>
              <w:top w:val="single" w:sz="8" w:space="0" w:color="auto"/>
              <w:left w:val="single" w:sz="4" w:space="0" w:color="auto"/>
              <w:bottom w:val="single" w:sz="8" w:space="0" w:color="auto"/>
            </w:tcBorders>
            <w:shd w:val="clear" w:color="auto" w:fill="FFFFFF"/>
            <w:vAlign w:val="center"/>
          </w:tcPr>
          <w:p w14:paraId="53CCBFE8"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水</w:t>
            </w:r>
          </w:p>
        </w:tc>
        <w:tc>
          <w:tcPr>
            <w:tcW w:w="831" w:type="dxa"/>
            <w:tcBorders>
              <w:top w:val="single" w:sz="8" w:space="0" w:color="auto"/>
              <w:left w:val="single" w:sz="4" w:space="0" w:color="auto"/>
              <w:bottom w:val="single" w:sz="8" w:space="0" w:color="auto"/>
              <w:right w:val="single" w:sz="8" w:space="0" w:color="auto"/>
            </w:tcBorders>
            <w:shd w:val="clear" w:color="auto" w:fill="FFFFFF"/>
            <w:vAlign w:val="center"/>
          </w:tcPr>
          <w:p w14:paraId="70EAF894"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干混料</w:t>
            </w:r>
          </w:p>
        </w:tc>
      </w:tr>
      <w:tr w:rsidR="002F604D" w14:paraId="3A635463" w14:textId="77777777">
        <w:trPr>
          <w:trHeight w:hRule="exact" w:val="499"/>
          <w:jc w:val="center"/>
        </w:trPr>
        <w:tc>
          <w:tcPr>
            <w:tcW w:w="2161" w:type="dxa"/>
            <w:tcBorders>
              <w:top w:val="single" w:sz="8" w:space="0" w:color="auto"/>
              <w:left w:val="single" w:sz="8" w:space="0" w:color="auto"/>
            </w:tcBorders>
            <w:shd w:val="clear" w:color="auto" w:fill="FFFFFF"/>
            <w:vAlign w:val="center"/>
          </w:tcPr>
          <w:p w14:paraId="55A9F5F7" w14:textId="77777777" w:rsidR="002F604D" w:rsidRDefault="00000000">
            <w:pPr>
              <w:jc w:val="center"/>
              <w:rPr>
                <w:rFonts w:ascii="Times New Roman" w:eastAsia="PMingLiU"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bidi="zh-TW"/>
              </w:rPr>
              <w:t>每盘计量允许偏差</w:t>
            </w:r>
          </w:p>
        </w:tc>
        <w:tc>
          <w:tcPr>
            <w:tcW w:w="831" w:type="dxa"/>
            <w:tcBorders>
              <w:top w:val="single" w:sz="8" w:space="0" w:color="auto"/>
              <w:left w:val="single" w:sz="4" w:space="0" w:color="auto"/>
            </w:tcBorders>
            <w:shd w:val="clear" w:color="auto" w:fill="FFFFFF"/>
            <w:vAlign w:val="center"/>
          </w:tcPr>
          <w:p w14:paraId="744DEB3B"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±2</w:t>
            </w:r>
            <w:r>
              <w:rPr>
                <w:rFonts w:ascii="Times New Roman" w:hAnsi="Times New Roman" w:cs="Times New Roman"/>
                <w:color w:val="000000"/>
                <w:kern w:val="0"/>
                <w:sz w:val="18"/>
                <w:szCs w:val="18"/>
                <w:lang w:val="zh-TW" w:bidi="zh-TW"/>
              </w:rPr>
              <w:t>%</w:t>
            </w:r>
          </w:p>
        </w:tc>
        <w:tc>
          <w:tcPr>
            <w:tcW w:w="831" w:type="dxa"/>
            <w:tcBorders>
              <w:top w:val="single" w:sz="8" w:space="0" w:color="auto"/>
              <w:left w:val="single" w:sz="4" w:space="0" w:color="auto"/>
            </w:tcBorders>
            <w:shd w:val="clear" w:color="auto" w:fill="FFFFFF"/>
            <w:vAlign w:val="center"/>
          </w:tcPr>
          <w:p w14:paraId="6C462E51"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±2</w:t>
            </w:r>
            <w:r>
              <w:rPr>
                <w:rFonts w:ascii="Times New Roman" w:hAnsi="Times New Roman" w:cs="Times New Roman"/>
                <w:color w:val="000000"/>
                <w:kern w:val="0"/>
                <w:sz w:val="18"/>
                <w:szCs w:val="18"/>
                <w:lang w:val="zh-TW" w:bidi="zh-TW"/>
              </w:rPr>
              <w:t>%</w:t>
            </w:r>
          </w:p>
        </w:tc>
        <w:tc>
          <w:tcPr>
            <w:tcW w:w="831" w:type="dxa"/>
            <w:tcBorders>
              <w:top w:val="single" w:sz="8" w:space="0" w:color="auto"/>
              <w:left w:val="single" w:sz="4" w:space="0" w:color="auto"/>
            </w:tcBorders>
            <w:shd w:val="clear" w:color="auto" w:fill="FFFFFF"/>
            <w:vAlign w:val="center"/>
          </w:tcPr>
          <w:p w14:paraId="5B6BCB3E"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±1</w:t>
            </w:r>
            <w:r>
              <w:rPr>
                <w:rFonts w:ascii="Times New Roman" w:hAnsi="Times New Roman" w:cs="Times New Roman"/>
                <w:color w:val="000000"/>
                <w:kern w:val="0"/>
                <w:sz w:val="18"/>
                <w:szCs w:val="18"/>
                <w:lang w:val="zh-TW" w:bidi="zh-TW"/>
              </w:rPr>
              <w:t>%</w:t>
            </w:r>
          </w:p>
        </w:tc>
        <w:tc>
          <w:tcPr>
            <w:tcW w:w="831" w:type="dxa"/>
            <w:tcBorders>
              <w:top w:val="single" w:sz="8" w:space="0" w:color="auto"/>
              <w:left w:val="single" w:sz="4" w:space="0" w:color="auto"/>
            </w:tcBorders>
            <w:shd w:val="clear" w:color="auto" w:fill="FFFFFF"/>
            <w:vAlign w:val="center"/>
          </w:tcPr>
          <w:p w14:paraId="5160E011"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±1</w:t>
            </w:r>
            <w:r>
              <w:rPr>
                <w:rFonts w:ascii="Times New Roman" w:hAnsi="Times New Roman" w:cs="Times New Roman"/>
                <w:color w:val="000000"/>
                <w:kern w:val="0"/>
                <w:sz w:val="18"/>
                <w:szCs w:val="18"/>
                <w:lang w:val="zh-TW" w:bidi="zh-TW"/>
              </w:rPr>
              <w:t>%</w:t>
            </w:r>
          </w:p>
        </w:tc>
        <w:tc>
          <w:tcPr>
            <w:tcW w:w="831" w:type="dxa"/>
            <w:tcBorders>
              <w:top w:val="single" w:sz="8" w:space="0" w:color="auto"/>
              <w:left w:val="single" w:sz="4" w:space="0" w:color="auto"/>
            </w:tcBorders>
            <w:shd w:val="clear" w:color="auto" w:fill="FFFFFF"/>
            <w:vAlign w:val="center"/>
          </w:tcPr>
          <w:p w14:paraId="0C80BE27"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±3</w:t>
            </w:r>
            <w:r>
              <w:rPr>
                <w:rFonts w:ascii="Times New Roman" w:hAnsi="Times New Roman" w:cs="Times New Roman"/>
                <w:color w:val="000000"/>
                <w:kern w:val="0"/>
                <w:sz w:val="18"/>
                <w:szCs w:val="18"/>
                <w:lang w:val="zh-TW" w:bidi="zh-TW"/>
              </w:rPr>
              <w:t>%</w:t>
            </w:r>
          </w:p>
        </w:tc>
        <w:tc>
          <w:tcPr>
            <w:tcW w:w="831" w:type="dxa"/>
            <w:tcBorders>
              <w:top w:val="single" w:sz="8" w:space="0" w:color="auto"/>
              <w:left w:val="single" w:sz="4" w:space="0" w:color="auto"/>
            </w:tcBorders>
            <w:shd w:val="clear" w:color="auto" w:fill="FFFFFF"/>
            <w:vAlign w:val="center"/>
          </w:tcPr>
          <w:p w14:paraId="420B86B4"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±1</w:t>
            </w:r>
            <w:r>
              <w:rPr>
                <w:rFonts w:ascii="Times New Roman" w:hAnsi="Times New Roman" w:cs="Times New Roman"/>
                <w:color w:val="000000"/>
                <w:kern w:val="0"/>
                <w:sz w:val="18"/>
                <w:szCs w:val="18"/>
                <w:lang w:val="zh-TW" w:bidi="zh-TW"/>
              </w:rPr>
              <w:t>%</w:t>
            </w:r>
          </w:p>
        </w:tc>
        <w:tc>
          <w:tcPr>
            <w:tcW w:w="831" w:type="dxa"/>
            <w:tcBorders>
              <w:top w:val="single" w:sz="8" w:space="0" w:color="auto"/>
              <w:left w:val="single" w:sz="4" w:space="0" w:color="auto"/>
              <w:right w:val="single" w:sz="8" w:space="0" w:color="auto"/>
            </w:tcBorders>
            <w:shd w:val="clear" w:color="auto" w:fill="FFFFFF"/>
            <w:vAlign w:val="center"/>
          </w:tcPr>
          <w:p w14:paraId="4F3B8B7F"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±2</w:t>
            </w:r>
            <w:r>
              <w:rPr>
                <w:rFonts w:ascii="Times New Roman" w:hAnsi="Times New Roman" w:cs="Times New Roman"/>
                <w:color w:val="000000"/>
                <w:kern w:val="0"/>
                <w:sz w:val="18"/>
                <w:szCs w:val="18"/>
                <w:lang w:val="zh-TW" w:bidi="zh-TW"/>
              </w:rPr>
              <w:t>%</w:t>
            </w:r>
          </w:p>
        </w:tc>
      </w:tr>
      <w:tr w:rsidR="002F604D" w14:paraId="40D74F06" w14:textId="77777777">
        <w:trPr>
          <w:trHeight w:hRule="exact" w:val="610"/>
          <w:jc w:val="center"/>
        </w:trPr>
        <w:tc>
          <w:tcPr>
            <w:tcW w:w="2161" w:type="dxa"/>
            <w:tcBorders>
              <w:top w:val="single" w:sz="4" w:space="0" w:color="auto"/>
              <w:left w:val="single" w:sz="8" w:space="0" w:color="auto"/>
              <w:bottom w:val="single" w:sz="8" w:space="0" w:color="auto"/>
            </w:tcBorders>
            <w:shd w:val="clear" w:color="auto" w:fill="FFFFFF"/>
            <w:vAlign w:val="center"/>
          </w:tcPr>
          <w:p w14:paraId="0FA93E39" w14:textId="77777777" w:rsidR="002F604D" w:rsidRDefault="00000000">
            <w:pPr>
              <w:jc w:val="center"/>
              <w:rPr>
                <w:rFonts w:ascii="Times New Roman" w:eastAsia="PMingLiU"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bidi="zh-TW"/>
              </w:rPr>
              <w:t>累计计量允许偏差</w:t>
            </w:r>
          </w:p>
        </w:tc>
        <w:tc>
          <w:tcPr>
            <w:tcW w:w="831" w:type="dxa"/>
            <w:tcBorders>
              <w:top w:val="single" w:sz="4" w:space="0" w:color="auto"/>
              <w:left w:val="single" w:sz="4" w:space="0" w:color="auto"/>
              <w:bottom w:val="single" w:sz="8" w:space="0" w:color="auto"/>
            </w:tcBorders>
            <w:shd w:val="clear" w:color="auto" w:fill="FFFFFF"/>
            <w:vAlign w:val="center"/>
          </w:tcPr>
          <w:p w14:paraId="6AC4C587"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±1</w:t>
            </w:r>
            <w:r>
              <w:rPr>
                <w:rFonts w:ascii="Times New Roman" w:hAnsi="Times New Roman" w:cs="Times New Roman"/>
                <w:color w:val="000000"/>
                <w:kern w:val="0"/>
                <w:sz w:val="18"/>
                <w:szCs w:val="18"/>
                <w:lang w:val="zh-TW" w:bidi="zh-TW"/>
              </w:rPr>
              <w:t>%</w:t>
            </w:r>
          </w:p>
        </w:tc>
        <w:tc>
          <w:tcPr>
            <w:tcW w:w="831" w:type="dxa"/>
            <w:tcBorders>
              <w:top w:val="single" w:sz="4" w:space="0" w:color="auto"/>
              <w:left w:val="single" w:sz="4" w:space="0" w:color="auto"/>
              <w:bottom w:val="single" w:sz="8" w:space="0" w:color="auto"/>
            </w:tcBorders>
            <w:shd w:val="clear" w:color="auto" w:fill="FFFFFF"/>
            <w:vAlign w:val="center"/>
          </w:tcPr>
          <w:p w14:paraId="19DACE6C"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±1</w:t>
            </w:r>
            <w:r>
              <w:rPr>
                <w:rFonts w:ascii="Times New Roman" w:hAnsi="Times New Roman" w:cs="Times New Roman"/>
                <w:color w:val="000000"/>
                <w:kern w:val="0"/>
                <w:sz w:val="18"/>
                <w:szCs w:val="18"/>
                <w:lang w:val="zh-TW" w:bidi="zh-TW"/>
              </w:rPr>
              <w:t>%</w:t>
            </w:r>
          </w:p>
        </w:tc>
        <w:tc>
          <w:tcPr>
            <w:tcW w:w="831" w:type="dxa"/>
            <w:tcBorders>
              <w:top w:val="single" w:sz="4" w:space="0" w:color="auto"/>
              <w:left w:val="single" w:sz="4" w:space="0" w:color="auto"/>
              <w:bottom w:val="single" w:sz="8" w:space="0" w:color="auto"/>
            </w:tcBorders>
            <w:shd w:val="clear" w:color="auto" w:fill="FFFFFF"/>
            <w:vAlign w:val="center"/>
          </w:tcPr>
          <w:p w14:paraId="7A2DBACE"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±1</w:t>
            </w:r>
            <w:r>
              <w:rPr>
                <w:rFonts w:ascii="Times New Roman" w:hAnsi="Times New Roman" w:cs="Times New Roman"/>
                <w:color w:val="000000"/>
                <w:kern w:val="0"/>
                <w:sz w:val="18"/>
                <w:szCs w:val="18"/>
                <w:lang w:val="zh-TW" w:bidi="zh-TW"/>
              </w:rPr>
              <w:t>%</w:t>
            </w:r>
          </w:p>
        </w:tc>
        <w:tc>
          <w:tcPr>
            <w:tcW w:w="831" w:type="dxa"/>
            <w:tcBorders>
              <w:top w:val="single" w:sz="4" w:space="0" w:color="auto"/>
              <w:left w:val="single" w:sz="4" w:space="0" w:color="auto"/>
              <w:bottom w:val="single" w:sz="8" w:space="0" w:color="auto"/>
            </w:tcBorders>
            <w:shd w:val="clear" w:color="auto" w:fill="FFFFFF"/>
            <w:vAlign w:val="center"/>
          </w:tcPr>
          <w:p w14:paraId="47646C2B"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±1</w:t>
            </w:r>
            <w:r>
              <w:rPr>
                <w:rFonts w:ascii="Times New Roman" w:hAnsi="Times New Roman" w:cs="Times New Roman"/>
                <w:color w:val="000000"/>
                <w:kern w:val="0"/>
                <w:sz w:val="18"/>
                <w:szCs w:val="18"/>
                <w:lang w:val="zh-TW" w:bidi="zh-TW"/>
              </w:rPr>
              <w:t>%</w:t>
            </w:r>
          </w:p>
        </w:tc>
        <w:tc>
          <w:tcPr>
            <w:tcW w:w="831" w:type="dxa"/>
            <w:tcBorders>
              <w:top w:val="single" w:sz="4" w:space="0" w:color="auto"/>
              <w:left w:val="single" w:sz="4" w:space="0" w:color="auto"/>
              <w:bottom w:val="single" w:sz="8" w:space="0" w:color="auto"/>
            </w:tcBorders>
            <w:shd w:val="clear" w:color="auto" w:fill="FFFFFF"/>
            <w:vAlign w:val="center"/>
          </w:tcPr>
          <w:p w14:paraId="729686DC"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±2</w:t>
            </w:r>
            <w:r>
              <w:rPr>
                <w:rFonts w:ascii="Times New Roman" w:hAnsi="Times New Roman" w:cs="Times New Roman"/>
                <w:color w:val="000000"/>
                <w:kern w:val="0"/>
                <w:sz w:val="18"/>
                <w:szCs w:val="18"/>
                <w:lang w:val="zh-TW" w:bidi="zh-TW"/>
              </w:rPr>
              <w:t>%</w:t>
            </w:r>
          </w:p>
        </w:tc>
        <w:tc>
          <w:tcPr>
            <w:tcW w:w="831" w:type="dxa"/>
            <w:tcBorders>
              <w:top w:val="single" w:sz="4" w:space="0" w:color="auto"/>
              <w:left w:val="single" w:sz="4" w:space="0" w:color="auto"/>
              <w:bottom w:val="single" w:sz="8" w:space="0" w:color="auto"/>
            </w:tcBorders>
            <w:shd w:val="clear" w:color="auto" w:fill="FFFFFF"/>
            <w:vAlign w:val="center"/>
          </w:tcPr>
          <w:p w14:paraId="13C08C94"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±1</w:t>
            </w:r>
            <w:r>
              <w:rPr>
                <w:rFonts w:ascii="Times New Roman" w:hAnsi="Times New Roman" w:cs="Times New Roman"/>
                <w:color w:val="000000"/>
                <w:kern w:val="0"/>
                <w:sz w:val="18"/>
                <w:szCs w:val="18"/>
                <w:lang w:val="zh-TW" w:bidi="zh-TW"/>
              </w:rPr>
              <w:t>%</w:t>
            </w:r>
          </w:p>
        </w:tc>
        <w:tc>
          <w:tcPr>
            <w:tcW w:w="831" w:type="dxa"/>
            <w:tcBorders>
              <w:top w:val="single" w:sz="4" w:space="0" w:color="auto"/>
              <w:left w:val="single" w:sz="4" w:space="0" w:color="auto"/>
              <w:bottom w:val="single" w:sz="8" w:space="0" w:color="auto"/>
              <w:right w:val="single" w:sz="8" w:space="0" w:color="auto"/>
            </w:tcBorders>
            <w:shd w:val="clear" w:color="auto" w:fill="FFFFFF"/>
            <w:vAlign w:val="center"/>
          </w:tcPr>
          <w:p w14:paraId="5CDDB78C" w14:textId="77777777" w:rsidR="002F604D" w:rsidRDefault="00000000">
            <w:pPr>
              <w:jc w:val="center"/>
              <w:rPr>
                <w:rFonts w:ascii="Times New Roman" w:hAnsi="Times New Roman" w:cs="Times New Roman"/>
                <w:color w:val="000000"/>
                <w:kern w:val="0"/>
                <w:sz w:val="18"/>
                <w:szCs w:val="18"/>
                <w:lang w:val="zh-TW" w:eastAsia="zh-TW" w:bidi="zh-TW"/>
              </w:rPr>
            </w:pPr>
            <w:r>
              <w:rPr>
                <w:rFonts w:ascii="Times New Roman" w:hAnsi="Times New Roman" w:cs="Times New Roman"/>
                <w:color w:val="000000"/>
                <w:kern w:val="0"/>
                <w:sz w:val="18"/>
                <w:szCs w:val="18"/>
                <w:lang w:val="zh-TW" w:eastAsia="zh-TW" w:bidi="zh-TW"/>
              </w:rPr>
              <w:t>±1</w:t>
            </w:r>
            <w:r>
              <w:rPr>
                <w:rFonts w:ascii="Times New Roman" w:hAnsi="Times New Roman" w:cs="Times New Roman"/>
                <w:color w:val="000000"/>
                <w:kern w:val="0"/>
                <w:sz w:val="18"/>
                <w:szCs w:val="18"/>
                <w:lang w:val="zh-TW" w:bidi="zh-TW"/>
              </w:rPr>
              <w:t>%</w:t>
            </w:r>
          </w:p>
        </w:tc>
      </w:tr>
      <w:tr w:rsidR="002F604D" w14:paraId="49CC8E67" w14:textId="77777777">
        <w:trPr>
          <w:trHeight w:hRule="exact" w:val="610"/>
          <w:jc w:val="center"/>
        </w:trPr>
        <w:tc>
          <w:tcPr>
            <w:tcW w:w="7978" w:type="dxa"/>
            <w:gridSpan w:val="8"/>
            <w:tcBorders>
              <w:top w:val="single" w:sz="4" w:space="0" w:color="auto"/>
              <w:left w:val="single" w:sz="8" w:space="0" w:color="auto"/>
              <w:bottom w:val="single" w:sz="8" w:space="0" w:color="auto"/>
              <w:right w:val="single" w:sz="8" w:space="0" w:color="auto"/>
            </w:tcBorders>
            <w:shd w:val="clear" w:color="auto" w:fill="FFFFFF"/>
            <w:vAlign w:val="center"/>
          </w:tcPr>
          <w:p w14:paraId="1EFF78DE" w14:textId="77777777" w:rsidR="002F604D" w:rsidRDefault="00000000">
            <w:pPr>
              <w:ind w:firstLineChars="200" w:firstLine="360"/>
              <w:jc w:val="left"/>
              <w:rPr>
                <w:rFonts w:ascii="Times New Roman" w:eastAsia="宋体" w:hAnsi="Times New Roman" w:cs="Times New Roman"/>
                <w:color w:val="000000"/>
                <w:kern w:val="0"/>
                <w:sz w:val="18"/>
                <w:szCs w:val="18"/>
                <w:lang w:val="zh-TW" w:bidi="zh-TW"/>
              </w:rPr>
            </w:pPr>
            <w:r>
              <w:rPr>
                <w:rFonts w:ascii="Times New Roman" w:eastAsia="宋体" w:hAnsi="Times New Roman" w:cs="Times New Roman" w:hint="eastAsia"/>
                <w:color w:val="000000"/>
                <w:kern w:val="0"/>
                <w:sz w:val="18"/>
                <w:szCs w:val="18"/>
                <w:lang w:bidi="zh-TW"/>
              </w:rPr>
              <w:t>注</w:t>
            </w:r>
            <w:r>
              <w:rPr>
                <w:rFonts w:ascii="Times New Roman" w:eastAsia="宋体" w:hAnsi="Times New Roman" w:cs="Times New Roman" w:hint="eastAsia"/>
                <w:color w:val="000000"/>
                <w:kern w:val="0"/>
                <w:sz w:val="18"/>
                <w:szCs w:val="18"/>
                <w:lang w:bidi="zh-TW"/>
              </w:rPr>
              <w:t>1</w:t>
            </w:r>
            <w:r>
              <w:rPr>
                <w:rFonts w:ascii="Times New Roman" w:eastAsia="宋体" w:hAnsi="Times New Roman" w:cs="Times New Roman" w:hint="eastAsia"/>
                <w:color w:val="000000"/>
                <w:kern w:val="0"/>
                <w:sz w:val="18"/>
                <w:szCs w:val="18"/>
                <w:lang w:bidi="zh-TW"/>
              </w:rPr>
              <w:t>：</w:t>
            </w:r>
            <w:r>
              <w:rPr>
                <w:rFonts w:ascii="宋体" w:eastAsia="宋体" w:hAnsi="宋体" w:cs="宋体" w:hint="eastAsia"/>
                <w:color w:val="000000"/>
                <w:kern w:val="0"/>
                <w:sz w:val="18"/>
                <w:szCs w:val="18"/>
                <w:lang w:bidi="en-US"/>
              </w:rPr>
              <w:t>累计计量允许偏差是指每一输运车中各盘混凝土的每种材料计量和的偏差。</w:t>
            </w:r>
          </w:p>
        </w:tc>
      </w:tr>
    </w:tbl>
    <w:p w14:paraId="477FD045" w14:textId="441F7697" w:rsidR="002F604D" w:rsidRDefault="00000000">
      <w:pPr>
        <w:pStyle w:val="2"/>
        <w:rPr>
          <w:rFonts w:ascii="黑体" w:eastAsia="黑体" w:hAnsi="黑体" w:hint="eastAsia"/>
          <w:b w:val="0"/>
          <w:bCs w:val="0"/>
          <w:sz w:val="21"/>
          <w:szCs w:val="21"/>
          <w:lang w:eastAsia="zh-TW"/>
        </w:rPr>
      </w:pPr>
      <w:r>
        <w:rPr>
          <w:rFonts w:ascii="宋体" w:eastAsia="宋体" w:hAnsi="宋体" w:cs="Times New Roman" w:hint="eastAsia"/>
          <w:b w:val="0"/>
          <w:bCs w:val="0"/>
          <w:sz w:val="21"/>
          <w:szCs w:val="21"/>
          <w:lang w:bidi="zh-TW"/>
        </w:rPr>
        <w:t xml:space="preserve"> 钢梁</w:t>
      </w:r>
      <w:r w:rsidRPr="00DD6699">
        <w:rPr>
          <w:rFonts w:ascii="宋体" w:eastAsia="宋体" w:hAnsi="宋体" w:cs="Times New Roman" w:hint="eastAsia"/>
          <w:b w:val="0"/>
          <w:bCs w:val="0"/>
          <w:sz w:val="21"/>
          <w:szCs w:val="21"/>
          <w:lang w:bidi="zh-TW"/>
        </w:rPr>
        <w:t>制造、运输和安装</w:t>
      </w:r>
    </w:p>
    <w:p w14:paraId="0D65D284" w14:textId="77777777" w:rsidR="002F604D" w:rsidRDefault="00000000">
      <w:pPr>
        <w:widowControl/>
        <w:jc w:val="left"/>
        <w:rPr>
          <w:rFonts w:ascii="Times New Roman" w:eastAsia="瀹嬩綋"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7.3.1</w:t>
      </w:r>
      <w:r>
        <w:rPr>
          <w:rFonts w:ascii="Times New Roman" w:eastAsia="瀹嬩綋" w:hAnsi="Times New Roman" w:cs="Times New Roman"/>
          <w:color w:val="000000"/>
          <w:kern w:val="0"/>
          <w:szCs w:val="21"/>
          <w:lang w:bidi="ar"/>
        </w:rPr>
        <w:t>钢梁的制造、包装、存放、运输和安装</w:t>
      </w:r>
      <w:r>
        <w:rPr>
          <w:rFonts w:ascii="Times New Roman" w:eastAsia="瀹嬩綋" w:hAnsi="Times New Roman" w:cs="Times New Roman" w:hint="eastAsia"/>
          <w:color w:val="000000"/>
          <w:kern w:val="0"/>
          <w:szCs w:val="21"/>
          <w:lang w:bidi="ar"/>
        </w:rPr>
        <w:t>宜</w:t>
      </w:r>
      <w:r>
        <w:rPr>
          <w:rFonts w:ascii="Times New Roman" w:eastAsia="瀹嬩綋" w:hAnsi="Times New Roman" w:cs="Times New Roman"/>
          <w:color w:val="000000"/>
          <w:kern w:val="0"/>
          <w:szCs w:val="21"/>
          <w:lang w:bidi="ar"/>
        </w:rPr>
        <w:t>符合</w:t>
      </w:r>
      <w:r>
        <w:rPr>
          <w:rFonts w:ascii="Times New Roman" w:eastAsia="宋体" w:hAnsi="Times New Roman" w:cs="Times New Roman"/>
          <w:color w:val="000000"/>
          <w:kern w:val="0"/>
          <w:szCs w:val="21"/>
          <w:lang w:bidi="ar"/>
        </w:rPr>
        <w:t>JTG/T 365</w:t>
      </w:r>
      <w:r>
        <w:rPr>
          <w:rFonts w:ascii="Times New Roman" w:eastAsia="宋体" w:hAnsi="Times New Roman" w:cs="Times New Roman" w:hint="eastAsia"/>
          <w:color w:val="000000"/>
          <w:kern w:val="0"/>
          <w:szCs w:val="21"/>
          <w:lang w:bidi="ar"/>
        </w:rPr>
        <w:t>1</w:t>
      </w:r>
      <w:r>
        <w:rPr>
          <w:rFonts w:ascii="Times New Roman" w:eastAsia="瀹嬩綋" w:hAnsi="Times New Roman" w:cs="Times New Roman"/>
          <w:color w:val="000000"/>
          <w:kern w:val="0"/>
          <w:szCs w:val="21"/>
          <w:lang w:bidi="ar"/>
        </w:rPr>
        <w:t>和</w:t>
      </w:r>
      <w:r>
        <w:rPr>
          <w:rFonts w:ascii="Times New Roman" w:eastAsia="宋体" w:hAnsi="Times New Roman" w:cs="Times New Roman"/>
          <w:color w:val="000000"/>
          <w:kern w:val="0"/>
          <w:szCs w:val="21"/>
          <w:lang w:bidi="ar"/>
        </w:rPr>
        <w:t>JTG/T D64-01</w:t>
      </w:r>
      <w:r>
        <w:rPr>
          <w:rFonts w:ascii="Times New Roman" w:eastAsia="瀹嬩綋" w:hAnsi="Times New Roman" w:cs="Times New Roman"/>
          <w:color w:val="000000"/>
          <w:kern w:val="0"/>
          <w:szCs w:val="21"/>
          <w:lang w:bidi="ar"/>
        </w:rPr>
        <w:t xml:space="preserve"> </w:t>
      </w:r>
      <w:r>
        <w:rPr>
          <w:rFonts w:ascii="Times New Roman" w:eastAsia="瀹嬩綋" w:hAnsi="Times New Roman" w:cs="Times New Roman"/>
          <w:color w:val="000000"/>
          <w:kern w:val="0"/>
          <w:szCs w:val="21"/>
          <w:lang w:bidi="ar"/>
        </w:rPr>
        <w:t>的有关规定。</w:t>
      </w:r>
    </w:p>
    <w:p w14:paraId="1649D790" w14:textId="06155D45" w:rsidR="002F604D" w:rsidRDefault="00000000">
      <w:pPr>
        <w:widowControl/>
        <w:jc w:val="left"/>
        <w:rPr>
          <w:rFonts w:ascii="Times New Roman" w:hAnsi="Times New Roman" w:cs="Times New Roman"/>
          <w:szCs w:val="21"/>
        </w:rPr>
      </w:pPr>
      <w:r>
        <w:rPr>
          <w:rFonts w:ascii="Times New Roman" w:eastAsia="瀹嬩綋" w:hAnsi="Times New Roman" w:cs="Times New Roman" w:hint="eastAsia"/>
          <w:color w:val="000000"/>
          <w:kern w:val="0"/>
          <w:szCs w:val="21"/>
          <w:lang w:bidi="ar"/>
        </w:rPr>
        <w:t>7.3.2</w:t>
      </w:r>
      <w:r>
        <w:rPr>
          <w:rFonts w:ascii="Times New Roman" w:eastAsia="瀹嬩綋" w:hAnsi="Times New Roman" w:cs="Times New Roman"/>
          <w:color w:val="000000"/>
          <w:kern w:val="0"/>
          <w:szCs w:val="21"/>
          <w:lang w:bidi="ar"/>
        </w:rPr>
        <w:t>焊钉的施工</w:t>
      </w:r>
      <w:r>
        <w:rPr>
          <w:rFonts w:ascii="Times New Roman" w:eastAsia="瀹嬩綋" w:hAnsi="Times New Roman" w:cs="Times New Roman" w:hint="eastAsia"/>
          <w:color w:val="000000"/>
          <w:kern w:val="0"/>
          <w:szCs w:val="21"/>
          <w:lang w:bidi="ar"/>
        </w:rPr>
        <w:t>宜</w:t>
      </w:r>
      <w:r>
        <w:rPr>
          <w:rFonts w:ascii="Times New Roman" w:eastAsia="瀹嬩綋" w:hAnsi="Times New Roman" w:cs="Times New Roman"/>
          <w:color w:val="000000"/>
          <w:kern w:val="0"/>
          <w:szCs w:val="21"/>
          <w:lang w:bidi="ar"/>
        </w:rPr>
        <w:t>符合</w:t>
      </w:r>
      <w:r>
        <w:rPr>
          <w:rFonts w:ascii="Times New Roman" w:eastAsia="宋体" w:hAnsi="Times New Roman" w:cs="Times New Roman"/>
          <w:color w:val="000000"/>
          <w:kern w:val="0"/>
          <w:szCs w:val="21"/>
          <w:lang w:bidi="ar"/>
        </w:rPr>
        <w:t>JTG/T 365</w:t>
      </w:r>
      <w:r>
        <w:rPr>
          <w:rFonts w:ascii="Times New Roman" w:eastAsia="宋体" w:hAnsi="Times New Roman" w:cs="Times New Roman" w:hint="eastAsia"/>
          <w:color w:val="000000"/>
          <w:kern w:val="0"/>
          <w:szCs w:val="21"/>
          <w:lang w:bidi="ar"/>
        </w:rPr>
        <w:t>1</w:t>
      </w:r>
      <w:r>
        <w:rPr>
          <w:rFonts w:ascii="Times New Roman" w:eastAsia="瀹嬩綋" w:hAnsi="Times New Roman" w:cs="Times New Roman"/>
          <w:color w:val="000000"/>
          <w:kern w:val="0"/>
          <w:szCs w:val="21"/>
          <w:lang w:bidi="ar"/>
        </w:rPr>
        <w:t>和</w:t>
      </w:r>
      <w:r>
        <w:rPr>
          <w:rFonts w:ascii="Times New Roman" w:eastAsia="宋体" w:hAnsi="Times New Roman" w:cs="Times New Roman"/>
          <w:color w:val="000000"/>
          <w:kern w:val="0"/>
          <w:szCs w:val="21"/>
          <w:lang w:bidi="ar"/>
        </w:rPr>
        <w:t>JTG/T D64-01</w:t>
      </w:r>
      <w:r>
        <w:rPr>
          <w:rFonts w:ascii="Times New Roman" w:eastAsia="瀹嬩綋" w:hAnsi="Times New Roman" w:cs="Times New Roman"/>
          <w:color w:val="000000"/>
          <w:kern w:val="0"/>
          <w:szCs w:val="21"/>
          <w:lang w:bidi="ar"/>
        </w:rPr>
        <w:t>的有关规定。</w:t>
      </w:r>
      <w:r>
        <w:rPr>
          <w:rFonts w:ascii="Times New Roman" w:eastAsia="瀹嬩綋" w:hAnsi="Times New Roman" w:cs="Times New Roman"/>
          <w:color w:val="000000"/>
          <w:kern w:val="0"/>
          <w:szCs w:val="21"/>
          <w:lang w:bidi="ar"/>
        </w:rPr>
        <w:t xml:space="preserve"> </w:t>
      </w:r>
    </w:p>
    <w:p w14:paraId="29DF7F56" w14:textId="77777777" w:rsidR="002F604D" w:rsidRDefault="00000000">
      <w:pPr>
        <w:rPr>
          <w:rFonts w:ascii="Times New Roman" w:hAnsi="Times New Roman" w:cs="Times New Roman"/>
          <w:szCs w:val="21"/>
        </w:rPr>
      </w:pPr>
      <w:r>
        <w:rPr>
          <w:rFonts w:ascii="Times New Roman" w:hAnsi="Times New Roman" w:cs="Times New Roman" w:hint="eastAsia"/>
          <w:szCs w:val="21"/>
        </w:rPr>
        <w:t>7.3.3</w:t>
      </w:r>
      <w:r>
        <w:rPr>
          <w:rFonts w:ascii="Times New Roman" w:hAnsi="Times New Roman" w:cs="Times New Roman"/>
          <w:szCs w:val="21"/>
        </w:rPr>
        <w:t>钢梁的表面清理和涂装宜符合</w:t>
      </w:r>
      <w:r>
        <w:rPr>
          <w:rFonts w:ascii="Times New Roman" w:hAnsi="Times New Roman" w:cs="Times New Roman" w:hint="eastAsia"/>
          <w:szCs w:val="21"/>
        </w:rPr>
        <w:t>以下内容</w:t>
      </w:r>
      <w:r>
        <w:rPr>
          <w:rFonts w:ascii="Times New Roman" w:hAnsi="Times New Roman" w:cs="Times New Roman"/>
          <w:szCs w:val="21"/>
        </w:rPr>
        <w:t>：</w:t>
      </w:r>
    </w:p>
    <w:p w14:paraId="7E24DFC7" w14:textId="7CA7CE72" w:rsidR="002F604D" w:rsidRDefault="00000000">
      <w:pPr>
        <w:ind w:firstLine="482"/>
        <w:rPr>
          <w:rFonts w:ascii="Times New Roman" w:eastAsia="宋体" w:hAnsi="Times New Roman" w:cs="Times New Roman"/>
          <w:color w:val="000000"/>
          <w:kern w:val="0"/>
          <w:szCs w:val="21"/>
          <w:lang w:val="zh-TW" w:bidi="zh-TW"/>
        </w:rPr>
      </w:pPr>
      <w:r>
        <w:rPr>
          <w:rFonts w:ascii="Times New Roman" w:eastAsia="PMingLiU" w:hAnsi="Times New Roman" w:cs="Times New Roman"/>
          <w:color w:val="000000"/>
          <w:kern w:val="0"/>
          <w:szCs w:val="21"/>
          <w:lang w:val="zh-TW" w:bidi="zh-TW"/>
        </w:rPr>
        <w:t>1</w:t>
      </w:r>
      <w:r>
        <w:rPr>
          <w:rFonts w:ascii="Times New Roman" w:eastAsia="宋体" w:hAnsi="Times New Roman" w:cs="Times New Roman"/>
          <w:color w:val="000000"/>
          <w:kern w:val="0"/>
          <w:szCs w:val="21"/>
          <w:lang w:val="zh-TW" w:bidi="zh-TW"/>
        </w:rPr>
        <w:t>上翼缘板顶面和</w:t>
      </w:r>
      <w:r>
        <w:rPr>
          <w:rFonts w:ascii="Times New Roman" w:eastAsia="宋体" w:hAnsi="Times New Roman" w:cs="Times New Roman" w:hint="eastAsia"/>
          <w:color w:val="000000"/>
          <w:kern w:val="0"/>
          <w:szCs w:val="21"/>
          <w:lang w:bidi="zh-TW"/>
        </w:rPr>
        <w:t>焊钉</w:t>
      </w:r>
      <w:r>
        <w:rPr>
          <w:rFonts w:ascii="Times New Roman" w:eastAsia="宋体" w:hAnsi="Times New Roman" w:cs="Times New Roman"/>
          <w:color w:val="000000"/>
          <w:kern w:val="0"/>
          <w:szCs w:val="21"/>
          <w:lang w:val="zh-TW" w:bidi="zh-TW"/>
        </w:rPr>
        <w:t>均不得涂装，在安装前宜进行除锈、防腐蚀处理</w:t>
      </w:r>
      <w:r>
        <w:rPr>
          <w:rFonts w:ascii="Times New Roman" w:eastAsia="宋体" w:hAnsi="Times New Roman" w:cs="Times New Roman" w:hint="eastAsia"/>
          <w:color w:val="000000"/>
          <w:kern w:val="0"/>
          <w:szCs w:val="21"/>
          <w:lang w:val="zh-TW" w:bidi="zh-TW"/>
        </w:rPr>
        <w:t>；</w:t>
      </w:r>
    </w:p>
    <w:p w14:paraId="67A9D7D1" w14:textId="5DC82398" w:rsidR="002F604D" w:rsidRDefault="00000000">
      <w:pPr>
        <w:ind w:firstLine="482"/>
        <w:rPr>
          <w:rFonts w:ascii="Times New Roman" w:eastAsia="宋体" w:hAnsi="Times New Roman" w:cs="Times New Roman"/>
          <w:color w:val="000000"/>
          <w:kern w:val="0"/>
          <w:szCs w:val="21"/>
          <w:lang w:val="zh-TW" w:bidi="zh-TW"/>
        </w:rPr>
      </w:pPr>
      <w:r>
        <w:rPr>
          <w:rFonts w:ascii="Times New Roman" w:eastAsia="PMingLiU" w:hAnsi="Times New Roman" w:cs="Times New Roman"/>
          <w:color w:val="000000"/>
          <w:kern w:val="0"/>
          <w:szCs w:val="21"/>
          <w:lang w:val="zh-TW" w:bidi="zh-TW"/>
        </w:rPr>
        <w:t>2</w:t>
      </w:r>
      <w:r>
        <w:rPr>
          <w:rFonts w:ascii="Times New Roman" w:eastAsia="宋体" w:hAnsi="Times New Roman" w:cs="Times New Roman"/>
          <w:color w:val="000000"/>
          <w:kern w:val="0"/>
          <w:szCs w:val="21"/>
          <w:lang w:val="zh-TW" w:bidi="zh-TW"/>
        </w:rPr>
        <w:t>超高性能混凝土桥面板热养护过程中，宜对钢结构采取必要的防护措施，减少热养护对钢结构表面涂装的影响</w:t>
      </w:r>
      <w:r>
        <w:rPr>
          <w:rFonts w:ascii="Times New Roman" w:eastAsia="宋体" w:hAnsi="Times New Roman" w:cs="Times New Roman" w:hint="eastAsia"/>
          <w:color w:val="000000"/>
          <w:kern w:val="0"/>
          <w:szCs w:val="21"/>
          <w:lang w:val="zh-TW" w:bidi="zh-TW"/>
        </w:rPr>
        <w:t>，</w:t>
      </w:r>
      <w:r>
        <w:rPr>
          <w:rFonts w:ascii="宋体" w:eastAsia="宋体" w:hAnsi="宋体" w:cs="宋体" w:hint="eastAsia"/>
          <w:color w:val="000000"/>
          <w:kern w:val="0"/>
          <w:szCs w:val="21"/>
          <w:lang w:val="zh-TW" w:bidi="zh-TW"/>
        </w:rPr>
        <w:t>宜</w:t>
      </w:r>
      <w:r>
        <w:rPr>
          <w:rFonts w:ascii="宋体" w:eastAsia="宋体" w:hAnsi="宋体" w:cs="宋体"/>
          <w:color w:val="000000"/>
          <w:kern w:val="0"/>
          <w:szCs w:val="21"/>
          <w:lang w:val="zh-TW" w:bidi="zh-TW"/>
        </w:rPr>
        <w:t>对局部损伤的涂层按</w:t>
      </w:r>
      <w:r>
        <w:rPr>
          <w:rFonts w:ascii="Times New Roman" w:eastAsia="Times New Roman" w:hAnsi="Times New Roman" w:cs="Times New Roman"/>
          <w:color w:val="000000"/>
          <w:kern w:val="0"/>
          <w:szCs w:val="21"/>
          <w:lang w:bidi="en-US"/>
        </w:rPr>
        <w:t xml:space="preserve">JTG/T </w:t>
      </w:r>
      <w:r>
        <w:rPr>
          <w:rFonts w:ascii="Times New Roman" w:eastAsia="Times New Roman" w:hAnsi="Times New Roman" w:cs="Times New Roman"/>
          <w:color w:val="000000"/>
          <w:kern w:val="0"/>
          <w:szCs w:val="21"/>
          <w:lang w:val="zh-TW" w:bidi="zh-TW"/>
        </w:rPr>
        <w:t>3650</w:t>
      </w:r>
      <w:r>
        <w:rPr>
          <w:rFonts w:ascii="宋体" w:eastAsia="宋体" w:hAnsi="宋体" w:cs="宋体" w:hint="eastAsia"/>
          <w:color w:val="000000"/>
          <w:kern w:val="0"/>
          <w:szCs w:val="21"/>
          <w:lang w:val="zh-TW" w:bidi="zh-TW"/>
        </w:rPr>
        <w:t>的</w:t>
      </w:r>
      <w:r>
        <w:rPr>
          <w:rFonts w:ascii="宋体" w:eastAsia="宋体" w:hAnsi="宋体" w:cs="宋体"/>
          <w:color w:val="000000"/>
          <w:kern w:val="0"/>
          <w:szCs w:val="21"/>
          <w:lang w:val="zh-TW" w:bidi="zh-TW"/>
        </w:rPr>
        <w:t>规定进行表面处理，并按原设计涂层补涂。</w:t>
      </w:r>
    </w:p>
    <w:p w14:paraId="3C1982F1" w14:textId="10BA06E5" w:rsidR="002F604D" w:rsidRDefault="00000000">
      <w:pPr>
        <w:pStyle w:val="2"/>
      </w:pPr>
      <w:r>
        <w:rPr>
          <w:rFonts w:ascii="宋体" w:eastAsia="宋体" w:hAnsi="宋体" w:cs="Times New Roman" w:hint="eastAsia"/>
          <w:b w:val="0"/>
          <w:bCs w:val="0"/>
          <w:sz w:val="21"/>
          <w:szCs w:val="21"/>
          <w:lang w:bidi="zh-TW"/>
        </w:rPr>
        <w:t xml:space="preserve"> 组合梁预制、存放、运输、安装</w:t>
      </w:r>
    </w:p>
    <w:p w14:paraId="39C1294C" w14:textId="77777777" w:rsidR="002F604D" w:rsidRDefault="00000000">
      <w:pPr>
        <w:rPr>
          <w:rFonts w:ascii="Times New Roman" w:hAnsi="Times New Roman" w:cs="Times New Roman"/>
          <w:szCs w:val="21"/>
          <w:lang w:bidi="ar"/>
        </w:rPr>
      </w:pPr>
      <w:r>
        <w:rPr>
          <w:rFonts w:ascii="Times New Roman" w:hAnsi="Times New Roman" w:cs="Times New Roman"/>
        </w:rPr>
        <w:t>7.4.1</w:t>
      </w:r>
      <w:r>
        <w:rPr>
          <w:rFonts w:ascii="Times New Roman" w:hAnsi="Times New Roman" w:cs="Times New Roman" w:hint="eastAsia"/>
          <w:szCs w:val="21"/>
          <w:lang w:bidi="ar"/>
        </w:rPr>
        <w:t>桥面板</w:t>
      </w:r>
      <w:r>
        <w:rPr>
          <w:rFonts w:ascii="Times New Roman" w:hAnsi="Times New Roman" w:cs="Times New Roman"/>
          <w:szCs w:val="21"/>
          <w:lang w:bidi="ar"/>
        </w:rPr>
        <w:t>预制、存放场地宜选择坚实地基，对软质地基</w:t>
      </w:r>
      <w:r>
        <w:rPr>
          <w:rFonts w:ascii="Times New Roman" w:hAnsi="Times New Roman" w:cs="Times New Roman" w:hint="eastAsia"/>
          <w:szCs w:val="21"/>
          <w:lang w:bidi="ar"/>
        </w:rPr>
        <w:t>宜</w:t>
      </w:r>
      <w:r>
        <w:rPr>
          <w:rFonts w:ascii="Times New Roman" w:hAnsi="Times New Roman" w:cs="Times New Roman"/>
          <w:szCs w:val="21"/>
          <w:lang w:bidi="ar"/>
        </w:rPr>
        <w:t>进行加固，并</w:t>
      </w:r>
      <w:r>
        <w:rPr>
          <w:rFonts w:ascii="Times New Roman" w:hAnsi="Times New Roman" w:cs="Times New Roman" w:hint="eastAsia"/>
          <w:szCs w:val="21"/>
          <w:lang w:bidi="ar"/>
        </w:rPr>
        <w:t>宜</w:t>
      </w:r>
      <w:r>
        <w:rPr>
          <w:rFonts w:ascii="Times New Roman" w:hAnsi="Times New Roman" w:cs="Times New Roman"/>
          <w:szCs w:val="21"/>
          <w:lang w:bidi="ar"/>
        </w:rPr>
        <w:t>符合</w:t>
      </w:r>
      <w:r>
        <w:rPr>
          <w:rFonts w:ascii="Times New Roman" w:hAnsi="Times New Roman" w:cs="Times New Roman"/>
          <w:szCs w:val="21"/>
          <w:lang w:bidi="ar"/>
        </w:rPr>
        <w:t>JTG/T 3650</w:t>
      </w:r>
      <w:r>
        <w:rPr>
          <w:rFonts w:ascii="Times New Roman" w:hAnsi="Times New Roman" w:cs="Times New Roman"/>
          <w:szCs w:val="21"/>
          <w:lang w:bidi="ar"/>
        </w:rPr>
        <w:t>的</w:t>
      </w:r>
      <w:r>
        <w:rPr>
          <w:rFonts w:ascii="Times New Roman" w:hAnsi="Times New Roman" w:cs="Times New Roman" w:hint="eastAsia"/>
          <w:szCs w:val="21"/>
          <w:lang w:bidi="ar"/>
        </w:rPr>
        <w:t>有</w:t>
      </w:r>
      <w:r>
        <w:rPr>
          <w:rFonts w:ascii="Times New Roman" w:hAnsi="Times New Roman" w:cs="Times New Roman"/>
          <w:szCs w:val="21"/>
          <w:lang w:bidi="ar"/>
        </w:rPr>
        <w:t>关规定。</w:t>
      </w:r>
    </w:p>
    <w:p w14:paraId="425A28F8" w14:textId="77777777" w:rsidR="002F604D" w:rsidRDefault="00000000">
      <w:pPr>
        <w:rPr>
          <w:rFonts w:ascii="Times New Roman" w:hAnsi="Times New Roman" w:cs="Times New Roman"/>
        </w:rPr>
      </w:pPr>
      <w:r>
        <w:rPr>
          <w:rFonts w:ascii="Times New Roman" w:eastAsia="宋体" w:hAnsi="Times New Roman" w:cs="Times New Roman"/>
          <w:szCs w:val="21"/>
        </w:rPr>
        <w:t>7.</w:t>
      </w:r>
      <w:r>
        <w:rPr>
          <w:rFonts w:ascii="Times New Roman" w:eastAsia="宋体" w:hAnsi="Times New Roman" w:cs="Times New Roman" w:hint="eastAsia"/>
          <w:szCs w:val="21"/>
        </w:rPr>
        <w:t>4</w:t>
      </w:r>
      <w:r>
        <w:rPr>
          <w:rFonts w:ascii="Times New Roman" w:eastAsia="宋体" w:hAnsi="Times New Roman" w:cs="Times New Roman"/>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1"/>
        </w:rPr>
        <w:t>预制桥面板的堆放、运输宜符合</w:t>
      </w:r>
      <w:r>
        <w:rPr>
          <w:rFonts w:ascii="Times New Roman" w:eastAsia="宋体" w:hAnsi="Times New Roman" w:cs="Times New Roman" w:hint="eastAsia"/>
          <w:szCs w:val="21"/>
        </w:rPr>
        <w:t>JTG/T 3650</w:t>
      </w:r>
      <w:r>
        <w:rPr>
          <w:rFonts w:ascii="Times New Roman" w:eastAsia="宋体" w:hAnsi="Times New Roman" w:cs="Times New Roman" w:hint="eastAsia"/>
          <w:szCs w:val="21"/>
        </w:rPr>
        <w:t>的有关规定。</w:t>
      </w:r>
    </w:p>
    <w:p w14:paraId="66C37CA7" w14:textId="1285260D" w:rsidR="002F604D" w:rsidRDefault="00000000">
      <w:pPr>
        <w:widowControl/>
        <w:jc w:val="left"/>
        <w:rPr>
          <w:rFonts w:ascii="Times New Roman" w:hAnsi="Times New Roman" w:cs="Times New Roman"/>
          <w:szCs w:val="21"/>
        </w:rPr>
      </w:pPr>
      <w:r>
        <w:rPr>
          <w:rFonts w:ascii="Times New Roman" w:eastAsia="宋体" w:hAnsi="Times New Roman" w:cs="Times New Roman" w:hint="eastAsia"/>
          <w:color w:val="000000"/>
          <w:kern w:val="0"/>
          <w:szCs w:val="21"/>
          <w:lang w:bidi="ar"/>
        </w:rPr>
        <w:t>7.4.3</w:t>
      </w:r>
      <w:r>
        <w:rPr>
          <w:rFonts w:ascii="Times New Roman" w:eastAsia="瀹嬩綋" w:hAnsi="Times New Roman" w:cs="Times New Roman"/>
          <w:color w:val="000000"/>
          <w:kern w:val="0"/>
          <w:szCs w:val="21"/>
          <w:lang w:bidi="ar"/>
        </w:rPr>
        <w:t>钢</w:t>
      </w:r>
      <w:r>
        <w:rPr>
          <w:rFonts w:ascii="Times New Roman" w:eastAsia="宋体" w:hAnsi="Times New Roman" w:cs="Times New Roman"/>
          <w:color w:val="000000"/>
          <w:kern w:val="0"/>
          <w:szCs w:val="21"/>
          <w:lang w:bidi="ar"/>
        </w:rPr>
        <w:t>-</w:t>
      </w:r>
      <w:r>
        <w:rPr>
          <w:rFonts w:ascii="Times New Roman" w:eastAsia="瀹嬩綋" w:hAnsi="Times New Roman" w:cs="Times New Roman"/>
          <w:color w:val="000000"/>
          <w:kern w:val="0"/>
          <w:szCs w:val="21"/>
          <w:lang w:bidi="ar"/>
        </w:rPr>
        <w:t>超高性能混凝土组合梁的</w:t>
      </w:r>
      <w:r>
        <w:rPr>
          <w:rFonts w:ascii="Times New Roman" w:hAnsi="Times New Roman" w:cs="Times New Roman" w:hint="eastAsia"/>
          <w:color w:val="000000"/>
          <w:kern w:val="0"/>
          <w:szCs w:val="21"/>
          <w:lang w:bidi="ar"/>
        </w:rPr>
        <w:t>吊装</w:t>
      </w:r>
      <w:r>
        <w:rPr>
          <w:rFonts w:ascii="Times New Roman" w:eastAsia="瀹嬩綋" w:hAnsi="Times New Roman" w:cs="Times New Roman" w:hint="eastAsia"/>
          <w:color w:val="000000"/>
          <w:kern w:val="0"/>
          <w:szCs w:val="21"/>
          <w:lang w:bidi="ar"/>
        </w:rPr>
        <w:t>宜</w:t>
      </w:r>
      <w:r>
        <w:rPr>
          <w:rFonts w:ascii="Times New Roman" w:eastAsia="瀹嬩綋" w:hAnsi="Times New Roman" w:cs="Times New Roman"/>
          <w:color w:val="000000"/>
          <w:kern w:val="0"/>
          <w:szCs w:val="21"/>
          <w:lang w:bidi="ar"/>
        </w:rPr>
        <w:t>满足</w:t>
      </w:r>
      <w:r>
        <w:rPr>
          <w:rFonts w:ascii="Times New Roman" w:eastAsia="宋体" w:hAnsi="Times New Roman" w:cs="Times New Roman" w:hint="eastAsia"/>
          <w:color w:val="000000"/>
          <w:kern w:val="0"/>
          <w:szCs w:val="21"/>
          <w:lang w:bidi="ar"/>
        </w:rPr>
        <w:t>以下要求</w:t>
      </w:r>
      <w:r>
        <w:rPr>
          <w:rFonts w:ascii="Times New Roman" w:eastAsia="瀹嬩綋" w:hAnsi="Times New Roman" w:cs="Times New Roman"/>
          <w:color w:val="000000"/>
          <w:kern w:val="0"/>
          <w:szCs w:val="21"/>
          <w:lang w:bidi="ar"/>
        </w:rPr>
        <w:t>：</w:t>
      </w:r>
      <w:r>
        <w:rPr>
          <w:rFonts w:ascii="Times New Roman" w:eastAsia="瀹嬩綋" w:hAnsi="Times New Roman" w:cs="Times New Roman"/>
          <w:color w:val="000000"/>
          <w:kern w:val="0"/>
          <w:szCs w:val="21"/>
          <w:lang w:bidi="ar"/>
        </w:rPr>
        <w:t xml:space="preserve"> </w:t>
      </w:r>
    </w:p>
    <w:p w14:paraId="7492017C" w14:textId="19116DD5" w:rsidR="002F604D" w:rsidRDefault="00000000">
      <w:pPr>
        <w:widowControl/>
        <w:ind w:firstLineChars="200" w:firstLine="420"/>
        <w:jc w:val="left"/>
        <w:rPr>
          <w:rFonts w:ascii="Times New Roman" w:hAnsi="Times New Roman" w:cs="Times New Roman"/>
          <w:szCs w:val="21"/>
        </w:rPr>
      </w:pPr>
      <w:r>
        <w:rPr>
          <w:rFonts w:ascii="Times New Roman" w:eastAsia="宋体" w:hAnsi="Times New Roman" w:cs="Times New Roman"/>
          <w:color w:val="000000"/>
          <w:kern w:val="0"/>
          <w:szCs w:val="21"/>
          <w:lang w:bidi="ar"/>
        </w:rPr>
        <w:t xml:space="preserve">1 </w:t>
      </w:r>
      <w:r>
        <w:rPr>
          <w:rFonts w:ascii="Times New Roman" w:eastAsia="瀹嬩綋" w:hAnsi="Times New Roman" w:cs="Times New Roman" w:hint="eastAsia"/>
          <w:color w:val="000000"/>
          <w:kern w:val="0"/>
          <w:szCs w:val="21"/>
          <w:lang w:bidi="ar"/>
        </w:rPr>
        <w:t>梁体吊装前做好专项方案，并进行吊装工况下吊索具，</w:t>
      </w:r>
      <w:r>
        <w:rPr>
          <w:rFonts w:ascii="Times New Roman" w:eastAsia="宋体" w:hAnsi="Times New Roman" w:cs="Times New Roman" w:hint="eastAsia"/>
          <w:color w:val="000000"/>
          <w:kern w:val="0"/>
          <w:szCs w:val="21"/>
          <w:lang w:bidi="ar"/>
        </w:rPr>
        <w:t>吊</w:t>
      </w:r>
      <w:r>
        <w:rPr>
          <w:rFonts w:ascii="Times New Roman" w:eastAsia="瀹嬩綋" w:hAnsi="Times New Roman" w:cs="Times New Roman" w:hint="eastAsia"/>
          <w:color w:val="000000"/>
          <w:kern w:val="0"/>
          <w:szCs w:val="21"/>
          <w:lang w:bidi="ar"/>
        </w:rPr>
        <w:t>点结构应力验算</w:t>
      </w:r>
      <w:r>
        <w:rPr>
          <w:rFonts w:ascii="Times New Roman" w:eastAsia="宋体" w:hAnsi="Times New Roman" w:cs="Times New Roman" w:hint="eastAsia"/>
          <w:color w:val="000000"/>
          <w:kern w:val="0"/>
          <w:szCs w:val="21"/>
          <w:lang w:bidi="ar"/>
        </w:rPr>
        <w:t>；</w:t>
      </w:r>
      <w:r>
        <w:rPr>
          <w:rFonts w:ascii="Times New Roman" w:eastAsia="瀹嬩綋" w:hAnsi="Times New Roman" w:cs="Times New Roman"/>
          <w:color w:val="000000"/>
          <w:kern w:val="0"/>
          <w:szCs w:val="21"/>
          <w:lang w:bidi="ar"/>
        </w:rPr>
        <w:t xml:space="preserve"> </w:t>
      </w:r>
    </w:p>
    <w:p w14:paraId="204FE4B0" w14:textId="77777777" w:rsidR="002F604D" w:rsidRDefault="00000000">
      <w:pPr>
        <w:widowControl/>
        <w:ind w:firstLineChars="200" w:firstLine="420"/>
        <w:jc w:val="left"/>
        <w:rPr>
          <w:rFonts w:ascii="Times New Roman" w:hAnsi="Times New Roman" w:cs="Times New Roman"/>
          <w:szCs w:val="21"/>
        </w:rPr>
      </w:pPr>
      <w:r>
        <w:rPr>
          <w:rFonts w:ascii="Times New Roman" w:eastAsia="宋体" w:hAnsi="Times New Roman" w:cs="Times New Roman"/>
          <w:color w:val="000000"/>
          <w:kern w:val="0"/>
          <w:szCs w:val="21"/>
          <w:lang w:bidi="ar"/>
        </w:rPr>
        <w:t xml:space="preserve">2 </w:t>
      </w:r>
      <w:r>
        <w:rPr>
          <w:rFonts w:ascii="Times New Roman" w:eastAsia="瀹嬩綋" w:hAnsi="Times New Roman" w:cs="Times New Roman"/>
          <w:color w:val="000000"/>
          <w:kern w:val="0"/>
          <w:szCs w:val="21"/>
          <w:lang w:bidi="ar"/>
        </w:rPr>
        <w:t>吊点</w:t>
      </w:r>
      <w:r>
        <w:rPr>
          <w:rFonts w:ascii="宋体" w:eastAsia="宋体" w:hAnsi="宋体" w:cs="宋体" w:hint="eastAsia"/>
          <w:color w:val="000000"/>
          <w:kern w:val="0"/>
          <w:szCs w:val="21"/>
          <w:lang w:bidi="ar"/>
        </w:rPr>
        <w:t>宜</w:t>
      </w:r>
      <w:r>
        <w:rPr>
          <w:rFonts w:ascii="Times New Roman" w:eastAsia="瀹嬩綋" w:hAnsi="Times New Roman" w:cs="Times New Roman"/>
          <w:color w:val="000000"/>
          <w:kern w:val="0"/>
          <w:szCs w:val="21"/>
          <w:lang w:bidi="ar"/>
        </w:rPr>
        <w:t>设置在支承线或横隔板的位置，梁上吊点以</w:t>
      </w:r>
      <w:r>
        <w:rPr>
          <w:rFonts w:ascii="Times New Roman" w:eastAsia="瀹嬩綋" w:hAnsi="Times New Roman" w:cs="Times New Roman"/>
          <w:color w:val="000000"/>
          <w:kern w:val="0"/>
          <w:szCs w:val="21"/>
          <w:lang w:bidi="ar"/>
        </w:rPr>
        <w:t xml:space="preserve"> </w:t>
      </w:r>
      <w:r>
        <w:rPr>
          <w:rFonts w:ascii="Times New Roman" w:eastAsia="宋体" w:hAnsi="Times New Roman" w:cs="Times New Roman"/>
          <w:color w:val="000000"/>
          <w:kern w:val="0"/>
          <w:szCs w:val="21"/>
          <w:lang w:bidi="ar"/>
        </w:rPr>
        <w:t xml:space="preserve">4 </w:t>
      </w:r>
      <w:r>
        <w:rPr>
          <w:rFonts w:ascii="Times New Roman" w:eastAsia="瀹嬩綋" w:hAnsi="Times New Roman" w:cs="Times New Roman"/>
          <w:color w:val="000000"/>
          <w:kern w:val="0"/>
          <w:szCs w:val="21"/>
          <w:lang w:bidi="ar"/>
        </w:rPr>
        <w:t>个为宜</w:t>
      </w:r>
      <w:r>
        <w:rPr>
          <w:rFonts w:ascii="Times New Roman" w:eastAsia="宋体" w:hAnsi="Times New Roman" w:cs="Times New Roman" w:hint="eastAsia"/>
          <w:color w:val="000000"/>
          <w:kern w:val="0"/>
          <w:szCs w:val="21"/>
          <w:lang w:bidi="ar"/>
        </w:rPr>
        <w:t>；</w:t>
      </w:r>
      <w:r>
        <w:rPr>
          <w:rFonts w:ascii="Times New Roman" w:eastAsia="瀹嬩綋" w:hAnsi="Times New Roman" w:cs="Times New Roman"/>
          <w:color w:val="000000"/>
          <w:kern w:val="0"/>
          <w:szCs w:val="21"/>
          <w:lang w:bidi="ar"/>
        </w:rPr>
        <w:t xml:space="preserve"> </w:t>
      </w:r>
    </w:p>
    <w:p w14:paraId="34050A7B" w14:textId="77777777" w:rsidR="002F604D" w:rsidRDefault="00000000">
      <w:pPr>
        <w:widowControl/>
        <w:ind w:firstLineChars="200" w:firstLine="420"/>
        <w:jc w:val="left"/>
        <w:rPr>
          <w:rFonts w:ascii="Times New Roman" w:eastAsia="宋体" w:hAnsi="Times New Roman" w:cs="Times New Roman"/>
          <w:szCs w:val="21"/>
        </w:rPr>
      </w:pPr>
      <w:r>
        <w:rPr>
          <w:rFonts w:ascii="Times New Roman" w:eastAsia="宋体" w:hAnsi="Times New Roman" w:cs="Times New Roman"/>
          <w:color w:val="000000"/>
          <w:kern w:val="0"/>
          <w:szCs w:val="21"/>
          <w:lang w:bidi="ar"/>
        </w:rPr>
        <w:t xml:space="preserve">3 </w:t>
      </w:r>
      <w:r>
        <w:rPr>
          <w:rFonts w:ascii="Times New Roman" w:eastAsia="瀹嬩綋" w:hAnsi="Times New Roman" w:cs="Times New Roman"/>
          <w:color w:val="000000"/>
          <w:kern w:val="0"/>
          <w:szCs w:val="21"/>
          <w:lang w:bidi="ar"/>
        </w:rPr>
        <w:t>超高性能混凝土桥面板浇筑前</w:t>
      </w:r>
      <w:r>
        <w:rPr>
          <w:rFonts w:ascii="宋体" w:eastAsia="宋体" w:hAnsi="宋体" w:cs="宋体" w:hint="eastAsia"/>
          <w:color w:val="000000"/>
          <w:kern w:val="0"/>
          <w:szCs w:val="21"/>
          <w:lang w:bidi="ar"/>
        </w:rPr>
        <w:t>宜</w:t>
      </w:r>
      <w:r>
        <w:rPr>
          <w:rFonts w:ascii="Times New Roman" w:eastAsia="瀹嬩綋" w:hAnsi="Times New Roman" w:cs="Times New Roman"/>
          <w:color w:val="000000"/>
          <w:kern w:val="0"/>
          <w:szCs w:val="21"/>
          <w:lang w:bidi="ar"/>
        </w:rPr>
        <w:t>在梁体内设置吊点连接设施，并能保证较大集中荷载的传递</w:t>
      </w:r>
      <w:r>
        <w:rPr>
          <w:rFonts w:ascii="Times New Roman" w:eastAsia="宋体" w:hAnsi="Times New Roman" w:cs="Times New Roman" w:hint="eastAsia"/>
          <w:color w:val="000000"/>
          <w:kern w:val="0"/>
          <w:szCs w:val="21"/>
          <w:lang w:bidi="ar"/>
        </w:rPr>
        <w:t>；</w:t>
      </w:r>
    </w:p>
    <w:p w14:paraId="406FE2A8" w14:textId="77777777" w:rsidR="002F604D" w:rsidRDefault="00000000">
      <w:pPr>
        <w:widowControl/>
        <w:ind w:firstLineChars="200" w:firstLine="420"/>
        <w:jc w:val="left"/>
        <w:rPr>
          <w:rFonts w:ascii="Times New Roman" w:hAnsi="Times New Roman" w:cs="Times New Roman"/>
          <w:szCs w:val="21"/>
        </w:rPr>
      </w:pPr>
      <w:r>
        <w:rPr>
          <w:rFonts w:ascii="Times New Roman" w:eastAsia="宋体" w:hAnsi="Times New Roman" w:cs="Times New Roman"/>
          <w:color w:val="000000"/>
          <w:kern w:val="0"/>
          <w:szCs w:val="21"/>
          <w:lang w:bidi="ar"/>
        </w:rPr>
        <w:t xml:space="preserve">4 </w:t>
      </w:r>
      <w:r>
        <w:rPr>
          <w:rFonts w:ascii="Times New Roman" w:eastAsia="瀹嬩綋" w:hAnsi="Times New Roman" w:cs="Times New Roman"/>
          <w:color w:val="000000"/>
          <w:kern w:val="0"/>
          <w:szCs w:val="21"/>
          <w:lang w:bidi="ar"/>
        </w:rPr>
        <w:t>可设置吊具减小吊装荷载产生的水平力，吊装过程中</w:t>
      </w:r>
      <w:r>
        <w:rPr>
          <w:rFonts w:ascii="宋体" w:eastAsia="宋体" w:hAnsi="宋体" w:cs="宋体" w:hint="eastAsia"/>
          <w:color w:val="000000"/>
          <w:kern w:val="0"/>
          <w:szCs w:val="21"/>
          <w:lang w:bidi="ar"/>
        </w:rPr>
        <w:t>宜</w:t>
      </w:r>
      <w:r>
        <w:rPr>
          <w:rFonts w:ascii="Times New Roman" w:eastAsia="瀹嬩綋" w:hAnsi="Times New Roman" w:cs="Times New Roman"/>
          <w:color w:val="000000"/>
          <w:kern w:val="0"/>
          <w:szCs w:val="21"/>
          <w:lang w:bidi="ar"/>
        </w:rPr>
        <w:t>避免碰撞湿接缝钢筋</w:t>
      </w:r>
      <w:r>
        <w:rPr>
          <w:rFonts w:ascii="Times New Roman" w:eastAsia="宋体" w:hAnsi="Times New Roman" w:cs="Times New Roman" w:hint="eastAsia"/>
          <w:color w:val="000000"/>
          <w:kern w:val="0"/>
          <w:szCs w:val="21"/>
          <w:lang w:bidi="ar"/>
        </w:rPr>
        <w:t>；</w:t>
      </w:r>
      <w:r>
        <w:rPr>
          <w:rFonts w:ascii="Times New Roman" w:eastAsia="瀹嬩綋" w:hAnsi="Times New Roman" w:cs="Times New Roman"/>
          <w:color w:val="000000"/>
          <w:kern w:val="0"/>
          <w:szCs w:val="21"/>
          <w:lang w:bidi="ar"/>
        </w:rPr>
        <w:t xml:space="preserve"> </w:t>
      </w:r>
    </w:p>
    <w:p w14:paraId="1F5715EF" w14:textId="77777777" w:rsidR="002F604D" w:rsidRDefault="00000000">
      <w:pPr>
        <w:widowControl/>
        <w:ind w:firstLineChars="200" w:firstLine="420"/>
        <w:jc w:val="left"/>
        <w:rPr>
          <w:rFonts w:ascii="Times New Roman" w:hAnsi="Times New Roman" w:cs="Times New Roman"/>
          <w:color w:val="000000"/>
          <w:kern w:val="0"/>
          <w:szCs w:val="21"/>
          <w:lang w:bidi="ar"/>
        </w:rPr>
      </w:pPr>
      <w:r>
        <w:rPr>
          <w:rFonts w:ascii="Times New Roman" w:eastAsia="宋体" w:hAnsi="Times New Roman" w:cs="Times New Roman"/>
          <w:color w:val="000000"/>
          <w:kern w:val="0"/>
          <w:szCs w:val="21"/>
          <w:lang w:bidi="ar"/>
        </w:rPr>
        <w:t xml:space="preserve">5 </w:t>
      </w:r>
      <w:r>
        <w:rPr>
          <w:rFonts w:ascii="Times New Roman" w:eastAsia="瀹嬩綋" w:hAnsi="Times New Roman" w:cs="Times New Roman"/>
          <w:color w:val="000000"/>
          <w:kern w:val="0"/>
          <w:szCs w:val="21"/>
          <w:lang w:bidi="ar"/>
        </w:rPr>
        <w:t>严格控制其平面精度和高程，钢梁与理论位置的允许偏差</w:t>
      </w:r>
      <w:r>
        <w:rPr>
          <w:rFonts w:ascii="宋体" w:eastAsia="宋体" w:hAnsi="宋体" w:cs="宋体" w:hint="eastAsia"/>
          <w:color w:val="000000"/>
          <w:kern w:val="0"/>
          <w:szCs w:val="21"/>
          <w:lang w:bidi="ar"/>
        </w:rPr>
        <w:t>宜</w:t>
      </w:r>
      <w:r>
        <w:rPr>
          <w:rFonts w:ascii="Times New Roman" w:eastAsia="瀹嬩綋" w:hAnsi="Times New Roman" w:cs="Times New Roman"/>
          <w:color w:val="000000"/>
          <w:kern w:val="0"/>
          <w:szCs w:val="21"/>
          <w:lang w:bidi="ar"/>
        </w:rPr>
        <w:t>为</w:t>
      </w:r>
      <w:r>
        <w:rPr>
          <w:rFonts w:ascii="Times New Roman" w:eastAsia="瀹嬩綋" w:hAnsi="Times New Roman" w:cs="Times New Roman"/>
          <w:color w:val="000000"/>
          <w:kern w:val="0"/>
          <w:szCs w:val="21"/>
          <w:lang w:bidi="ar"/>
        </w:rPr>
        <w:t>±</w:t>
      </w:r>
      <w:r>
        <w:rPr>
          <w:rFonts w:ascii="Times New Roman" w:eastAsia="宋体" w:hAnsi="Times New Roman" w:cs="Times New Roman"/>
          <w:color w:val="000000"/>
          <w:kern w:val="0"/>
          <w:szCs w:val="21"/>
          <w:lang w:bidi="ar"/>
        </w:rPr>
        <w:t>5 mm</w:t>
      </w:r>
      <w:r>
        <w:rPr>
          <w:rFonts w:ascii="Times New Roman" w:eastAsia="瀹嬩綋" w:hAnsi="Times New Roman" w:cs="Times New Roman"/>
          <w:color w:val="000000"/>
          <w:kern w:val="0"/>
          <w:szCs w:val="21"/>
          <w:lang w:bidi="ar"/>
        </w:rPr>
        <w:t>。</w:t>
      </w:r>
    </w:p>
    <w:p w14:paraId="6AF12F90" w14:textId="7AFE4735" w:rsidR="002F604D" w:rsidRDefault="00000000">
      <w:pPr>
        <w:rPr>
          <w:rFonts w:ascii="Times New Roman" w:hAnsi="Times New Roman" w:cs="Times New Roman"/>
          <w:kern w:val="0"/>
          <w:szCs w:val="21"/>
          <w:lang w:bidi="ar"/>
        </w:rPr>
      </w:pPr>
      <w:r>
        <w:rPr>
          <w:rFonts w:ascii="Times New Roman" w:hAnsi="Times New Roman" w:cs="Times New Roman"/>
          <w:szCs w:val="21"/>
        </w:rPr>
        <w:t>7.</w:t>
      </w:r>
      <w:r>
        <w:rPr>
          <w:rFonts w:ascii="Times New Roman" w:hAnsi="Times New Roman" w:cs="Times New Roman" w:hint="eastAsia"/>
          <w:szCs w:val="21"/>
        </w:rPr>
        <w:t>4</w:t>
      </w:r>
      <w:r>
        <w:rPr>
          <w:rFonts w:ascii="Times New Roman" w:hAnsi="Times New Roman" w:cs="Times New Roman"/>
          <w:szCs w:val="21"/>
        </w:rPr>
        <w:t>.</w:t>
      </w:r>
      <w:r>
        <w:rPr>
          <w:rFonts w:ascii="Times New Roman" w:hAnsi="Times New Roman" w:cs="Times New Roman" w:hint="eastAsia"/>
          <w:szCs w:val="21"/>
        </w:rPr>
        <w:t>4</w:t>
      </w:r>
      <w:r>
        <w:rPr>
          <w:rFonts w:ascii="Times New Roman" w:hAnsi="Times New Roman" w:cs="Times New Roman"/>
          <w:szCs w:val="21"/>
        </w:rPr>
        <w:t xml:space="preserve"> </w:t>
      </w:r>
      <w:r>
        <w:rPr>
          <w:rFonts w:ascii="宋体" w:eastAsia="宋体" w:hAnsi="宋体" w:cs="宋体" w:hint="eastAsia"/>
          <w:kern w:val="0"/>
          <w:szCs w:val="21"/>
          <w:lang w:bidi="ar"/>
        </w:rPr>
        <w:t>钢</w:t>
      </w:r>
      <w:r>
        <w:rPr>
          <w:rFonts w:ascii="Times New Roman" w:eastAsia="宋体" w:hAnsi="Times New Roman" w:cs="Times New Roman"/>
          <w:kern w:val="0"/>
          <w:szCs w:val="21"/>
          <w:lang w:bidi="ar"/>
        </w:rPr>
        <w:t>-</w:t>
      </w:r>
      <w:r>
        <w:rPr>
          <w:rFonts w:ascii="宋体" w:eastAsia="宋体" w:hAnsi="宋体" w:cs="宋体" w:hint="eastAsia"/>
          <w:kern w:val="0"/>
          <w:szCs w:val="21"/>
          <w:lang w:bidi="ar"/>
        </w:rPr>
        <w:t>超高性能混凝土组合梁的</w:t>
      </w:r>
      <w:r>
        <w:rPr>
          <w:rFonts w:ascii="Times New Roman" w:hAnsi="Times New Roman" w:cs="Times New Roman" w:hint="eastAsia"/>
          <w:kern w:val="0"/>
          <w:szCs w:val="21"/>
          <w:lang w:bidi="ar"/>
        </w:rPr>
        <w:t>顶推施工</w:t>
      </w:r>
      <w:r>
        <w:rPr>
          <w:rFonts w:ascii="宋体" w:eastAsia="宋体" w:hAnsi="宋体" w:cs="宋体" w:hint="eastAsia"/>
          <w:kern w:val="0"/>
          <w:szCs w:val="21"/>
          <w:lang w:bidi="ar"/>
        </w:rPr>
        <w:t>宜满足以下要求：</w:t>
      </w:r>
    </w:p>
    <w:p w14:paraId="41BA9AED" w14:textId="77777777" w:rsidR="002F604D" w:rsidRDefault="00000000">
      <w:pPr>
        <w:widowControl/>
        <w:jc w:val="left"/>
        <w:rPr>
          <w:rFonts w:ascii="Times New Roman" w:hAnsi="Times New Roman" w:cs="Times New Roman"/>
          <w:kern w:val="0"/>
          <w:szCs w:val="21"/>
          <w:lang w:bidi="ar"/>
        </w:rPr>
      </w:pPr>
      <w:r>
        <w:rPr>
          <w:rFonts w:ascii="Times New Roman" w:hAnsi="Times New Roman" w:cs="Times New Roman"/>
          <w:kern w:val="0"/>
          <w:szCs w:val="21"/>
          <w:lang w:bidi="ar"/>
        </w:rPr>
        <w:t xml:space="preserve">        1 </w:t>
      </w:r>
      <w:r>
        <w:rPr>
          <w:rFonts w:ascii="Times New Roman" w:hAnsi="Times New Roman" w:cs="Times New Roman" w:hint="eastAsia"/>
          <w:kern w:val="0"/>
          <w:szCs w:val="21"/>
          <w:lang w:bidi="ar"/>
        </w:rPr>
        <w:t>顶推施工在桥位现场设置顶推平台，由作业开始位置至合龙位置依次为拼装平台、现浇养护平台、顶推作业区，各区域下方根据结构计算结果设置临时支架；</w:t>
      </w:r>
    </w:p>
    <w:p w14:paraId="2ED65A6E" w14:textId="77777777" w:rsidR="002F604D" w:rsidRDefault="00000000">
      <w:pPr>
        <w:widowControl/>
        <w:ind w:firstLineChars="200" w:firstLine="420"/>
        <w:jc w:val="left"/>
        <w:rPr>
          <w:rFonts w:ascii="Times New Roman" w:hAnsi="Times New Roman" w:cs="Times New Roman"/>
          <w:kern w:val="0"/>
          <w:szCs w:val="21"/>
          <w:lang w:bidi="ar"/>
        </w:rPr>
      </w:pPr>
      <w:r>
        <w:rPr>
          <w:rFonts w:ascii="Times New Roman" w:hAnsi="Times New Roman" w:cs="Times New Roman"/>
          <w:kern w:val="0"/>
          <w:szCs w:val="21"/>
          <w:lang w:bidi="ar"/>
        </w:rPr>
        <w:t xml:space="preserve">2 </w:t>
      </w:r>
      <w:r>
        <w:rPr>
          <w:rFonts w:ascii="Times New Roman" w:hAnsi="Times New Roman" w:cs="Times New Roman" w:hint="eastAsia"/>
          <w:kern w:val="0"/>
          <w:szCs w:val="21"/>
          <w:lang w:bidi="ar"/>
        </w:rPr>
        <w:t>组合梁节段宜在拼装区完成钢结构吊装、拼装及预制混凝土桥面板吊装、叠合，使组合梁节段能够进行整体滑移、顶推，吊装宜满足</w:t>
      </w:r>
      <w:r>
        <w:rPr>
          <w:rFonts w:ascii="Times New Roman" w:hAnsi="Times New Roman" w:cs="Times New Roman" w:hint="eastAsia"/>
          <w:kern w:val="0"/>
          <w:szCs w:val="21"/>
          <w:lang w:bidi="ar"/>
        </w:rPr>
        <w:t>7.5.3</w:t>
      </w:r>
      <w:r>
        <w:rPr>
          <w:rFonts w:ascii="Times New Roman" w:hAnsi="Times New Roman" w:cs="Times New Roman" w:hint="eastAsia"/>
          <w:kern w:val="0"/>
          <w:szCs w:val="21"/>
          <w:lang w:bidi="ar"/>
        </w:rPr>
        <w:t>规定的内容；</w:t>
      </w:r>
    </w:p>
    <w:p w14:paraId="7057E9C0" w14:textId="51CD2F0B" w:rsidR="002F604D" w:rsidRDefault="00000000">
      <w:pPr>
        <w:widowControl/>
        <w:jc w:val="left"/>
        <w:rPr>
          <w:rFonts w:ascii="Times New Roman" w:hAnsi="Times New Roman" w:cs="Times New Roman"/>
          <w:kern w:val="0"/>
          <w:szCs w:val="21"/>
          <w:lang w:bidi="ar"/>
        </w:rPr>
      </w:pPr>
      <w:r>
        <w:rPr>
          <w:rFonts w:ascii="Times New Roman" w:hAnsi="Times New Roman" w:cs="Times New Roman"/>
          <w:kern w:val="0"/>
          <w:szCs w:val="21"/>
          <w:lang w:bidi="ar"/>
        </w:rPr>
        <w:lastRenderedPageBreak/>
        <w:t xml:space="preserve">        3 </w:t>
      </w:r>
      <w:r>
        <w:rPr>
          <w:rFonts w:ascii="Times New Roman" w:hAnsi="Times New Roman" w:cs="Times New Roman" w:hint="eastAsia"/>
          <w:kern w:val="0"/>
          <w:szCs w:val="21"/>
          <w:lang w:bidi="ar"/>
        </w:rPr>
        <w:t>组装完成的组合梁节段与前端顶推作业区内的组合梁进行连接时宜调整姿态保证节段之间平面与高度上的相对位置在允许偏差内；</w:t>
      </w:r>
    </w:p>
    <w:p w14:paraId="2D6DC93E" w14:textId="287EB814" w:rsidR="002F604D" w:rsidRDefault="00000000">
      <w:pPr>
        <w:widowControl/>
        <w:ind w:firstLineChars="200" w:firstLine="420"/>
        <w:jc w:val="left"/>
        <w:rPr>
          <w:rFonts w:ascii="Times New Roman" w:hAnsi="Times New Roman" w:cs="Times New Roman"/>
          <w:kern w:val="0"/>
          <w:szCs w:val="21"/>
          <w:lang w:bidi="ar"/>
        </w:rPr>
      </w:pPr>
      <w:r>
        <w:rPr>
          <w:rFonts w:ascii="Times New Roman" w:hAnsi="Times New Roman" w:cs="Times New Roman" w:hint="eastAsia"/>
          <w:kern w:val="0"/>
          <w:szCs w:val="21"/>
          <w:lang w:bidi="ar"/>
        </w:rPr>
        <w:t>4</w:t>
      </w:r>
      <w:r>
        <w:rPr>
          <w:rFonts w:ascii="Times New Roman" w:hAnsi="Times New Roman" w:cs="Times New Roman"/>
          <w:kern w:val="0"/>
          <w:szCs w:val="21"/>
          <w:lang w:bidi="ar"/>
        </w:rPr>
        <w:t xml:space="preserve"> </w:t>
      </w:r>
      <w:r>
        <w:rPr>
          <w:rFonts w:ascii="Times New Roman" w:hAnsi="Times New Roman" w:cs="Times New Roman" w:hint="eastAsia"/>
          <w:kern w:val="0"/>
          <w:szCs w:val="21"/>
          <w:lang w:bidi="ar"/>
        </w:rPr>
        <w:t>湿接缝内超高性能混凝土养护后强度达到设计值的</w:t>
      </w:r>
      <w:r>
        <w:rPr>
          <w:rFonts w:ascii="Times New Roman" w:hAnsi="Times New Roman" w:cs="Times New Roman"/>
          <w:kern w:val="0"/>
          <w:szCs w:val="21"/>
          <w:lang w:bidi="ar"/>
        </w:rPr>
        <w:t>80%</w:t>
      </w:r>
      <w:r>
        <w:rPr>
          <w:rFonts w:ascii="Times New Roman" w:hAnsi="Times New Roman" w:cs="Times New Roman" w:hint="eastAsia"/>
          <w:kern w:val="0"/>
          <w:szCs w:val="21"/>
          <w:lang w:bidi="ar"/>
        </w:rPr>
        <w:t>后，方可进行组合梁节段的顶推施工；</w:t>
      </w:r>
    </w:p>
    <w:p w14:paraId="684FA666" w14:textId="41B43B0E" w:rsidR="002F604D" w:rsidRDefault="00000000">
      <w:pPr>
        <w:widowControl/>
        <w:ind w:firstLineChars="200" w:firstLine="420"/>
        <w:jc w:val="left"/>
        <w:rPr>
          <w:rFonts w:ascii="Times New Roman" w:hAnsi="Times New Roman" w:cs="Times New Roman"/>
          <w:kern w:val="0"/>
          <w:szCs w:val="21"/>
          <w:lang w:bidi="ar"/>
        </w:rPr>
      </w:pPr>
      <w:r>
        <w:rPr>
          <w:rFonts w:ascii="Times New Roman" w:hAnsi="Times New Roman" w:cs="Times New Roman" w:hint="eastAsia"/>
          <w:kern w:val="0"/>
          <w:szCs w:val="21"/>
          <w:lang w:bidi="ar"/>
        </w:rPr>
        <w:t>5</w:t>
      </w:r>
      <w:r>
        <w:rPr>
          <w:rFonts w:ascii="Times New Roman" w:hAnsi="Times New Roman" w:cs="Times New Roman"/>
          <w:kern w:val="0"/>
          <w:szCs w:val="21"/>
          <w:lang w:bidi="ar"/>
        </w:rPr>
        <w:t xml:space="preserve"> </w:t>
      </w:r>
      <w:r>
        <w:rPr>
          <w:rFonts w:ascii="Times New Roman" w:hAnsi="Times New Roman" w:cs="Times New Roman" w:hint="eastAsia"/>
          <w:kern w:val="0"/>
          <w:szCs w:val="21"/>
          <w:lang w:bidi="ar"/>
        </w:rPr>
        <w:t>顶推作业开始前宜对各顶推点进行同步升降试验，保证各顶推点之间均匀受力且同步位移精度控制在</w:t>
      </w:r>
      <w:r>
        <w:rPr>
          <w:rFonts w:ascii="Times New Roman" w:hAnsi="Times New Roman" w:cs="Times New Roman" w:hint="eastAsia"/>
          <w:kern w:val="0"/>
          <w:szCs w:val="21"/>
          <w:lang w:bidi="ar"/>
        </w:rPr>
        <w:t>2mm</w:t>
      </w:r>
      <w:r>
        <w:rPr>
          <w:rFonts w:ascii="Times New Roman" w:hAnsi="Times New Roman" w:cs="Times New Roman" w:hint="eastAsia"/>
          <w:kern w:val="0"/>
          <w:szCs w:val="21"/>
          <w:lang w:bidi="ar"/>
        </w:rPr>
        <w:t>内；</w:t>
      </w:r>
    </w:p>
    <w:p w14:paraId="7F38B27A" w14:textId="5A21C8FA" w:rsidR="002F604D" w:rsidRDefault="00000000" w:rsidP="00DD6699">
      <w:pPr>
        <w:widowControl/>
        <w:ind w:firstLineChars="200" w:firstLine="420"/>
        <w:jc w:val="left"/>
        <w:rPr>
          <w:rFonts w:ascii="Times New Roman" w:hAnsi="Times New Roman" w:cs="Times New Roman"/>
          <w:kern w:val="0"/>
          <w:szCs w:val="21"/>
          <w:lang w:bidi="ar"/>
        </w:rPr>
      </w:pPr>
      <w:r>
        <w:rPr>
          <w:rFonts w:ascii="Times New Roman" w:hAnsi="Times New Roman" w:cs="Times New Roman" w:hint="eastAsia"/>
          <w:kern w:val="0"/>
          <w:szCs w:val="21"/>
          <w:lang w:bidi="ar"/>
        </w:rPr>
        <w:t>6</w:t>
      </w:r>
      <w:r>
        <w:rPr>
          <w:rFonts w:ascii="Times New Roman" w:hAnsi="Times New Roman" w:cs="Times New Roman"/>
          <w:kern w:val="0"/>
          <w:szCs w:val="21"/>
          <w:lang w:bidi="ar"/>
        </w:rPr>
        <w:t xml:space="preserve"> </w:t>
      </w:r>
      <w:r>
        <w:rPr>
          <w:rFonts w:ascii="Times New Roman" w:hAnsi="Times New Roman" w:cs="Times New Roman" w:hint="eastAsia"/>
          <w:kern w:val="0"/>
          <w:szCs w:val="21"/>
          <w:lang w:bidi="ar"/>
        </w:rPr>
        <w:t>组合梁节段顶推就位后宜通过步履式千斤顶进行线型调整，使组合梁线型满足轴线精度偏差在</w:t>
      </w:r>
      <w:r w:rsidRPr="00DD6699">
        <w:rPr>
          <w:rFonts w:ascii="Times New Roman" w:hAnsi="Times New Roman" w:cs="Times New Roman"/>
          <w:kern w:val="0"/>
          <w:szCs w:val="21"/>
          <w:lang w:bidi="ar"/>
        </w:rPr>
        <w:t>±</w:t>
      </w:r>
      <w:r>
        <w:rPr>
          <w:rFonts w:ascii="Times New Roman" w:hAnsi="Times New Roman" w:cs="Times New Roman"/>
          <w:kern w:val="0"/>
          <w:szCs w:val="21"/>
          <w:lang w:bidi="ar"/>
        </w:rPr>
        <w:t>1cm</w:t>
      </w:r>
      <w:r>
        <w:rPr>
          <w:rFonts w:ascii="Times New Roman" w:hAnsi="Times New Roman" w:cs="Times New Roman" w:hint="eastAsia"/>
          <w:kern w:val="0"/>
          <w:szCs w:val="21"/>
          <w:lang w:bidi="ar"/>
        </w:rPr>
        <w:t>以内、高程精度偏差在</w:t>
      </w:r>
      <w:r w:rsidRPr="00DD6699">
        <w:rPr>
          <w:rFonts w:ascii="Times New Roman" w:hAnsi="Times New Roman" w:cs="Times New Roman" w:hint="eastAsia"/>
          <w:kern w:val="0"/>
          <w:szCs w:val="21"/>
          <w:lang w:bidi="ar"/>
        </w:rPr>
        <w:t>±</w:t>
      </w:r>
      <w:r>
        <w:rPr>
          <w:rFonts w:ascii="Times New Roman" w:hAnsi="Times New Roman" w:cs="Times New Roman" w:hint="eastAsia"/>
          <w:kern w:val="0"/>
          <w:szCs w:val="21"/>
          <w:lang w:bidi="ar"/>
        </w:rPr>
        <w:t>1</w:t>
      </w:r>
      <w:r>
        <w:rPr>
          <w:rFonts w:ascii="Times New Roman" w:hAnsi="Times New Roman" w:cs="Times New Roman"/>
          <w:kern w:val="0"/>
          <w:szCs w:val="21"/>
          <w:lang w:bidi="ar"/>
        </w:rPr>
        <w:t>cm</w:t>
      </w:r>
      <w:r>
        <w:rPr>
          <w:rFonts w:ascii="Times New Roman" w:hAnsi="Times New Roman" w:cs="Times New Roman" w:hint="eastAsia"/>
          <w:kern w:val="0"/>
          <w:szCs w:val="21"/>
          <w:lang w:bidi="ar"/>
        </w:rPr>
        <w:t>以内，调整完成后进行同步落梁。</w:t>
      </w:r>
    </w:p>
    <w:p w14:paraId="3D23FE36" w14:textId="62DCCD28"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rPr>
        <w:t xml:space="preserve">7.4.5 </w:t>
      </w:r>
      <w:r>
        <w:rPr>
          <w:rFonts w:ascii="Times New Roman" w:eastAsia="宋体" w:hAnsi="Times New Roman" w:cs="Times New Roman" w:hint="eastAsia"/>
          <w:b w:val="0"/>
          <w:bCs w:val="0"/>
          <w:sz w:val="21"/>
          <w:szCs w:val="21"/>
        </w:rPr>
        <w:t>钢</w:t>
      </w:r>
      <w:r>
        <w:rPr>
          <w:rFonts w:ascii="Times New Roman" w:eastAsia="宋体" w:hAnsi="Times New Roman" w:cs="Times New Roman" w:hint="eastAsia"/>
          <w:b w:val="0"/>
          <w:bCs w:val="0"/>
          <w:sz w:val="21"/>
          <w:szCs w:val="21"/>
        </w:rPr>
        <w:t>-</w:t>
      </w:r>
      <w:r>
        <w:rPr>
          <w:rFonts w:ascii="Times New Roman" w:eastAsia="宋体" w:hAnsi="Times New Roman" w:cs="Times New Roman" w:hint="eastAsia"/>
          <w:b w:val="0"/>
          <w:bCs w:val="0"/>
          <w:sz w:val="21"/>
          <w:szCs w:val="21"/>
        </w:rPr>
        <w:t>超高性能混凝土组合梁的先简支后连续施工宜满足以下要求：</w:t>
      </w:r>
    </w:p>
    <w:p w14:paraId="24004CE7" w14:textId="2AF96AF5" w:rsidR="002F604D" w:rsidRDefault="00000000">
      <w:pPr>
        <w:ind w:firstLineChars="200" w:firstLine="420"/>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szCs w:val="21"/>
        </w:rPr>
        <w:t>简支变连续施工程序符合设计规定，且在一联梁全部安装完成后方可进行湿接缝超高性能混凝土的浇筑</w:t>
      </w:r>
      <w:r>
        <w:rPr>
          <w:rFonts w:ascii="Times New Roman" w:hAnsi="Times New Roman" w:cs="Times New Roman" w:hint="eastAsia"/>
          <w:szCs w:val="21"/>
        </w:rPr>
        <w:t>；</w:t>
      </w:r>
    </w:p>
    <w:p w14:paraId="3A92F1BD" w14:textId="49FBCFCF" w:rsidR="002F604D" w:rsidRDefault="00000000">
      <w:pPr>
        <w:ind w:firstLineChars="200" w:firstLine="42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湿接缝的施工符合</w:t>
      </w:r>
      <w:r>
        <w:rPr>
          <w:rFonts w:ascii="Times New Roman" w:hAnsi="Times New Roman" w:cs="Times New Roman"/>
          <w:szCs w:val="21"/>
        </w:rPr>
        <w:t>7</w:t>
      </w:r>
      <w:r>
        <w:rPr>
          <w:rFonts w:ascii="Times New Roman" w:hAnsi="Times New Roman" w:cs="Times New Roman" w:hint="eastAsia"/>
          <w:szCs w:val="21"/>
        </w:rPr>
        <w:t>.5</w:t>
      </w:r>
      <w:r>
        <w:rPr>
          <w:rFonts w:ascii="Times New Roman" w:hAnsi="Times New Roman" w:cs="Times New Roman"/>
          <w:szCs w:val="21"/>
        </w:rPr>
        <w:t>的内容，且湿接缝的混凝土宜在一天中气温相对较低的时段浇筑，且一联中的全部湿接缝宜连续浇筑完成</w:t>
      </w:r>
      <w:r>
        <w:rPr>
          <w:rFonts w:ascii="Times New Roman" w:hAnsi="Times New Roman" w:cs="Times New Roman" w:hint="eastAsia"/>
          <w:szCs w:val="21"/>
        </w:rPr>
        <w:t>；</w:t>
      </w:r>
    </w:p>
    <w:p w14:paraId="5FC37FD5" w14:textId="482290CD" w:rsidR="002F604D" w:rsidRDefault="00000000">
      <w:pPr>
        <w:ind w:firstLineChars="200" w:firstLine="420"/>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hint="eastAsia"/>
          <w:szCs w:val="21"/>
        </w:rPr>
        <w:t>为降低施工过程中桥墩位置组合梁负弯矩作用，施工时可采用支座顶升的措施，并在体系转换完成后落梁。</w:t>
      </w:r>
    </w:p>
    <w:p w14:paraId="6A0BF255" w14:textId="77777777" w:rsidR="002F604D" w:rsidRDefault="00000000">
      <w:pPr>
        <w:pStyle w:val="2"/>
        <w:rPr>
          <w:rFonts w:ascii="宋体" w:eastAsia="宋体" w:hAnsi="宋体" w:cs="Times New Roman" w:hint="eastAsia"/>
          <w:b w:val="0"/>
          <w:bCs w:val="0"/>
          <w:sz w:val="21"/>
          <w:szCs w:val="21"/>
          <w:lang w:bidi="zh-TW"/>
        </w:rPr>
      </w:pPr>
      <w:r>
        <w:rPr>
          <w:rFonts w:ascii="宋体" w:eastAsia="宋体" w:hAnsi="宋体" w:cs="Times New Roman" w:hint="eastAsia"/>
          <w:b w:val="0"/>
          <w:bCs w:val="0"/>
          <w:sz w:val="21"/>
          <w:szCs w:val="21"/>
          <w:lang w:bidi="zh-TW"/>
        </w:rPr>
        <w:t xml:space="preserve"> 现浇桥面板施工</w:t>
      </w:r>
    </w:p>
    <w:p w14:paraId="675C8C8E" w14:textId="7119DF3D" w:rsidR="002F604D" w:rsidRDefault="00000000">
      <w:pPr>
        <w:rPr>
          <w:rFonts w:ascii="Times New Roman" w:hAnsi="Times New Roman" w:cs="Times New Roman"/>
        </w:rPr>
      </w:pPr>
      <w:r>
        <w:rPr>
          <w:rFonts w:ascii="Times New Roman" w:hAnsi="Times New Roman" w:cs="Times New Roman"/>
        </w:rPr>
        <w:t>7.</w:t>
      </w:r>
      <w:r>
        <w:rPr>
          <w:rFonts w:ascii="Times New Roman" w:hAnsi="Times New Roman" w:cs="Times New Roman" w:hint="eastAsia"/>
        </w:rPr>
        <w:t>5</w:t>
      </w:r>
      <w:r>
        <w:rPr>
          <w:rFonts w:ascii="Times New Roman" w:hAnsi="Times New Roman" w:cs="Times New Roman"/>
        </w:rPr>
        <w:t>.1</w:t>
      </w:r>
      <w:r>
        <w:rPr>
          <w:rFonts w:ascii="Times New Roman" w:hAnsi="Times New Roman" w:cs="Times New Roman" w:hint="eastAsia"/>
        </w:rPr>
        <w:t>采用现浇桥面板时，模板及支架的设计、安装和拆除宜满足</w:t>
      </w:r>
      <w:r>
        <w:rPr>
          <w:rFonts w:ascii="Times New Roman" w:hAnsi="Times New Roman" w:cs="Times New Roman"/>
        </w:rPr>
        <w:t>JTG/T 3650</w:t>
      </w:r>
      <w:r>
        <w:rPr>
          <w:rFonts w:ascii="Times New Roman" w:hAnsi="Times New Roman" w:cs="Times New Roman" w:hint="eastAsia"/>
        </w:rPr>
        <w:t>有关规定，且宜满足以下要求：</w:t>
      </w:r>
    </w:p>
    <w:p w14:paraId="64891015" w14:textId="77777777" w:rsidR="002F604D" w:rsidRDefault="00000000">
      <w:pPr>
        <w:ind w:firstLine="482"/>
        <w:rPr>
          <w:rFonts w:ascii="Times New Roman" w:eastAsia="宋体" w:hAnsi="Times New Roman" w:cs="Times New Roman"/>
          <w:color w:val="000000"/>
          <w:kern w:val="0"/>
          <w:szCs w:val="21"/>
          <w:lang w:val="zh-TW" w:bidi="zh-TW"/>
        </w:rPr>
      </w:pPr>
      <w:r>
        <w:rPr>
          <w:rFonts w:ascii="Times New Roman" w:eastAsia="PMingLiU" w:hAnsi="Times New Roman" w:cs="Times New Roman"/>
          <w:color w:val="000000"/>
          <w:kern w:val="0"/>
          <w:szCs w:val="21"/>
          <w:lang w:val="zh-TW" w:bidi="zh-TW"/>
        </w:rPr>
        <w:t>1</w:t>
      </w:r>
      <w:r>
        <w:rPr>
          <w:rFonts w:ascii="Times New Roman" w:eastAsia="宋体" w:hAnsi="Times New Roman" w:cs="Times New Roman"/>
          <w:color w:val="000000"/>
          <w:kern w:val="0"/>
          <w:szCs w:val="21"/>
          <w:lang w:bidi="zh-TW"/>
        </w:rPr>
        <w:t xml:space="preserve"> </w:t>
      </w:r>
      <w:r>
        <w:rPr>
          <w:rFonts w:ascii="Times New Roman" w:eastAsia="宋体" w:hAnsi="Times New Roman" w:cs="Times New Roman"/>
          <w:color w:val="000000"/>
          <w:kern w:val="0"/>
          <w:szCs w:val="21"/>
          <w:lang w:val="zh-TW" w:bidi="zh-TW"/>
        </w:rPr>
        <w:t>模板能适应构件的热养护，对于钢模板表面宜进行防腐防锈处理</w:t>
      </w:r>
      <w:r>
        <w:rPr>
          <w:rFonts w:ascii="Times New Roman" w:eastAsia="宋体" w:hAnsi="Times New Roman" w:cs="Times New Roman" w:hint="eastAsia"/>
          <w:color w:val="000000"/>
          <w:kern w:val="0"/>
          <w:szCs w:val="21"/>
          <w:lang w:val="zh-TW" w:bidi="zh-TW"/>
        </w:rPr>
        <w:t>；</w:t>
      </w:r>
    </w:p>
    <w:p w14:paraId="3F648666" w14:textId="76F8168F" w:rsidR="002F604D" w:rsidRDefault="00000000">
      <w:pPr>
        <w:ind w:firstLine="482"/>
        <w:rPr>
          <w:rFonts w:ascii="Times New Roman" w:eastAsia="宋体" w:hAnsi="Times New Roman" w:cs="Times New Roman"/>
          <w:color w:val="000000"/>
          <w:kern w:val="0"/>
          <w:szCs w:val="21"/>
          <w:lang w:val="zh-TW" w:bidi="zh-TW"/>
        </w:rPr>
      </w:pPr>
      <w:r>
        <w:rPr>
          <w:rFonts w:ascii="Times New Roman" w:eastAsia="宋体" w:hAnsi="Times New Roman" w:cs="Times New Roman" w:hint="eastAsia"/>
          <w:color w:val="000000"/>
          <w:kern w:val="0"/>
          <w:szCs w:val="21"/>
          <w:lang w:bidi="zh-TW"/>
        </w:rPr>
        <w:t>2</w:t>
      </w:r>
      <w:r>
        <w:rPr>
          <w:rFonts w:ascii="Times New Roman" w:eastAsia="宋体" w:hAnsi="Times New Roman" w:cs="Times New Roman"/>
          <w:color w:val="000000"/>
          <w:kern w:val="0"/>
          <w:szCs w:val="21"/>
          <w:lang w:bidi="zh-TW"/>
        </w:rPr>
        <w:t xml:space="preserve"> </w:t>
      </w:r>
      <w:r>
        <w:rPr>
          <w:rFonts w:ascii="Times New Roman" w:eastAsia="宋体" w:hAnsi="Times New Roman" w:cs="Times New Roman"/>
          <w:color w:val="000000"/>
          <w:kern w:val="0"/>
          <w:szCs w:val="21"/>
          <w:lang w:val="zh-TW" w:bidi="zh-TW"/>
        </w:rPr>
        <w:t>模板、支架的拆除期限和拆除程序等严格按施工图设计要求进行，设计未要求时，在同条件养护超高性能混凝土试件抗压强度达到</w:t>
      </w:r>
      <w:r>
        <w:rPr>
          <w:rFonts w:ascii="Times New Roman" w:eastAsia="宋体" w:hAnsi="Times New Roman" w:cs="Times New Roman"/>
          <w:color w:val="000000"/>
          <w:kern w:val="0"/>
          <w:szCs w:val="21"/>
          <w:lang w:val="zh-TW" w:bidi="zh-TW"/>
        </w:rPr>
        <w:t>40MPa</w:t>
      </w:r>
      <w:r>
        <w:rPr>
          <w:rFonts w:ascii="Times New Roman" w:eastAsia="宋体" w:hAnsi="Times New Roman" w:cs="Times New Roman"/>
          <w:color w:val="000000"/>
          <w:kern w:val="0"/>
          <w:szCs w:val="21"/>
          <w:lang w:val="zh-TW" w:bidi="zh-TW"/>
        </w:rPr>
        <w:t>及以上方可拆除</w:t>
      </w:r>
      <w:r>
        <w:rPr>
          <w:rFonts w:ascii="Times New Roman" w:eastAsia="宋体" w:hAnsi="Times New Roman" w:cs="Times New Roman" w:hint="eastAsia"/>
          <w:color w:val="000000"/>
          <w:kern w:val="0"/>
          <w:szCs w:val="21"/>
          <w:lang w:val="zh-TW" w:bidi="zh-TW"/>
        </w:rPr>
        <w:t>；</w:t>
      </w:r>
    </w:p>
    <w:p w14:paraId="0E84DEC2" w14:textId="2686627D" w:rsidR="002F604D" w:rsidRDefault="00000000">
      <w:pPr>
        <w:widowControl/>
        <w:ind w:firstLine="482"/>
        <w:jc w:val="left"/>
        <w:rPr>
          <w:rFonts w:ascii="Times New Roman" w:eastAsia="瀹嬩綋" w:hAnsi="Times New Roman" w:cs="Times New Roman"/>
          <w:color w:val="000000"/>
          <w:kern w:val="0"/>
          <w:szCs w:val="21"/>
          <w:lang w:bidi="ar"/>
        </w:rPr>
      </w:pPr>
      <w:r>
        <w:rPr>
          <w:rFonts w:ascii="Times New Roman" w:eastAsia="宋体" w:hAnsi="Times New Roman" w:cs="Times New Roman" w:hint="eastAsia"/>
          <w:color w:val="000000"/>
          <w:kern w:val="0"/>
          <w:szCs w:val="21"/>
          <w:lang w:bidi="zh-TW"/>
        </w:rPr>
        <w:t>3</w:t>
      </w:r>
      <w:r>
        <w:rPr>
          <w:rFonts w:ascii="Times New Roman" w:eastAsia="宋体" w:hAnsi="Times New Roman" w:cs="Times New Roman"/>
          <w:color w:val="000000"/>
          <w:kern w:val="0"/>
          <w:szCs w:val="21"/>
          <w:lang w:bidi="zh-TW"/>
        </w:rPr>
        <w:t xml:space="preserve"> </w:t>
      </w:r>
      <w:r>
        <w:rPr>
          <w:rFonts w:ascii="Times New Roman" w:eastAsia="宋体" w:hAnsi="Times New Roman" w:cs="Times New Roman"/>
          <w:color w:val="000000"/>
          <w:kern w:val="0"/>
          <w:szCs w:val="21"/>
          <w:lang w:val="zh-TW" w:bidi="zh-TW"/>
        </w:rPr>
        <w:t>拆模后，宜及时对构件转角处露出的钢纤维进行处理。</w:t>
      </w:r>
    </w:p>
    <w:p w14:paraId="3C2A9FEB" w14:textId="6597D470" w:rsidR="002F604D" w:rsidRDefault="00000000">
      <w:pPr>
        <w:widowControl/>
        <w:jc w:val="left"/>
        <w:rPr>
          <w:rFonts w:ascii="Times New Roman" w:hAnsi="Times New Roman" w:cs="Times New Roman"/>
          <w:szCs w:val="21"/>
        </w:rPr>
      </w:pPr>
      <w:r>
        <w:rPr>
          <w:rFonts w:ascii="Times New Roman" w:eastAsia="宋体" w:hAnsi="Times New Roman" w:cs="Times New Roman" w:hint="eastAsia"/>
          <w:color w:val="000000"/>
          <w:kern w:val="0"/>
          <w:szCs w:val="21"/>
          <w:lang w:bidi="ar"/>
        </w:rPr>
        <w:t>7.5.2</w:t>
      </w:r>
      <w:r>
        <w:rPr>
          <w:rFonts w:ascii="Times New Roman" w:eastAsia="瀹嬩綋" w:hAnsi="Times New Roman" w:cs="Times New Roman"/>
          <w:color w:val="000000"/>
          <w:kern w:val="0"/>
          <w:szCs w:val="21"/>
          <w:lang w:bidi="ar"/>
        </w:rPr>
        <w:t>超高性能混凝土拌合物浇筑</w:t>
      </w:r>
      <w:r>
        <w:rPr>
          <w:rFonts w:ascii="宋体" w:eastAsia="宋体" w:hAnsi="宋体" w:cs="宋体" w:hint="eastAsia"/>
          <w:color w:val="000000"/>
          <w:kern w:val="0"/>
          <w:szCs w:val="21"/>
          <w:lang w:bidi="ar"/>
        </w:rPr>
        <w:t>宜</w:t>
      </w:r>
      <w:r>
        <w:rPr>
          <w:rFonts w:ascii="Times New Roman" w:eastAsia="瀹嬩綋" w:hAnsi="Times New Roman" w:cs="Times New Roman"/>
          <w:color w:val="000000"/>
          <w:kern w:val="0"/>
          <w:szCs w:val="21"/>
          <w:lang w:bidi="ar"/>
        </w:rPr>
        <w:t>保证纤维分布的均匀性和结构的整体性，并</w:t>
      </w:r>
      <w:r>
        <w:rPr>
          <w:rFonts w:ascii="宋体" w:eastAsia="宋体" w:hAnsi="宋体" w:cs="宋体" w:hint="eastAsia"/>
          <w:color w:val="000000"/>
          <w:kern w:val="0"/>
          <w:szCs w:val="21"/>
          <w:lang w:bidi="ar"/>
        </w:rPr>
        <w:t>宜</w:t>
      </w:r>
      <w:r>
        <w:rPr>
          <w:rFonts w:ascii="Times New Roman" w:eastAsia="瀹嬩綋" w:hAnsi="Times New Roman" w:cs="Times New Roman"/>
          <w:color w:val="000000"/>
          <w:kern w:val="0"/>
          <w:szCs w:val="21"/>
          <w:lang w:bidi="ar"/>
        </w:rPr>
        <w:t>符合</w:t>
      </w:r>
      <w:r>
        <w:rPr>
          <w:rFonts w:ascii="Times New Roman" w:eastAsia="宋体" w:hAnsi="Times New Roman" w:cs="Times New Roman" w:hint="eastAsia"/>
          <w:color w:val="000000"/>
          <w:kern w:val="0"/>
          <w:szCs w:val="21"/>
          <w:lang w:bidi="ar"/>
        </w:rPr>
        <w:t>以下规定</w:t>
      </w:r>
      <w:r>
        <w:rPr>
          <w:rFonts w:ascii="Times New Roman" w:eastAsia="瀹嬩綋" w:hAnsi="Times New Roman" w:cs="Times New Roman"/>
          <w:color w:val="000000"/>
          <w:kern w:val="0"/>
          <w:szCs w:val="21"/>
          <w:lang w:bidi="ar"/>
        </w:rPr>
        <w:t>：</w:t>
      </w:r>
      <w:r>
        <w:rPr>
          <w:rFonts w:ascii="Times New Roman" w:eastAsia="瀹嬩綋" w:hAnsi="Times New Roman" w:cs="Times New Roman"/>
          <w:color w:val="000000"/>
          <w:kern w:val="0"/>
          <w:szCs w:val="21"/>
          <w:lang w:bidi="ar"/>
        </w:rPr>
        <w:t xml:space="preserve"> </w:t>
      </w:r>
    </w:p>
    <w:p w14:paraId="4A45DEB3" w14:textId="77777777" w:rsidR="002F604D" w:rsidRDefault="00000000">
      <w:pPr>
        <w:widowControl/>
        <w:ind w:firstLineChars="200" w:firstLine="420"/>
        <w:jc w:val="left"/>
        <w:rPr>
          <w:rFonts w:ascii="Times New Roman" w:hAnsi="Times New Roman" w:cs="Times New Roman"/>
          <w:szCs w:val="21"/>
        </w:rPr>
      </w:pPr>
      <w:r>
        <w:rPr>
          <w:rFonts w:ascii="Times New Roman" w:eastAsia="宋体" w:hAnsi="Times New Roman" w:cs="Times New Roman"/>
          <w:color w:val="000000"/>
          <w:kern w:val="0"/>
          <w:szCs w:val="21"/>
          <w:lang w:bidi="ar"/>
        </w:rPr>
        <w:t xml:space="preserve">1 </w:t>
      </w:r>
      <w:r>
        <w:rPr>
          <w:rFonts w:ascii="Times New Roman" w:eastAsia="瀹嬩綋" w:hAnsi="Times New Roman" w:cs="Times New Roman"/>
          <w:color w:val="000000"/>
          <w:kern w:val="0"/>
          <w:szCs w:val="21"/>
          <w:lang w:bidi="ar"/>
        </w:rPr>
        <w:t>浇筑前</w:t>
      </w:r>
      <w:r>
        <w:rPr>
          <w:rFonts w:ascii="宋体" w:eastAsia="宋体" w:hAnsi="宋体" w:cs="宋体" w:hint="eastAsia"/>
          <w:color w:val="000000"/>
          <w:kern w:val="0"/>
          <w:szCs w:val="21"/>
          <w:lang w:bidi="ar"/>
        </w:rPr>
        <w:t>宜</w:t>
      </w:r>
      <w:r>
        <w:rPr>
          <w:rFonts w:ascii="Times New Roman" w:eastAsia="瀹嬩綋" w:hAnsi="Times New Roman" w:cs="Times New Roman"/>
          <w:color w:val="000000"/>
          <w:kern w:val="0"/>
          <w:szCs w:val="21"/>
          <w:lang w:bidi="ar"/>
        </w:rPr>
        <w:t>检查模板、钢筋以及保护层厚度、预埋件位置、尺寸，确认无误后，方可进行浇筑</w:t>
      </w:r>
      <w:r>
        <w:rPr>
          <w:rFonts w:ascii="Times New Roman" w:eastAsia="宋体" w:hAnsi="Times New Roman" w:cs="Times New Roman" w:hint="eastAsia"/>
          <w:color w:val="000000"/>
          <w:kern w:val="0"/>
          <w:szCs w:val="21"/>
          <w:lang w:bidi="ar"/>
        </w:rPr>
        <w:t>；</w:t>
      </w:r>
      <w:r>
        <w:rPr>
          <w:rFonts w:ascii="Times New Roman" w:eastAsia="瀹嬩綋" w:hAnsi="Times New Roman" w:cs="Times New Roman"/>
          <w:color w:val="000000"/>
          <w:kern w:val="0"/>
          <w:szCs w:val="21"/>
          <w:lang w:bidi="ar"/>
        </w:rPr>
        <w:t xml:space="preserve"> </w:t>
      </w:r>
    </w:p>
    <w:p w14:paraId="757D5B2E" w14:textId="77777777" w:rsidR="002F604D" w:rsidRDefault="00000000">
      <w:pPr>
        <w:widowControl/>
        <w:ind w:firstLineChars="200" w:firstLine="420"/>
        <w:jc w:val="left"/>
        <w:rPr>
          <w:rFonts w:ascii="Times New Roman" w:hAnsi="Times New Roman" w:cs="Times New Roman"/>
          <w:szCs w:val="21"/>
        </w:rPr>
      </w:pPr>
      <w:r>
        <w:rPr>
          <w:rFonts w:ascii="Times New Roman" w:eastAsia="宋体" w:hAnsi="Times New Roman" w:cs="Times New Roman"/>
          <w:color w:val="000000"/>
          <w:kern w:val="0"/>
          <w:szCs w:val="21"/>
          <w:lang w:bidi="ar"/>
        </w:rPr>
        <w:t xml:space="preserve">2 </w:t>
      </w:r>
      <w:r>
        <w:rPr>
          <w:rFonts w:ascii="Times New Roman" w:eastAsia="瀹嬩綋" w:hAnsi="Times New Roman" w:cs="Times New Roman"/>
          <w:color w:val="000000"/>
          <w:kern w:val="0"/>
          <w:szCs w:val="21"/>
          <w:lang w:bidi="ar"/>
        </w:rPr>
        <w:t>超高性能混凝土拌合物宜采用平板振捣或模外振捣器振捣成型</w:t>
      </w:r>
      <w:r>
        <w:rPr>
          <w:rFonts w:ascii="Times New Roman" w:eastAsia="宋体" w:hAnsi="Times New Roman" w:cs="Times New Roman" w:hint="eastAsia"/>
          <w:color w:val="000000"/>
          <w:kern w:val="0"/>
          <w:szCs w:val="21"/>
          <w:lang w:bidi="ar"/>
        </w:rPr>
        <w:t>；</w:t>
      </w:r>
      <w:r>
        <w:rPr>
          <w:rFonts w:ascii="Times New Roman" w:eastAsia="瀹嬩綋" w:hAnsi="Times New Roman" w:cs="Times New Roman"/>
          <w:color w:val="000000"/>
          <w:kern w:val="0"/>
          <w:szCs w:val="21"/>
          <w:lang w:bidi="ar"/>
        </w:rPr>
        <w:t xml:space="preserve"> </w:t>
      </w:r>
    </w:p>
    <w:p w14:paraId="651FF1F7" w14:textId="77777777" w:rsidR="002F604D" w:rsidRDefault="00000000">
      <w:pPr>
        <w:widowControl/>
        <w:ind w:firstLineChars="200" w:firstLine="420"/>
        <w:jc w:val="left"/>
        <w:rPr>
          <w:rFonts w:ascii="Times New Roman" w:eastAsia="瀹嬩綋" w:hAnsi="Times New Roman" w:cs="Times New Roman"/>
          <w:color w:val="000000"/>
          <w:kern w:val="0"/>
          <w:szCs w:val="21"/>
          <w:lang w:bidi="ar"/>
        </w:rPr>
      </w:pPr>
      <w:r>
        <w:rPr>
          <w:rFonts w:ascii="Times New Roman" w:eastAsia="宋体" w:hAnsi="Times New Roman" w:cs="Times New Roman"/>
          <w:color w:val="000000"/>
          <w:kern w:val="0"/>
          <w:szCs w:val="21"/>
          <w:lang w:bidi="ar"/>
        </w:rPr>
        <w:t xml:space="preserve">3 </w:t>
      </w:r>
      <w:r>
        <w:rPr>
          <w:rFonts w:ascii="Times New Roman" w:eastAsia="瀹嬩綋" w:hAnsi="Times New Roman" w:cs="Times New Roman"/>
          <w:color w:val="000000"/>
          <w:kern w:val="0"/>
          <w:szCs w:val="21"/>
          <w:lang w:bidi="ar"/>
        </w:rPr>
        <w:t>超高性能混凝土拌合物的自由下落高度不</w:t>
      </w:r>
      <w:r>
        <w:rPr>
          <w:rFonts w:ascii="宋体" w:eastAsia="宋体" w:hAnsi="宋体" w:cs="宋体" w:hint="eastAsia"/>
          <w:color w:val="000000"/>
          <w:kern w:val="0"/>
          <w:szCs w:val="21"/>
          <w:lang w:bidi="ar"/>
        </w:rPr>
        <w:t>宜</w:t>
      </w:r>
      <w:r>
        <w:rPr>
          <w:rFonts w:ascii="Times New Roman" w:eastAsia="瀹嬩綋" w:hAnsi="Times New Roman" w:cs="Times New Roman"/>
          <w:color w:val="000000"/>
          <w:kern w:val="0"/>
          <w:szCs w:val="21"/>
          <w:lang w:bidi="ar"/>
        </w:rPr>
        <w:t>超过</w:t>
      </w:r>
      <w:r>
        <w:rPr>
          <w:rFonts w:ascii="Times New Roman" w:eastAsia="瀹嬩綋" w:hAnsi="Times New Roman" w:cs="Times New Roman"/>
          <w:color w:val="000000"/>
          <w:kern w:val="0"/>
          <w:szCs w:val="21"/>
          <w:lang w:bidi="ar"/>
        </w:rPr>
        <w:t xml:space="preserve"> </w:t>
      </w:r>
      <w:r>
        <w:rPr>
          <w:rFonts w:ascii="Times New Roman" w:eastAsia="宋体" w:hAnsi="Times New Roman" w:cs="Times New Roman"/>
          <w:color w:val="000000"/>
          <w:kern w:val="0"/>
          <w:szCs w:val="21"/>
          <w:lang w:bidi="ar"/>
        </w:rPr>
        <w:t>1.5m</w:t>
      </w:r>
      <w:r>
        <w:rPr>
          <w:rFonts w:ascii="Times New Roman" w:eastAsia="瀹嬩綋" w:hAnsi="Times New Roman" w:cs="Times New Roman"/>
          <w:color w:val="000000"/>
          <w:kern w:val="0"/>
          <w:szCs w:val="21"/>
          <w:lang w:bidi="ar"/>
        </w:rPr>
        <w:t>。当倾落高度大于</w:t>
      </w:r>
      <w:r>
        <w:rPr>
          <w:rFonts w:ascii="Times New Roman" w:eastAsia="瀹嬩綋" w:hAnsi="Times New Roman" w:cs="Times New Roman"/>
          <w:color w:val="000000"/>
          <w:kern w:val="0"/>
          <w:szCs w:val="21"/>
          <w:lang w:bidi="ar"/>
        </w:rPr>
        <w:t xml:space="preserve"> </w:t>
      </w:r>
      <w:r>
        <w:rPr>
          <w:rFonts w:ascii="Times New Roman" w:eastAsia="宋体" w:hAnsi="Times New Roman" w:cs="Times New Roman"/>
          <w:color w:val="000000"/>
          <w:kern w:val="0"/>
          <w:szCs w:val="21"/>
          <w:lang w:bidi="ar"/>
        </w:rPr>
        <w:t xml:space="preserve">1.5m </w:t>
      </w:r>
      <w:r>
        <w:rPr>
          <w:rFonts w:ascii="Times New Roman" w:eastAsia="瀹嬩綋" w:hAnsi="Times New Roman" w:cs="Times New Roman"/>
          <w:color w:val="000000"/>
          <w:kern w:val="0"/>
          <w:szCs w:val="21"/>
          <w:lang w:bidi="ar"/>
        </w:rPr>
        <w:t>时，</w:t>
      </w:r>
      <w:r>
        <w:rPr>
          <w:rFonts w:ascii="宋体" w:eastAsia="宋体" w:hAnsi="宋体" w:cs="宋体" w:hint="eastAsia"/>
          <w:color w:val="000000"/>
          <w:kern w:val="0"/>
          <w:szCs w:val="21"/>
          <w:lang w:bidi="ar"/>
        </w:rPr>
        <w:t>宜</w:t>
      </w:r>
      <w:r>
        <w:rPr>
          <w:rFonts w:ascii="Times New Roman" w:eastAsia="瀹嬩綋" w:hAnsi="Times New Roman" w:cs="Times New Roman"/>
          <w:color w:val="000000"/>
          <w:kern w:val="0"/>
          <w:szCs w:val="21"/>
          <w:lang w:bidi="ar"/>
        </w:rPr>
        <w:t>加串筒、斜槽、溜管等辅助工具。</w:t>
      </w:r>
      <w:r>
        <w:rPr>
          <w:rFonts w:ascii="Times New Roman" w:eastAsia="瀹嬩綋" w:hAnsi="Times New Roman" w:cs="Times New Roman"/>
          <w:color w:val="000000"/>
          <w:kern w:val="0"/>
          <w:szCs w:val="21"/>
          <w:lang w:bidi="ar"/>
        </w:rPr>
        <w:t xml:space="preserve"> </w:t>
      </w:r>
    </w:p>
    <w:p w14:paraId="525AA870" w14:textId="3E344811" w:rsidR="002F604D" w:rsidRDefault="00000000">
      <w:pPr>
        <w:widowControl/>
        <w:jc w:val="left"/>
        <w:rPr>
          <w:rFonts w:ascii="Times New Roman" w:eastAsia="宋体" w:hAnsi="Times New Roman" w:cs="Times New Roman"/>
          <w:szCs w:val="21"/>
        </w:rPr>
      </w:pPr>
      <w:r>
        <w:rPr>
          <w:rFonts w:ascii="Times New Roman" w:eastAsia="宋体" w:hAnsi="Times New Roman" w:cs="Times New Roman" w:hint="eastAsia"/>
          <w:color w:val="000000"/>
          <w:kern w:val="0"/>
          <w:szCs w:val="21"/>
          <w:lang w:bidi="ar"/>
        </w:rPr>
        <w:t>7.5.3</w:t>
      </w:r>
      <w:r>
        <w:rPr>
          <w:rFonts w:ascii="Times New Roman" w:eastAsia="宋体" w:hAnsi="Times New Roman" w:cs="Times New Roman"/>
          <w:color w:val="000000"/>
          <w:kern w:val="0"/>
          <w:szCs w:val="21"/>
          <w:lang w:bidi="ar"/>
        </w:rPr>
        <w:t xml:space="preserve"> </w:t>
      </w:r>
      <w:r>
        <w:rPr>
          <w:rFonts w:ascii="Times New Roman" w:eastAsia="宋体" w:hAnsi="Times New Roman" w:cs="Times New Roman"/>
          <w:color w:val="000000"/>
          <w:kern w:val="0"/>
          <w:szCs w:val="21"/>
          <w:lang w:bidi="ar"/>
        </w:rPr>
        <w:t>超高性能混凝土桥面板养护</w:t>
      </w:r>
      <w:r>
        <w:rPr>
          <w:rFonts w:ascii="Times New Roman" w:eastAsia="宋体" w:hAnsi="Times New Roman" w:cs="Times New Roman" w:hint="eastAsia"/>
          <w:color w:val="000000"/>
          <w:kern w:val="0"/>
          <w:szCs w:val="21"/>
          <w:lang w:bidi="ar"/>
        </w:rPr>
        <w:t>宜</w:t>
      </w:r>
      <w:r>
        <w:rPr>
          <w:rFonts w:ascii="Times New Roman" w:eastAsia="宋体" w:hAnsi="Times New Roman" w:cs="Times New Roman"/>
          <w:color w:val="000000"/>
          <w:kern w:val="0"/>
          <w:szCs w:val="21"/>
          <w:lang w:bidi="ar"/>
        </w:rPr>
        <w:t>采用热养护，</w:t>
      </w:r>
      <w:r>
        <w:rPr>
          <w:rFonts w:ascii="Times New Roman" w:eastAsia="宋体" w:hAnsi="Times New Roman" w:cs="Times New Roman" w:hint="eastAsia"/>
          <w:color w:val="000000"/>
          <w:kern w:val="0"/>
          <w:szCs w:val="21"/>
          <w:lang w:bidi="ar"/>
        </w:rPr>
        <w:t>宜按照</w:t>
      </w:r>
      <w:r>
        <w:rPr>
          <w:rFonts w:ascii="Times New Roman" w:eastAsia="宋体" w:hAnsi="Times New Roman" w:cs="Times New Roman" w:hint="eastAsia"/>
          <w:color w:val="000000"/>
          <w:kern w:val="0"/>
          <w:szCs w:val="21"/>
          <w:lang w:bidi="ar"/>
        </w:rPr>
        <w:t>GB/T 31387</w:t>
      </w:r>
      <w:r>
        <w:rPr>
          <w:rFonts w:ascii="Times New Roman" w:eastAsia="宋体" w:hAnsi="Times New Roman" w:cs="Times New Roman" w:hint="eastAsia"/>
          <w:color w:val="000000"/>
          <w:kern w:val="0"/>
          <w:szCs w:val="21"/>
          <w:lang w:bidi="ar"/>
        </w:rPr>
        <w:t>规定的养护流程进行静停、初养、终养以及自然养护</w:t>
      </w:r>
      <w:r>
        <w:rPr>
          <w:rFonts w:ascii="Times New Roman" w:eastAsia="宋体" w:hAnsi="Times New Roman" w:cs="Times New Roman"/>
          <w:color w:val="000000"/>
          <w:kern w:val="0"/>
          <w:szCs w:val="21"/>
          <w:lang w:bidi="ar"/>
        </w:rPr>
        <w:t>。</w:t>
      </w:r>
      <w:r>
        <w:rPr>
          <w:rFonts w:ascii="Times New Roman" w:eastAsia="宋体" w:hAnsi="Times New Roman" w:cs="Times New Roman"/>
          <w:color w:val="000000"/>
          <w:kern w:val="0"/>
          <w:szCs w:val="21"/>
          <w:lang w:bidi="ar"/>
        </w:rPr>
        <w:t xml:space="preserve"> </w:t>
      </w:r>
    </w:p>
    <w:p w14:paraId="7AFCB8FC" w14:textId="6206753A" w:rsidR="002F604D" w:rsidRDefault="00000000">
      <w:pPr>
        <w:widowControl/>
        <w:jc w:val="left"/>
        <w:rPr>
          <w:rFonts w:ascii="Times New Roman" w:eastAsia="宋体" w:hAnsi="Times New Roman" w:cs="Times New Roman"/>
          <w:szCs w:val="21"/>
        </w:rPr>
      </w:pPr>
      <w:r>
        <w:rPr>
          <w:rFonts w:ascii="Times New Roman" w:eastAsia="宋体" w:hAnsi="Times New Roman" w:cs="Times New Roman" w:hint="eastAsia"/>
          <w:color w:val="000000"/>
          <w:kern w:val="0"/>
          <w:szCs w:val="21"/>
          <w:lang w:bidi="ar"/>
        </w:rPr>
        <w:t>7.5.4</w:t>
      </w:r>
      <w:r>
        <w:rPr>
          <w:rFonts w:ascii="Times New Roman" w:eastAsia="宋体" w:hAnsi="Times New Roman" w:cs="Times New Roman"/>
          <w:color w:val="000000"/>
          <w:kern w:val="0"/>
          <w:szCs w:val="21"/>
          <w:lang w:bidi="ar"/>
        </w:rPr>
        <w:t xml:space="preserve"> </w:t>
      </w:r>
      <w:r>
        <w:rPr>
          <w:rFonts w:ascii="Times New Roman" w:eastAsia="宋体" w:hAnsi="Times New Roman" w:cs="Times New Roman"/>
          <w:color w:val="000000"/>
          <w:kern w:val="0"/>
          <w:szCs w:val="21"/>
          <w:lang w:bidi="ar"/>
        </w:rPr>
        <w:t>超高性能混凝土浇筑完成后，</w:t>
      </w:r>
      <w:r>
        <w:rPr>
          <w:rFonts w:ascii="Times New Roman" w:eastAsia="宋体" w:hAnsi="Times New Roman" w:cs="Times New Roman" w:hint="eastAsia"/>
          <w:color w:val="000000"/>
          <w:kern w:val="0"/>
          <w:szCs w:val="21"/>
          <w:lang w:bidi="ar"/>
        </w:rPr>
        <w:t>宜</w:t>
      </w:r>
      <w:r>
        <w:rPr>
          <w:rFonts w:ascii="Times New Roman" w:eastAsia="宋体" w:hAnsi="Times New Roman" w:cs="Times New Roman"/>
          <w:color w:val="000000"/>
          <w:kern w:val="0"/>
          <w:szCs w:val="21"/>
          <w:lang w:bidi="ar"/>
        </w:rPr>
        <w:t>及时进行保湿养护（静停），</w:t>
      </w:r>
      <w:r>
        <w:rPr>
          <w:rFonts w:ascii="Times New Roman" w:eastAsia="宋体" w:hAnsi="Times New Roman" w:cs="Times New Roman" w:hint="eastAsia"/>
          <w:color w:val="000000"/>
          <w:kern w:val="0"/>
          <w:szCs w:val="21"/>
          <w:lang w:bidi="ar"/>
        </w:rPr>
        <w:t>除宜符合</w:t>
      </w:r>
      <w:r>
        <w:rPr>
          <w:rFonts w:ascii="Times New Roman" w:eastAsia="宋体" w:hAnsi="Times New Roman" w:cs="Times New Roman" w:hint="eastAsia"/>
          <w:color w:val="000000"/>
          <w:kern w:val="0"/>
          <w:szCs w:val="21"/>
          <w:lang w:bidi="ar"/>
        </w:rPr>
        <w:t>GB/T 31387</w:t>
      </w:r>
      <w:r>
        <w:rPr>
          <w:rFonts w:ascii="Times New Roman" w:eastAsia="宋体" w:hAnsi="Times New Roman" w:cs="Times New Roman" w:hint="eastAsia"/>
          <w:color w:val="000000"/>
          <w:kern w:val="0"/>
          <w:szCs w:val="21"/>
          <w:lang w:bidi="ar"/>
        </w:rPr>
        <w:t>规定的有关内容外，尚宜</w:t>
      </w:r>
      <w:r>
        <w:rPr>
          <w:rFonts w:ascii="Times New Roman" w:eastAsia="宋体" w:hAnsi="Times New Roman" w:cs="Times New Roman"/>
          <w:color w:val="000000"/>
          <w:kern w:val="0"/>
          <w:szCs w:val="21"/>
          <w:lang w:bidi="ar"/>
        </w:rPr>
        <w:t>符合</w:t>
      </w:r>
      <w:r>
        <w:rPr>
          <w:rFonts w:ascii="Times New Roman" w:eastAsia="宋体" w:hAnsi="Times New Roman" w:cs="Times New Roman" w:hint="eastAsia"/>
          <w:color w:val="000000"/>
          <w:kern w:val="0"/>
          <w:szCs w:val="21"/>
          <w:lang w:bidi="ar"/>
        </w:rPr>
        <w:t>以下规定</w:t>
      </w:r>
      <w:r>
        <w:rPr>
          <w:rFonts w:ascii="Times New Roman" w:eastAsia="宋体" w:hAnsi="Times New Roman" w:cs="Times New Roman"/>
          <w:color w:val="000000"/>
          <w:kern w:val="0"/>
          <w:szCs w:val="21"/>
          <w:lang w:bidi="ar"/>
        </w:rPr>
        <w:t>：</w:t>
      </w:r>
      <w:r>
        <w:rPr>
          <w:rFonts w:ascii="Times New Roman" w:eastAsia="宋体" w:hAnsi="Times New Roman" w:cs="Times New Roman"/>
          <w:color w:val="000000"/>
          <w:kern w:val="0"/>
          <w:szCs w:val="21"/>
          <w:lang w:bidi="ar"/>
        </w:rPr>
        <w:t xml:space="preserve"> </w:t>
      </w:r>
    </w:p>
    <w:p w14:paraId="4C5195C1" w14:textId="77777777" w:rsidR="002F604D" w:rsidRDefault="00000000">
      <w:pPr>
        <w:widowControl/>
        <w:ind w:firstLineChars="200" w:firstLine="420"/>
        <w:jc w:val="left"/>
        <w:rPr>
          <w:rFonts w:ascii="Times New Roman" w:eastAsia="宋体" w:hAnsi="Times New Roman" w:cs="Times New Roman"/>
          <w:szCs w:val="21"/>
        </w:rPr>
      </w:pPr>
      <w:r>
        <w:rPr>
          <w:rFonts w:ascii="Times New Roman" w:eastAsia="宋体" w:hAnsi="Times New Roman" w:cs="Times New Roman"/>
          <w:color w:val="000000"/>
          <w:kern w:val="0"/>
          <w:szCs w:val="21"/>
          <w:lang w:bidi="ar"/>
        </w:rPr>
        <w:t xml:space="preserve">1 </w:t>
      </w:r>
      <w:r>
        <w:rPr>
          <w:rFonts w:ascii="Times New Roman" w:eastAsia="宋体" w:hAnsi="Times New Roman" w:cs="Times New Roman"/>
          <w:color w:val="000000"/>
          <w:kern w:val="0"/>
          <w:szCs w:val="21"/>
          <w:lang w:bidi="ar"/>
        </w:rPr>
        <w:t>宜采用适宜的材料进行覆盖、保湿养护，并采取必要防风稳固措施</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color w:val="000000"/>
          <w:kern w:val="0"/>
          <w:szCs w:val="21"/>
          <w:lang w:bidi="ar"/>
        </w:rPr>
        <w:t xml:space="preserve"> </w:t>
      </w:r>
    </w:p>
    <w:p w14:paraId="70EAF0D7" w14:textId="77777777" w:rsidR="002F604D" w:rsidRDefault="00000000">
      <w:pPr>
        <w:widowControl/>
        <w:ind w:firstLineChars="200" w:firstLine="420"/>
        <w:jc w:val="left"/>
        <w:rPr>
          <w:rFonts w:ascii="Times New Roman" w:eastAsia="宋体" w:hAnsi="Times New Roman" w:cs="Times New Roman"/>
          <w:szCs w:val="21"/>
        </w:rPr>
      </w:pPr>
      <w:r>
        <w:rPr>
          <w:rFonts w:ascii="Times New Roman" w:eastAsia="宋体" w:hAnsi="Times New Roman" w:cs="Times New Roman"/>
          <w:color w:val="000000"/>
          <w:kern w:val="0"/>
          <w:szCs w:val="21"/>
          <w:lang w:bidi="ar"/>
        </w:rPr>
        <w:t xml:space="preserve">2 </w:t>
      </w:r>
      <w:r>
        <w:rPr>
          <w:rFonts w:ascii="Times New Roman" w:eastAsia="宋体" w:hAnsi="Times New Roman" w:cs="Times New Roman"/>
          <w:color w:val="000000"/>
          <w:kern w:val="0"/>
          <w:szCs w:val="21"/>
          <w:lang w:bidi="ar"/>
        </w:rPr>
        <w:t>保湿养护时间不宜少于</w:t>
      </w:r>
      <w:r>
        <w:rPr>
          <w:rFonts w:ascii="Times New Roman" w:eastAsia="宋体" w:hAnsi="Times New Roman" w:cs="Times New Roman"/>
          <w:color w:val="000000"/>
          <w:kern w:val="0"/>
          <w:szCs w:val="21"/>
          <w:lang w:bidi="ar"/>
        </w:rPr>
        <w:t xml:space="preserve"> 24h</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color w:val="000000"/>
          <w:kern w:val="0"/>
          <w:szCs w:val="21"/>
          <w:lang w:bidi="ar"/>
        </w:rPr>
        <w:t xml:space="preserve"> </w:t>
      </w:r>
    </w:p>
    <w:p w14:paraId="00265F3F" w14:textId="77777777" w:rsidR="002F604D" w:rsidRDefault="00000000">
      <w:pPr>
        <w:widowControl/>
        <w:ind w:firstLineChars="200" w:firstLine="420"/>
        <w:jc w:val="left"/>
        <w:rPr>
          <w:rFonts w:ascii="Times New Roman" w:eastAsia="宋体" w:hAnsi="Times New Roman" w:cs="Times New Roman"/>
          <w:szCs w:val="21"/>
        </w:rPr>
      </w:pPr>
      <w:r>
        <w:rPr>
          <w:rFonts w:ascii="Times New Roman" w:eastAsia="宋体" w:hAnsi="Times New Roman" w:cs="Times New Roman"/>
          <w:color w:val="000000"/>
          <w:kern w:val="0"/>
          <w:szCs w:val="21"/>
          <w:lang w:bidi="ar"/>
        </w:rPr>
        <w:t xml:space="preserve">3 </w:t>
      </w:r>
      <w:r>
        <w:rPr>
          <w:rFonts w:ascii="Times New Roman" w:eastAsia="宋体" w:hAnsi="Times New Roman" w:cs="Times New Roman" w:hint="eastAsia"/>
          <w:color w:val="000000"/>
          <w:kern w:val="0"/>
          <w:szCs w:val="21"/>
          <w:lang w:bidi="ar"/>
        </w:rPr>
        <w:t>宜</w:t>
      </w:r>
      <w:r>
        <w:rPr>
          <w:rFonts w:ascii="Times New Roman" w:eastAsia="宋体" w:hAnsi="Times New Roman" w:cs="Times New Roman"/>
          <w:color w:val="000000"/>
          <w:kern w:val="0"/>
          <w:szCs w:val="21"/>
          <w:lang w:bidi="ar"/>
        </w:rPr>
        <w:t>控制养生水温与超高性能混凝土表面的温差不大于</w:t>
      </w:r>
      <w:r>
        <w:rPr>
          <w:rFonts w:ascii="Times New Roman" w:eastAsia="宋体" w:hAnsi="Times New Roman" w:cs="Times New Roman"/>
          <w:color w:val="000000"/>
          <w:kern w:val="0"/>
          <w:szCs w:val="21"/>
          <w:lang w:bidi="ar"/>
        </w:rPr>
        <w:t xml:space="preserve"> 15℃</w:t>
      </w:r>
      <w:r>
        <w:rPr>
          <w:rFonts w:ascii="Times New Roman" w:eastAsia="宋体" w:hAnsi="Times New Roman" w:cs="Times New Roman"/>
          <w:color w:val="000000"/>
          <w:kern w:val="0"/>
          <w:szCs w:val="21"/>
          <w:lang w:bidi="ar"/>
        </w:rPr>
        <w:t>。</w:t>
      </w:r>
      <w:r>
        <w:rPr>
          <w:rFonts w:ascii="Times New Roman" w:eastAsia="宋体" w:hAnsi="Times New Roman" w:cs="Times New Roman"/>
          <w:color w:val="000000"/>
          <w:kern w:val="0"/>
          <w:szCs w:val="21"/>
          <w:lang w:bidi="ar"/>
        </w:rPr>
        <w:t xml:space="preserve">  </w:t>
      </w:r>
    </w:p>
    <w:p w14:paraId="5B20A02B" w14:textId="2B92B413" w:rsidR="002F604D" w:rsidRDefault="00000000">
      <w:pPr>
        <w:widowControl/>
        <w:jc w:val="left"/>
        <w:rPr>
          <w:rFonts w:ascii="Times New Roman" w:eastAsia="宋体" w:hAnsi="Times New Roman" w:cs="Times New Roman"/>
          <w:szCs w:val="21"/>
        </w:rPr>
      </w:pPr>
      <w:r>
        <w:rPr>
          <w:rFonts w:ascii="Times New Roman" w:eastAsia="宋体" w:hAnsi="Times New Roman" w:cs="Times New Roman" w:hint="eastAsia"/>
          <w:color w:val="000000"/>
          <w:kern w:val="0"/>
          <w:szCs w:val="21"/>
          <w:lang w:bidi="ar"/>
        </w:rPr>
        <w:t>7.5.5</w:t>
      </w:r>
      <w:r>
        <w:rPr>
          <w:rFonts w:ascii="Times New Roman" w:eastAsia="宋体" w:hAnsi="Times New Roman" w:cs="Times New Roman"/>
          <w:color w:val="000000"/>
          <w:kern w:val="0"/>
          <w:szCs w:val="21"/>
          <w:lang w:bidi="ar"/>
        </w:rPr>
        <w:t xml:space="preserve"> </w:t>
      </w:r>
      <w:r>
        <w:rPr>
          <w:rFonts w:ascii="Times New Roman" w:eastAsia="宋体" w:hAnsi="Times New Roman" w:cs="Times New Roman"/>
          <w:color w:val="000000"/>
          <w:kern w:val="0"/>
          <w:szCs w:val="21"/>
          <w:lang w:bidi="ar"/>
        </w:rPr>
        <w:t>超高性能混凝土构件拆模后</w:t>
      </w:r>
      <w:r>
        <w:rPr>
          <w:rFonts w:ascii="Times New Roman" w:eastAsia="宋体" w:hAnsi="Times New Roman" w:cs="Times New Roman" w:hint="eastAsia"/>
          <w:color w:val="000000"/>
          <w:kern w:val="0"/>
          <w:szCs w:val="21"/>
          <w:lang w:bidi="ar"/>
        </w:rPr>
        <w:t>宜</w:t>
      </w:r>
      <w:r>
        <w:rPr>
          <w:rFonts w:ascii="Times New Roman" w:eastAsia="宋体" w:hAnsi="Times New Roman" w:cs="Times New Roman"/>
          <w:color w:val="000000"/>
          <w:kern w:val="0"/>
          <w:szCs w:val="21"/>
          <w:lang w:bidi="ar"/>
        </w:rPr>
        <w:t>及时进行热养护，</w:t>
      </w:r>
      <w:r>
        <w:rPr>
          <w:rFonts w:ascii="Times New Roman" w:eastAsia="宋体" w:hAnsi="Times New Roman" w:cs="Times New Roman" w:hint="eastAsia"/>
          <w:color w:val="000000"/>
          <w:kern w:val="0"/>
          <w:szCs w:val="21"/>
          <w:lang w:bidi="ar"/>
        </w:rPr>
        <w:t>除宜符合</w:t>
      </w:r>
      <w:r>
        <w:rPr>
          <w:rFonts w:ascii="Times New Roman" w:eastAsia="宋体" w:hAnsi="Times New Roman" w:cs="Times New Roman" w:hint="eastAsia"/>
          <w:color w:val="000000"/>
          <w:kern w:val="0"/>
          <w:szCs w:val="21"/>
          <w:lang w:bidi="ar"/>
        </w:rPr>
        <w:t>GB/T 31387</w:t>
      </w:r>
      <w:r>
        <w:rPr>
          <w:rFonts w:ascii="Times New Roman" w:eastAsia="宋体" w:hAnsi="Times New Roman" w:cs="Times New Roman" w:hint="eastAsia"/>
          <w:color w:val="000000"/>
          <w:kern w:val="0"/>
          <w:szCs w:val="21"/>
          <w:lang w:bidi="ar"/>
        </w:rPr>
        <w:t>规定的有关内容外，尚宜</w:t>
      </w:r>
      <w:r>
        <w:rPr>
          <w:rFonts w:ascii="Times New Roman" w:eastAsia="宋体" w:hAnsi="Times New Roman" w:cs="Times New Roman"/>
          <w:color w:val="000000"/>
          <w:kern w:val="0"/>
          <w:szCs w:val="21"/>
          <w:lang w:bidi="ar"/>
        </w:rPr>
        <w:t>符合</w:t>
      </w:r>
      <w:r>
        <w:rPr>
          <w:rFonts w:ascii="Times New Roman" w:eastAsia="宋体" w:hAnsi="Times New Roman" w:cs="Times New Roman" w:hint="eastAsia"/>
          <w:color w:val="000000"/>
          <w:kern w:val="0"/>
          <w:szCs w:val="21"/>
          <w:lang w:bidi="ar"/>
        </w:rPr>
        <w:t>以下规定</w:t>
      </w:r>
      <w:r>
        <w:rPr>
          <w:rFonts w:ascii="Times New Roman" w:eastAsia="宋体" w:hAnsi="Times New Roman" w:cs="Times New Roman"/>
          <w:color w:val="000000"/>
          <w:kern w:val="0"/>
          <w:szCs w:val="21"/>
          <w:lang w:bidi="ar"/>
        </w:rPr>
        <w:t>：</w:t>
      </w:r>
      <w:r>
        <w:rPr>
          <w:rFonts w:ascii="Times New Roman" w:eastAsia="宋体" w:hAnsi="Times New Roman" w:cs="Times New Roman"/>
          <w:color w:val="000000"/>
          <w:kern w:val="0"/>
          <w:szCs w:val="21"/>
          <w:lang w:bidi="ar"/>
        </w:rPr>
        <w:t xml:space="preserve"> </w:t>
      </w:r>
    </w:p>
    <w:p w14:paraId="0DAD78E1" w14:textId="77777777" w:rsidR="002F604D" w:rsidRDefault="00000000">
      <w:pPr>
        <w:widowControl/>
        <w:ind w:firstLineChars="200" w:firstLine="420"/>
        <w:jc w:val="left"/>
        <w:rPr>
          <w:rFonts w:ascii="Times New Roman" w:eastAsia="宋体" w:hAnsi="Times New Roman" w:cs="Times New Roman"/>
          <w:szCs w:val="21"/>
        </w:rPr>
      </w:pPr>
      <w:r>
        <w:rPr>
          <w:rFonts w:ascii="Times New Roman" w:eastAsia="宋体" w:hAnsi="Times New Roman" w:cs="Times New Roman"/>
          <w:color w:val="000000"/>
          <w:kern w:val="0"/>
          <w:szCs w:val="21"/>
          <w:lang w:bidi="ar"/>
        </w:rPr>
        <w:t xml:space="preserve">1 </w:t>
      </w:r>
      <w:r>
        <w:rPr>
          <w:rFonts w:ascii="Times New Roman" w:eastAsia="宋体" w:hAnsi="Times New Roman" w:cs="Times New Roman"/>
          <w:color w:val="000000"/>
          <w:kern w:val="0"/>
          <w:szCs w:val="21"/>
          <w:lang w:bidi="ar"/>
        </w:rPr>
        <w:t>保湿养护与热养护时间间隔不宜大于</w:t>
      </w:r>
      <w:r>
        <w:rPr>
          <w:rFonts w:ascii="Times New Roman" w:eastAsia="宋体" w:hAnsi="Times New Roman" w:cs="Times New Roman"/>
          <w:color w:val="000000"/>
          <w:kern w:val="0"/>
          <w:szCs w:val="21"/>
          <w:lang w:bidi="ar"/>
        </w:rPr>
        <w:t xml:space="preserve"> 7d</w:t>
      </w:r>
      <w:r>
        <w:rPr>
          <w:rFonts w:ascii="Times New Roman" w:eastAsia="宋体" w:hAnsi="Times New Roman" w:cs="Times New Roman"/>
          <w:color w:val="000000"/>
          <w:kern w:val="0"/>
          <w:szCs w:val="21"/>
          <w:lang w:bidi="ar"/>
        </w:rPr>
        <w:t>，间隔期间</w:t>
      </w:r>
      <w:r>
        <w:rPr>
          <w:rFonts w:ascii="Times New Roman" w:eastAsia="宋体" w:hAnsi="Times New Roman" w:cs="Times New Roman" w:hint="eastAsia"/>
          <w:color w:val="000000"/>
          <w:kern w:val="0"/>
          <w:szCs w:val="21"/>
          <w:lang w:bidi="ar"/>
        </w:rPr>
        <w:t>宜</w:t>
      </w:r>
      <w:r>
        <w:rPr>
          <w:rFonts w:ascii="Times New Roman" w:eastAsia="宋体" w:hAnsi="Times New Roman" w:cs="Times New Roman"/>
          <w:color w:val="000000"/>
          <w:kern w:val="0"/>
          <w:szCs w:val="21"/>
          <w:lang w:bidi="ar"/>
        </w:rPr>
        <w:t>做好超高性能混凝土构件的防晒、防雨措施</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color w:val="000000"/>
          <w:kern w:val="0"/>
          <w:szCs w:val="21"/>
          <w:lang w:bidi="ar"/>
        </w:rPr>
        <w:t xml:space="preserve"> </w:t>
      </w:r>
    </w:p>
    <w:p w14:paraId="5302F6C6" w14:textId="77777777" w:rsidR="002F604D" w:rsidRDefault="00000000">
      <w:pPr>
        <w:widowControl/>
        <w:ind w:firstLineChars="200" w:firstLine="420"/>
        <w:jc w:val="left"/>
        <w:rPr>
          <w:rFonts w:ascii="Times New Roman" w:eastAsia="宋体" w:hAnsi="Times New Roman" w:cs="Times New Roman"/>
          <w:szCs w:val="21"/>
        </w:rPr>
      </w:pPr>
      <w:r>
        <w:rPr>
          <w:rFonts w:ascii="Times New Roman" w:eastAsia="宋体" w:hAnsi="Times New Roman" w:cs="Times New Roman"/>
          <w:color w:val="000000"/>
          <w:kern w:val="0"/>
          <w:szCs w:val="21"/>
          <w:lang w:bidi="ar"/>
        </w:rPr>
        <w:lastRenderedPageBreak/>
        <w:t xml:space="preserve">2 </w:t>
      </w:r>
      <w:r>
        <w:rPr>
          <w:rFonts w:ascii="Times New Roman" w:eastAsia="宋体" w:hAnsi="Times New Roman" w:cs="Times New Roman"/>
          <w:color w:val="000000"/>
          <w:kern w:val="0"/>
          <w:szCs w:val="21"/>
          <w:lang w:bidi="ar"/>
        </w:rPr>
        <w:t>热养护过程宜分为升温、恒温和降温</w:t>
      </w:r>
      <w:r>
        <w:rPr>
          <w:rFonts w:ascii="Times New Roman" w:eastAsia="宋体" w:hAnsi="Times New Roman" w:cs="Times New Roman"/>
          <w:color w:val="000000"/>
          <w:kern w:val="0"/>
          <w:szCs w:val="21"/>
          <w:lang w:bidi="ar"/>
        </w:rPr>
        <w:t xml:space="preserve"> 3 </w:t>
      </w:r>
      <w:r>
        <w:rPr>
          <w:rFonts w:ascii="Times New Roman" w:eastAsia="宋体" w:hAnsi="Times New Roman" w:cs="Times New Roman"/>
          <w:color w:val="000000"/>
          <w:kern w:val="0"/>
          <w:szCs w:val="21"/>
          <w:lang w:bidi="ar"/>
        </w:rPr>
        <w:t>个阶段，宜采用温度自动控制系统对热养护环境温度进行控制，相对湿度不宜低于</w:t>
      </w:r>
      <w:r>
        <w:rPr>
          <w:rFonts w:ascii="Times New Roman" w:eastAsia="宋体" w:hAnsi="Times New Roman" w:cs="Times New Roman"/>
          <w:color w:val="000000"/>
          <w:kern w:val="0"/>
          <w:szCs w:val="21"/>
          <w:lang w:bidi="ar"/>
        </w:rPr>
        <w:t xml:space="preserve"> 95%</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color w:val="000000"/>
          <w:kern w:val="0"/>
          <w:szCs w:val="21"/>
          <w:lang w:bidi="ar"/>
        </w:rPr>
        <w:t xml:space="preserve"> </w:t>
      </w:r>
    </w:p>
    <w:p w14:paraId="33C1FC1F" w14:textId="77777777" w:rsidR="002F604D" w:rsidRDefault="00000000">
      <w:pPr>
        <w:widowControl/>
        <w:ind w:firstLineChars="200" w:firstLine="420"/>
        <w:jc w:val="left"/>
        <w:rPr>
          <w:rFonts w:ascii="Times New Roman" w:eastAsia="宋体" w:hAnsi="Times New Roman" w:cs="Times New Roman"/>
          <w:szCs w:val="21"/>
        </w:rPr>
      </w:pPr>
      <w:r>
        <w:rPr>
          <w:rFonts w:ascii="Times New Roman" w:eastAsia="宋体" w:hAnsi="Times New Roman" w:cs="Times New Roman"/>
          <w:color w:val="000000"/>
          <w:kern w:val="0"/>
          <w:szCs w:val="21"/>
          <w:lang w:bidi="ar"/>
        </w:rPr>
        <w:t xml:space="preserve">3 </w:t>
      </w:r>
      <w:r>
        <w:rPr>
          <w:rFonts w:ascii="Times New Roman" w:eastAsia="宋体" w:hAnsi="Times New Roman" w:cs="Times New Roman"/>
          <w:color w:val="000000"/>
          <w:kern w:val="0"/>
          <w:szCs w:val="21"/>
          <w:lang w:bidi="ar"/>
        </w:rPr>
        <w:t>热养护恒温阶段的养护温度和时间宜通过工艺试验确定。若未开展工艺试验时，养护温度恒定在</w:t>
      </w:r>
      <w:r>
        <w:rPr>
          <w:rFonts w:ascii="Times New Roman" w:eastAsia="宋体" w:hAnsi="Times New Roman" w:cs="Times New Roman"/>
          <w:color w:val="000000"/>
          <w:kern w:val="0"/>
          <w:szCs w:val="21"/>
          <w:lang w:bidi="ar"/>
        </w:rPr>
        <w:t xml:space="preserve"> 90℃</w:t>
      </w:r>
      <w:r>
        <w:rPr>
          <w:rFonts w:ascii="Times New Roman" w:eastAsia="宋体" w:hAnsi="Times New Roman" w:cs="Times New Roman"/>
          <w:color w:val="000000"/>
          <w:kern w:val="0"/>
          <w:szCs w:val="21"/>
          <w:lang w:bidi="ar"/>
        </w:rPr>
        <w:t>及以上时，养护时间不</w:t>
      </w:r>
      <w:r>
        <w:rPr>
          <w:rFonts w:ascii="Times New Roman" w:eastAsia="宋体" w:hAnsi="Times New Roman" w:cs="Times New Roman" w:hint="eastAsia"/>
          <w:color w:val="000000"/>
          <w:kern w:val="0"/>
          <w:szCs w:val="21"/>
          <w:lang w:bidi="ar"/>
        </w:rPr>
        <w:t>宜</w:t>
      </w:r>
      <w:r>
        <w:rPr>
          <w:rFonts w:ascii="Times New Roman" w:eastAsia="宋体" w:hAnsi="Times New Roman" w:cs="Times New Roman"/>
          <w:color w:val="000000"/>
          <w:kern w:val="0"/>
          <w:szCs w:val="21"/>
          <w:lang w:bidi="ar"/>
        </w:rPr>
        <w:t>少于</w:t>
      </w:r>
      <w:r>
        <w:rPr>
          <w:rFonts w:ascii="Times New Roman" w:eastAsia="宋体" w:hAnsi="Times New Roman" w:cs="Times New Roman"/>
          <w:color w:val="000000"/>
          <w:kern w:val="0"/>
          <w:szCs w:val="21"/>
          <w:lang w:bidi="ar"/>
        </w:rPr>
        <w:t xml:space="preserve"> 48h</w:t>
      </w:r>
      <w:r>
        <w:rPr>
          <w:rFonts w:ascii="Times New Roman" w:eastAsia="宋体" w:hAnsi="Times New Roman" w:cs="Times New Roman"/>
          <w:color w:val="000000"/>
          <w:kern w:val="0"/>
          <w:szCs w:val="21"/>
          <w:lang w:bidi="ar"/>
        </w:rPr>
        <w:t>；养护温度恒定在</w:t>
      </w:r>
      <w:r>
        <w:rPr>
          <w:rFonts w:ascii="Times New Roman" w:eastAsia="宋体" w:hAnsi="Times New Roman" w:cs="Times New Roman"/>
          <w:color w:val="000000"/>
          <w:kern w:val="0"/>
          <w:szCs w:val="21"/>
          <w:lang w:bidi="ar"/>
        </w:rPr>
        <w:t xml:space="preserve"> 80℃</w:t>
      </w:r>
      <w:r>
        <w:rPr>
          <w:rFonts w:ascii="Times New Roman" w:eastAsia="宋体" w:hAnsi="Times New Roman" w:cs="Times New Roman"/>
          <w:color w:val="000000"/>
          <w:kern w:val="0"/>
          <w:szCs w:val="21"/>
          <w:lang w:bidi="ar"/>
        </w:rPr>
        <w:t>及以上时，养护时间不</w:t>
      </w:r>
      <w:r>
        <w:rPr>
          <w:rFonts w:ascii="Times New Roman" w:eastAsia="宋体" w:hAnsi="Times New Roman" w:cs="Times New Roman" w:hint="eastAsia"/>
          <w:color w:val="000000"/>
          <w:kern w:val="0"/>
          <w:szCs w:val="21"/>
          <w:lang w:bidi="ar"/>
        </w:rPr>
        <w:t>宜</w:t>
      </w:r>
      <w:r>
        <w:rPr>
          <w:rFonts w:ascii="Times New Roman" w:eastAsia="宋体" w:hAnsi="Times New Roman" w:cs="Times New Roman"/>
          <w:color w:val="000000"/>
          <w:kern w:val="0"/>
          <w:szCs w:val="21"/>
          <w:lang w:bidi="ar"/>
        </w:rPr>
        <w:t>少于</w:t>
      </w:r>
      <w:r>
        <w:rPr>
          <w:rFonts w:ascii="Times New Roman" w:eastAsia="宋体" w:hAnsi="Times New Roman" w:cs="Times New Roman"/>
          <w:color w:val="000000"/>
          <w:kern w:val="0"/>
          <w:szCs w:val="21"/>
          <w:lang w:bidi="ar"/>
        </w:rPr>
        <w:t xml:space="preserve"> 72h</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color w:val="000000"/>
          <w:kern w:val="0"/>
          <w:szCs w:val="21"/>
          <w:lang w:bidi="ar"/>
        </w:rPr>
        <w:t xml:space="preserve"> </w:t>
      </w:r>
    </w:p>
    <w:p w14:paraId="33F20435" w14:textId="77777777" w:rsidR="002F604D" w:rsidRDefault="00000000">
      <w:pPr>
        <w:widowControl/>
        <w:ind w:firstLineChars="200" w:firstLine="420"/>
        <w:jc w:val="left"/>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 xml:space="preserve">4 </w:t>
      </w:r>
      <w:r>
        <w:rPr>
          <w:rFonts w:ascii="Times New Roman" w:eastAsia="宋体" w:hAnsi="Times New Roman" w:cs="Times New Roman"/>
          <w:color w:val="000000"/>
          <w:kern w:val="0"/>
          <w:szCs w:val="21"/>
          <w:lang w:bidi="ar"/>
        </w:rPr>
        <w:t>热养护升温阶段的升温速度不</w:t>
      </w:r>
      <w:r>
        <w:rPr>
          <w:rFonts w:ascii="Times New Roman" w:eastAsia="宋体" w:hAnsi="Times New Roman" w:cs="Times New Roman" w:hint="eastAsia"/>
          <w:color w:val="000000"/>
          <w:kern w:val="0"/>
          <w:szCs w:val="21"/>
          <w:lang w:bidi="ar"/>
        </w:rPr>
        <w:t>宜</w:t>
      </w:r>
      <w:r>
        <w:rPr>
          <w:rFonts w:ascii="Times New Roman" w:eastAsia="宋体" w:hAnsi="Times New Roman" w:cs="Times New Roman"/>
          <w:color w:val="000000"/>
          <w:kern w:val="0"/>
          <w:szCs w:val="21"/>
          <w:lang w:bidi="ar"/>
        </w:rPr>
        <w:t>大于</w:t>
      </w:r>
      <w:r>
        <w:rPr>
          <w:rFonts w:ascii="Times New Roman" w:eastAsia="宋体" w:hAnsi="Times New Roman" w:cs="Times New Roman"/>
          <w:color w:val="000000"/>
          <w:kern w:val="0"/>
          <w:szCs w:val="21"/>
          <w:lang w:bidi="ar"/>
        </w:rPr>
        <w:t>12℃/h</w:t>
      </w:r>
      <w:r>
        <w:rPr>
          <w:rFonts w:ascii="Times New Roman" w:eastAsia="宋体" w:hAnsi="Times New Roman" w:cs="Times New Roman"/>
          <w:color w:val="000000"/>
          <w:kern w:val="0"/>
          <w:szCs w:val="21"/>
          <w:lang w:bidi="ar"/>
        </w:rPr>
        <w:t>，降温阶段</w:t>
      </w:r>
      <w:r>
        <w:rPr>
          <w:rFonts w:ascii="Times New Roman" w:eastAsia="宋体" w:hAnsi="Times New Roman" w:cs="Times New Roman" w:hint="eastAsia"/>
          <w:color w:val="000000"/>
          <w:kern w:val="0"/>
          <w:szCs w:val="21"/>
          <w:lang w:bidi="ar"/>
        </w:rPr>
        <w:t>宜</w:t>
      </w:r>
      <w:r>
        <w:rPr>
          <w:rFonts w:ascii="Times New Roman" w:eastAsia="宋体" w:hAnsi="Times New Roman" w:cs="Times New Roman"/>
          <w:color w:val="000000"/>
          <w:kern w:val="0"/>
          <w:szCs w:val="21"/>
          <w:lang w:bidi="ar"/>
        </w:rPr>
        <w:t>以不大于</w:t>
      </w:r>
      <w:r>
        <w:rPr>
          <w:rFonts w:ascii="Times New Roman" w:eastAsia="宋体" w:hAnsi="Times New Roman" w:cs="Times New Roman"/>
          <w:color w:val="000000"/>
          <w:kern w:val="0"/>
          <w:szCs w:val="21"/>
          <w:lang w:bidi="ar"/>
        </w:rPr>
        <w:t xml:space="preserve"> 15℃/h </w:t>
      </w:r>
      <w:r>
        <w:rPr>
          <w:rFonts w:ascii="Times New Roman" w:eastAsia="宋体" w:hAnsi="Times New Roman" w:cs="Times New Roman"/>
          <w:color w:val="000000"/>
          <w:kern w:val="0"/>
          <w:szCs w:val="21"/>
          <w:lang w:bidi="ar"/>
        </w:rPr>
        <w:t>的降温速度将养护温度逐渐降至环境气温</w:t>
      </w:r>
      <w:r>
        <w:rPr>
          <w:rFonts w:ascii="Times New Roman" w:eastAsia="宋体" w:hAnsi="Times New Roman" w:cs="Times New Roman" w:hint="eastAsia"/>
          <w:color w:val="000000"/>
          <w:kern w:val="0"/>
          <w:szCs w:val="21"/>
          <w:lang w:bidi="ar"/>
        </w:rPr>
        <w:t>；</w:t>
      </w:r>
    </w:p>
    <w:p w14:paraId="66984203" w14:textId="77777777" w:rsidR="002F604D" w:rsidRDefault="00000000">
      <w:pPr>
        <w:widowControl/>
        <w:ind w:firstLineChars="200" w:firstLine="420"/>
        <w:jc w:val="left"/>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 xml:space="preserve">5 </w:t>
      </w:r>
      <w:r>
        <w:rPr>
          <w:rFonts w:ascii="Times New Roman" w:eastAsia="宋体" w:hAnsi="Times New Roman" w:cs="Times New Roman" w:hint="eastAsia"/>
          <w:color w:val="000000"/>
          <w:kern w:val="0"/>
          <w:szCs w:val="21"/>
          <w:lang w:bidi="ar"/>
        </w:rPr>
        <w:t>热养护过程中宜监测构件内部温度，确保构件内外温差不超过</w:t>
      </w:r>
      <w:r>
        <w:rPr>
          <w:rFonts w:ascii="Times New Roman" w:eastAsia="宋体" w:hAnsi="Times New Roman" w:cs="Times New Roman" w:hint="eastAsia"/>
          <w:color w:val="000000"/>
          <w:kern w:val="0"/>
          <w:szCs w:val="21"/>
          <w:lang w:bidi="ar"/>
        </w:rPr>
        <w:t>20</w:t>
      </w:r>
      <w:r>
        <w:rPr>
          <w:rFonts w:ascii="Times New Roman" w:eastAsia="宋体" w:hAnsi="Times New Roman" w:cs="Times New Roman" w:hint="eastAsia"/>
          <w:color w:val="000000"/>
          <w:kern w:val="0"/>
          <w:szCs w:val="21"/>
          <w:lang w:bidi="ar"/>
        </w:rPr>
        <w:t>℃，以防止产生温度应力导致的开裂。</w:t>
      </w:r>
    </w:p>
    <w:p w14:paraId="2194F075" w14:textId="46BEBA79"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rPr>
        <w:t>7.5.6</w:t>
      </w:r>
      <w:r>
        <w:rPr>
          <w:rFonts w:ascii="Times New Roman" w:eastAsia="宋体" w:hAnsi="Times New Roman" w:cs="Times New Roman" w:hint="eastAsia"/>
          <w:b w:val="0"/>
          <w:bCs w:val="0"/>
          <w:sz w:val="21"/>
          <w:szCs w:val="21"/>
        </w:rPr>
        <w:t>超高性能混凝土湿接缝施工包括超高性能混凝土桥面板纵向湿接缝和组合梁墩顶负弯矩区横向湿接缝两大类，湿接缝的浇筑顺序符合设计要求。</w:t>
      </w:r>
    </w:p>
    <w:p w14:paraId="69D96EF9" w14:textId="2F47E237" w:rsidR="002F604D" w:rsidRDefault="00000000">
      <w:pPr>
        <w:pStyle w:val="3"/>
        <w:keepNext w:val="0"/>
        <w:numPr>
          <w:ilvl w:val="255"/>
          <w:numId w:val="0"/>
        </w:numPr>
        <w:spacing w:before="0" w:after="0" w:line="240" w:lineRule="auto"/>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rPr>
        <w:t>7.5.7</w:t>
      </w:r>
      <w:r>
        <w:rPr>
          <w:rFonts w:ascii="Times New Roman" w:eastAsia="宋体" w:hAnsi="Times New Roman" w:cs="Times New Roman" w:hint="eastAsia"/>
          <w:b w:val="0"/>
          <w:bCs w:val="0"/>
          <w:sz w:val="21"/>
          <w:szCs w:val="21"/>
        </w:rPr>
        <w:t>湿接缝施工宜符合以下规定：</w:t>
      </w:r>
    </w:p>
    <w:p w14:paraId="558348AE" w14:textId="77777777" w:rsidR="002F604D" w:rsidRDefault="00000000">
      <w:pPr>
        <w:ind w:firstLine="482"/>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湿接缝用超高性能混凝土宜采用补偿收缩型超高性能混凝土</w:t>
      </w:r>
      <w:r>
        <w:rPr>
          <w:rFonts w:ascii="Times New Roman" w:hAnsi="Times New Roman" w:cs="Times New Roman" w:hint="eastAsia"/>
          <w:szCs w:val="21"/>
        </w:rPr>
        <w:t>；</w:t>
      </w:r>
    </w:p>
    <w:p w14:paraId="28882F94" w14:textId="77777777" w:rsidR="002F604D" w:rsidRDefault="00000000">
      <w:pPr>
        <w:ind w:firstLine="482"/>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施工前宜将浇筑超高性能混凝土范围内的梁板表层超高性能混凝土凿去</w:t>
      </w:r>
      <w:r>
        <w:rPr>
          <w:rFonts w:ascii="Times New Roman" w:hAnsi="Times New Roman" w:cs="Times New Roman"/>
          <w:szCs w:val="21"/>
        </w:rPr>
        <w:t>2~5mm</w:t>
      </w:r>
      <w:r>
        <w:rPr>
          <w:rFonts w:ascii="Times New Roman" w:hAnsi="Times New Roman" w:cs="Times New Roman"/>
          <w:szCs w:val="21"/>
        </w:rPr>
        <w:t>，清洗干净，保持表面润湿，并不得有积水</w:t>
      </w:r>
      <w:r>
        <w:rPr>
          <w:rFonts w:ascii="Times New Roman" w:hAnsi="Times New Roman" w:cs="Times New Roman" w:hint="eastAsia"/>
          <w:szCs w:val="21"/>
        </w:rPr>
        <w:t>；</w:t>
      </w:r>
    </w:p>
    <w:p w14:paraId="0B95F79E" w14:textId="77777777" w:rsidR="002F604D" w:rsidRDefault="00000000">
      <w:pPr>
        <w:ind w:firstLine="482"/>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szCs w:val="21"/>
        </w:rPr>
        <w:t>湿接缝处的模板具有足够的强度和刚度，与梁（板）体的接触面密贴并具有一定的搭接长度，各接缝严密不漏浆，模板周围宣采用高强止浆橡胶条止浆</w:t>
      </w:r>
      <w:r>
        <w:rPr>
          <w:rFonts w:ascii="Times New Roman" w:hAnsi="Times New Roman" w:cs="Times New Roman" w:hint="eastAsia"/>
          <w:szCs w:val="21"/>
        </w:rPr>
        <w:t>；</w:t>
      </w:r>
    </w:p>
    <w:p w14:paraId="13491A61" w14:textId="77777777" w:rsidR="002F604D" w:rsidRDefault="00000000">
      <w:pPr>
        <w:ind w:firstLine="482"/>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szCs w:val="21"/>
        </w:rPr>
        <w:t>湿接缝超高性能混凝土宜在一天中气温相对较低的时段浇筑，且一联中的全部湿接缝一次浇筑完成，浇筑过程中可采用钢筋插捣方式辅助密实，不得采用插入式振捣棒</w:t>
      </w:r>
      <w:r>
        <w:rPr>
          <w:rFonts w:ascii="Times New Roman" w:hAnsi="Times New Roman" w:cs="Times New Roman" w:hint="eastAsia"/>
          <w:szCs w:val="21"/>
        </w:rPr>
        <w:t>；</w:t>
      </w:r>
    </w:p>
    <w:p w14:paraId="7685B4A1" w14:textId="77777777" w:rsidR="002F604D" w:rsidRDefault="00000000">
      <w:pPr>
        <w:ind w:firstLine="482"/>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szCs w:val="21"/>
        </w:rPr>
        <w:t>湿接缝浇筑完毕后，宜尽早覆盖保湿薄膜，宜保湿养护</w:t>
      </w:r>
      <w:r>
        <w:rPr>
          <w:rFonts w:ascii="Times New Roman" w:hAnsi="Times New Roman" w:cs="Times New Roman"/>
          <w:szCs w:val="21"/>
        </w:rPr>
        <w:t>7d</w:t>
      </w:r>
      <w:r>
        <w:rPr>
          <w:rFonts w:ascii="Times New Roman" w:hAnsi="Times New Roman" w:cs="Times New Roman"/>
          <w:szCs w:val="21"/>
        </w:rPr>
        <w:t>以上，并采取必要措施防止出现收缩裂缝。超高性能混凝土抗压强度达到设计强度的</w:t>
      </w:r>
      <w:r>
        <w:rPr>
          <w:rFonts w:ascii="Times New Roman" w:hAnsi="Times New Roman" w:cs="Times New Roman"/>
          <w:szCs w:val="21"/>
        </w:rPr>
        <w:t>85%</w:t>
      </w:r>
      <w:r>
        <w:rPr>
          <w:rFonts w:ascii="Times New Roman" w:hAnsi="Times New Roman" w:cs="Times New Roman"/>
          <w:szCs w:val="21"/>
        </w:rPr>
        <w:t>以后，组合梁方可进行体系转换</w:t>
      </w:r>
      <w:r>
        <w:rPr>
          <w:rFonts w:ascii="Times New Roman" w:hAnsi="Times New Roman" w:cs="Times New Roman" w:hint="eastAsia"/>
          <w:szCs w:val="21"/>
        </w:rPr>
        <w:t>；</w:t>
      </w:r>
    </w:p>
    <w:p w14:paraId="026F89F1" w14:textId="77777777" w:rsidR="002F604D" w:rsidRDefault="00000000">
      <w:pPr>
        <w:ind w:firstLine="482"/>
        <w:rPr>
          <w:szCs w:val="21"/>
        </w:rPr>
      </w:pPr>
      <w:r>
        <w:rPr>
          <w:rFonts w:ascii="Times New Roman" w:hAnsi="Times New Roman" w:cs="Times New Roman"/>
          <w:szCs w:val="21"/>
        </w:rPr>
        <w:t>6</w:t>
      </w:r>
      <w:r>
        <w:rPr>
          <w:rFonts w:ascii="Times New Roman" w:hAnsi="Times New Roman" w:cs="Times New Roman" w:hint="eastAsia"/>
          <w:szCs w:val="21"/>
        </w:rPr>
        <w:t xml:space="preserve"> </w:t>
      </w:r>
      <w:r>
        <w:rPr>
          <w:rFonts w:ascii="Times New Roman" w:hAnsi="Times New Roman" w:cs="Times New Roman"/>
          <w:szCs w:val="21"/>
        </w:rPr>
        <w:t>养护时环境平均温度宜高于</w:t>
      </w:r>
      <w:r>
        <w:rPr>
          <w:rFonts w:ascii="Times New Roman" w:hAnsi="Times New Roman" w:cs="Times New Roman"/>
          <w:szCs w:val="21"/>
        </w:rPr>
        <w:t>10℃</w:t>
      </w:r>
      <w:r>
        <w:rPr>
          <w:rFonts w:ascii="Times New Roman" w:hAnsi="Times New Roman" w:cs="Times New Roman"/>
          <w:szCs w:val="21"/>
        </w:rPr>
        <w:t>。当环境平均气温连续</w:t>
      </w:r>
      <w:r>
        <w:rPr>
          <w:rFonts w:ascii="Times New Roman" w:hAnsi="Times New Roman" w:cs="Times New Roman"/>
          <w:szCs w:val="21"/>
        </w:rPr>
        <w:t>5d</w:t>
      </w:r>
      <w:r>
        <w:rPr>
          <w:rFonts w:ascii="Times New Roman" w:hAnsi="Times New Roman" w:cs="Times New Roman"/>
          <w:szCs w:val="21"/>
        </w:rPr>
        <w:t>低于</w:t>
      </w:r>
      <w:r>
        <w:rPr>
          <w:rFonts w:ascii="Times New Roman" w:hAnsi="Times New Roman" w:cs="Times New Roman"/>
          <w:szCs w:val="21"/>
        </w:rPr>
        <w:t>5℃</w:t>
      </w:r>
      <w:r>
        <w:rPr>
          <w:rFonts w:ascii="Times New Roman" w:hAnsi="Times New Roman" w:cs="Times New Roman"/>
          <w:szCs w:val="21"/>
        </w:rPr>
        <w:t>时，宜按冬季施工过程处理，采取保温措施</w:t>
      </w:r>
      <w:r>
        <w:rPr>
          <w:rFonts w:hint="eastAsia"/>
          <w:szCs w:val="21"/>
        </w:rPr>
        <w:t>；</w:t>
      </w:r>
    </w:p>
    <w:p w14:paraId="0C0B8300" w14:textId="77777777" w:rsidR="002F604D" w:rsidRDefault="00000000">
      <w:pPr>
        <w:ind w:firstLine="482"/>
        <w:rPr>
          <w:rFonts w:ascii="Times New Roman" w:hAnsi="Times New Roman" w:cs="Times New Roman"/>
          <w:szCs w:val="21"/>
        </w:rPr>
      </w:pPr>
      <w:r>
        <w:rPr>
          <w:rFonts w:ascii="Times New Roman" w:hAnsi="Times New Roman" w:cs="Times New Roman"/>
          <w:szCs w:val="21"/>
        </w:rPr>
        <w:t xml:space="preserve">7 </w:t>
      </w:r>
      <w:r>
        <w:rPr>
          <w:rFonts w:ascii="Times New Roman" w:hAnsi="Times New Roman" w:cs="Times New Roman" w:hint="eastAsia"/>
          <w:szCs w:val="21"/>
        </w:rPr>
        <w:t>冬季施工时，湿接缝顶面宜采用“保水膜</w:t>
      </w:r>
      <w:r>
        <w:rPr>
          <w:rFonts w:ascii="Times New Roman" w:hAnsi="Times New Roman" w:cs="Times New Roman"/>
          <w:szCs w:val="21"/>
        </w:rPr>
        <w:t>+</w:t>
      </w:r>
      <w:r>
        <w:rPr>
          <w:rFonts w:ascii="Times New Roman" w:hAnsi="Times New Roman" w:cs="Times New Roman" w:hint="eastAsia"/>
          <w:szCs w:val="21"/>
        </w:rPr>
        <w:t>电热毯</w:t>
      </w:r>
      <w:r>
        <w:rPr>
          <w:rFonts w:ascii="Times New Roman" w:hAnsi="Times New Roman" w:cs="Times New Roman"/>
          <w:szCs w:val="21"/>
        </w:rPr>
        <w:t>+</w:t>
      </w:r>
      <w:r>
        <w:rPr>
          <w:rFonts w:ascii="Times New Roman" w:hAnsi="Times New Roman" w:cs="Times New Roman" w:hint="eastAsia"/>
          <w:szCs w:val="21"/>
        </w:rPr>
        <w:t>棉被覆盖”的方式进行加热与保温处理，确保顶面养护温度不小于</w:t>
      </w:r>
      <w:r>
        <w:rPr>
          <w:rFonts w:ascii="Times New Roman" w:hAnsi="Times New Roman" w:cs="Times New Roman"/>
          <w:szCs w:val="21"/>
        </w:rPr>
        <w:t>15℃</w:t>
      </w:r>
      <w:r>
        <w:rPr>
          <w:rFonts w:ascii="Times New Roman" w:hAnsi="Times New Roman" w:cs="Times New Roman" w:hint="eastAsia"/>
          <w:szCs w:val="21"/>
        </w:rPr>
        <w:t>；同时，在钢梁横梁底面以及两端面宜采用帆布密封并通过小型蒸汽机通入蒸汽，使钢梁内部形成的养护空间内温度不小于</w:t>
      </w:r>
      <w:r>
        <w:rPr>
          <w:rFonts w:ascii="Times New Roman" w:hAnsi="Times New Roman" w:cs="Times New Roman"/>
          <w:szCs w:val="21"/>
        </w:rPr>
        <w:t>10℃</w:t>
      </w:r>
      <w:r>
        <w:rPr>
          <w:rFonts w:ascii="Times New Roman" w:hAnsi="Times New Roman" w:cs="Times New Roman" w:hint="eastAsia"/>
          <w:szCs w:val="21"/>
        </w:rPr>
        <w:t>。</w:t>
      </w:r>
    </w:p>
    <w:p w14:paraId="30AD3D11" w14:textId="77777777" w:rsidR="002F604D" w:rsidRDefault="002F604D"/>
    <w:p w14:paraId="010C8A24" w14:textId="77777777" w:rsidR="002F604D" w:rsidRDefault="002F604D"/>
    <w:p w14:paraId="591C2A8E" w14:textId="77777777" w:rsidR="002F604D" w:rsidRDefault="002F604D"/>
    <w:p w14:paraId="289976DF" w14:textId="77777777" w:rsidR="002F604D" w:rsidRDefault="002F604D"/>
    <w:p w14:paraId="22721837" w14:textId="77777777" w:rsidR="002F604D" w:rsidRDefault="002F604D">
      <w:pPr>
        <w:jc w:val="center"/>
      </w:pPr>
    </w:p>
    <w:p w14:paraId="0E17A93C" w14:textId="77777777" w:rsidR="002F604D" w:rsidRDefault="002F604D">
      <w:pPr>
        <w:jc w:val="center"/>
      </w:pPr>
    </w:p>
    <w:p w14:paraId="1620A8EF" w14:textId="77777777" w:rsidR="002F604D" w:rsidRDefault="002F604D"/>
    <w:sectPr w:rsidR="002F604D">
      <w:headerReference w:type="default" r:id="rId26"/>
      <w:footerReference w:type="even" r:id="rId27"/>
      <w:footerReference w:type="default" r:id="rId28"/>
      <w:headerReference w:type="first" r:id="rId29"/>
      <w:footerReference w:type="first" r:id="rId30"/>
      <w:pgSz w:w="11906" w:h="16838"/>
      <w:pgMar w:top="1440" w:right="1797" w:bottom="1440" w:left="1797" w:header="1418" w:footer="1134"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8757A" w14:textId="77777777" w:rsidR="00741209" w:rsidRDefault="00741209">
      <w:r>
        <w:separator/>
      </w:r>
    </w:p>
  </w:endnote>
  <w:endnote w:type="continuationSeparator" w:id="0">
    <w:p w14:paraId="609B4C8C" w14:textId="77777777" w:rsidR="00741209" w:rsidRDefault="00741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YaHei">
    <w:altName w:val="Times New Roman"/>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 w:name="瀹嬩綋">
    <w:altName w:val="Segoe Prin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9525B" w14:textId="77777777" w:rsidR="002F604D" w:rsidRDefault="00000000">
    <w:pPr>
      <w:pStyle w:val="ad"/>
      <w:ind w:left="227"/>
      <w:rPr>
        <w:rFonts w:ascii="宋体" w:eastAsia="宋体" w:hAnsi="宋体" w:hint="eastAsia"/>
        <w:color w:val="000000"/>
      </w:rPr>
    </w:pPr>
    <w:r>
      <w:rPr>
        <w:rFonts w:ascii="宋体" w:eastAsia="宋体" w:hAnsi="宋体"/>
        <w:color w:val="000000"/>
      </w:rPr>
      <w:fldChar w:fldCharType="begin"/>
    </w:r>
    <w:r>
      <w:rPr>
        <w:rFonts w:ascii="宋体" w:eastAsia="宋体" w:hAnsi="宋体"/>
        <w:color w:val="000000"/>
      </w:rPr>
      <w:instrText>PAGE  \* ROMAN  \* MERGEFORMAT</w:instrText>
    </w:r>
    <w:r>
      <w:rPr>
        <w:rFonts w:ascii="宋体" w:eastAsia="宋体" w:hAnsi="宋体"/>
        <w:color w:val="000000"/>
      </w:rPr>
      <w:fldChar w:fldCharType="separate"/>
    </w:r>
    <w:r>
      <w:rPr>
        <w:rFonts w:ascii="宋体" w:eastAsia="宋体" w:hAnsi="宋体"/>
        <w:color w:val="000000"/>
      </w:rPr>
      <w:t>I</w:t>
    </w:r>
    <w:r>
      <w:rPr>
        <w:rFonts w:ascii="宋体" w:eastAsia="宋体" w:hAnsi="宋体"/>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14540" w14:textId="77777777" w:rsidR="002F604D" w:rsidRDefault="002F604D">
    <w:pPr>
      <w:pStyle w:val="ad"/>
      <w:jc w:val="center"/>
      <w:rPr>
        <w:rFonts w:ascii="Times New Roman" w:hAnsi="Times New Roman" w:cs="Times New Roman"/>
        <w:lang w:val="zh-C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DD3ED" w14:textId="77777777" w:rsidR="002F604D" w:rsidRDefault="002F604D">
    <w:pPr>
      <w:pStyle w:val="ad"/>
      <w:jc w:val="center"/>
    </w:pPr>
  </w:p>
  <w:p w14:paraId="7E982A2C" w14:textId="77777777" w:rsidR="002F604D" w:rsidRDefault="002F604D">
    <w:pPr>
      <w:pStyle w:val="ad"/>
      <w:ind w:right="227"/>
      <w:jc w:val="right"/>
      <w:rPr>
        <w:rFonts w:ascii="宋体" w:eastAsia="宋体" w:hAnsi="宋体"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56F12" w14:textId="77777777" w:rsidR="002F604D" w:rsidRDefault="00000000">
    <w:pPr>
      <w:pStyle w:val="ad"/>
      <w:ind w:right="227"/>
      <w:jc w:val="right"/>
      <w:rPr>
        <w:rFonts w:ascii="宋体" w:eastAsia="宋体" w:hAnsi="宋体" w:hint="eastAsia"/>
        <w:color w:val="000000" w:themeColor="text1"/>
      </w:rPr>
    </w:pPr>
    <w:r>
      <w:rPr>
        <w:rFonts w:ascii="宋体" w:eastAsia="宋体" w:hAnsi="宋体"/>
        <w:color w:val="000000" w:themeColor="text1"/>
      </w:rPr>
      <w:fldChar w:fldCharType="begin"/>
    </w:r>
    <w:r>
      <w:rPr>
        <w:rFonts w:ascii="宋体" w:eastAsia="宋体" w:hAnsi="宋体"/>
        <w:color w:val="000000" w:themeColor="text1"/>
      </w:rPr>
      <w:instrText>PAGE  \* ROMAN  \* MERGEFORMAT</w:instrText>
    </w:r>
    <w:r>
      <w:rPr>
        <w:rFonts w:ascii="宋体" w:eastAsia="宋体" w:hAnsi="宋体"/>
        <w:color w:val="000000" w:themeColor="text1"/>
      </w:rPr>
      <w:fldChar w:fldCharType="separate"/>
    </w:r>
    <w:r>
      <w:rPr>
        <w:rFonts w:ascii="宋体" w:eastAsia="宋体" w:hAnsi="宋体"/>
        <w:color w:val="000000" w:themeColor="text1"/>
        <w:lang w:val="zh-CN"/>
      </w:rPr>
      <w:t>III</w:t>
    </w:r>
    <w:r>
      <w:rPr>
        <w:rFonts w:ascii="宋体" w:eastAsia="宋体" w:hAnsi="宋体"/>
        <w:color w:val="000000" w:themeColor="text1"/>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0EFC6" w14:textId="77777777" w:rsidR="002F604D" w:rsidRDefault="00000000">
    <w:pPr>
      <w:pStyle w:val="ad"/>
      <w:ind w:left="227"/>
      <w:rPr>
        <w:rFonts w:ascii="宋体" w:eastAsia="宋体" w:hAnsi="宋体" w:hint="eastAsia"/>
        <w:color w:val="000000"/>
      </w:rPr>
    </w:pPr>
    <w:r>
      <w:rPr>
        <w:rFonts w:ascii="宋体" w:eastAsia="宋体" w:hAnsi="宋体"/>
        <w:color w:val="000000"/>
      </w:rPr>
      <w:fldChar w:fldCharType="begin"/>
    </w:r>
    <w:r>
      <w:rPr>
        <w:rFonts w:ascii="宋体" w:eastAsia="宋体" w:hAnsi="宋体"/>
        <w:color w:val="000000"/>
      </w:rPr>
      <w:instrText>PAGE   \* MERGEFORMAT</w:instrText>
    </w:r>
    <w:r>
      <w:rPr>
        <w:rFonts w:ascii="宋体" w:eastAsia="宋体" w:hAnsi="宋体"/>
        <w:color w:val="000000"/>
      </w:rPr>
      <w:fldChar w:fldCharType="separate"/>
    </w:r>
    <w:r>
      <w:rPr>
        <w:rFonts w:ascii="宋体" w:eastAsia="宋体" w:hAnsi="宋体"/>
        <w:color w:val="000000"/>
        <w:lang w:val="zh-CN"/>
      </w:rPr>
      <w:t>1</w:t>
    </w:r>
    <w:r>
      <w:rPr>
        <w:rFonts w:ascii="宋体" w:eastAsia="宋体" w:hAnsi="宋体"/>
        <w:color w:val="000000"/>
      </w:rPr>
      <w:fldChar w:fldCharType="end"/>
    </w:r>
  </w:p>
  <w:p w14:paraId="152B68E2" w14:textId="77777777" w:rsidR="002F604D" w:rsidRDefault="002F604D"/>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宋体" w:eastAsia="宋体" w:hAnsi="宋体"/>
      </w:rPr>
      <w:id w:val="590049084"/>
    </w:sdtPr>
    <w:sdtContent>
      <w:p w14:paraId="268A5EC9" w14:textId="77777777" w:rsidR="002F604D" w:rsidRDefault="00000000">
        <w:pPr>
          <w:pStyle w:val="ad"/>
          <w:ind w:right="227"/>
          <w:jc w:val="right"/>
          <w:rPr>
            <w:rFonts w:ascii="宋体" w:eastAsia="宋体" w:hAnsi="宋体" w:hint="eastAsia"/>
          </w:rPr>
        </w:pPr>
        <w:r>
          <w:rPr>
            <w:rFonts w:ascii="宋体" w:eastAsia="宋体" w:hAnsi="宋体"/>
          </w:rPr>
          <w:fldChar w:fldCharType="begin"/>
        </w:r>
        <w:r>
          <w:rPr>
            <w:rFonts w:ascii="宋体" w:eastAsia="宋体" w:hAnsi="宋体"/>
          </w:rPr>
          <w:instrText>PAGE   \* MERGEFORMAT</w:instrText>
        </w:r>
        <w:r>
          <w:rPr>
            <w:rFonts w:ascii="宋体" w:eastAsia="宋体" w:hAnsi="宋体"/>
          </w:rPr>
          <w:fldChar w:fldCharType="separate"/>
        </w:r>
        <w:r>
          <w:rPr>
            <w:rFonts w:ascii="宋体" w:eastAsia="宋体" w:hAnsi="宋体"/>
            <w:lang w:val="zh-CN"/>
          </w:rPr>
          <w:t>2</w:t>
        </w:r>
        <w:r>
          <w:rPr>
            <w:rFonts w:ascii="宋体" w:eastAsia="宋体" w:hAnsi="宋体"/>
          </w:rPr>
          <w:fldChar w:fldCharType="end"/>
        </w:r>
      </w:p>
    </w:sdtContent>
  </w:sdt>
  <w:p w14:paraId="25630ED3" w14:textId="77777777" w:rsidR="002F604D" w:rsidRDefault="002F604D"/>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6FB58" w14:textId="77777777" w:rsidR="002F604D" w:rsidRDefault="002F604D">
    <w:pPr>
      <w:pStyle w:val="ad"/>
      <w:jc w:val="center"/>
    </w:pPr>
  </w:p>
  <w:p w14:paraId="14D53FB4" w14:textId="77777777" w:rsidR="002F604D" w:rsidRDefault="00000000">
    <w:pPr>
      <w:pStyle w:val="ad"/>
      <w:ind w:right="227"/>
      <w:jc w:val="right"/>
      <w:rPr>
        <w:rFonts w:ascii="宋体" w:eastAsia="宋体" w:hAnsi="宋体" w:hint="eastAsia"/>
      </w:rPr>
    </w:pPr>
    <w:r>
      <w:rPr>
        <w:rFonts w:ascii="宋体" w:eastAsia="宋体" w:hAnsi="宋体"/>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1C6E34" w14:textId="77777777" w:rsidR="00741209" w:rsidRDefault="00741209">
      <w:r>
        <w:separator/>
      </w:r>
    </w:p>
  </w:footnote>
  <w:footnote w:type="continuationSeparator" w:id="0">
    <w:p w14:paraId="311F7374" w14:textId="77777777" w:rsidR="00741209" w:rsidRDefault="00741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E05F2" w14:textId="77777777" w:rsidR="002F604D" w:rsidRDefault="00000000">
    <w:pPr>
      <w:pStyle w:val="af"/>
      <w:pBdr>
        <w:bottom w:val="none" w:sz="0" w:space="0" w:color="auto"/>
      </w:pBdr>
      <w:spacing w:after="284"/>
      <w:jc w:val="left"/>
      <w:rPr>
        <w:rFonts w:ascii="黑体" w:eastAsia="黑体" w:hAnsi="黑体" w:hint="eastAsia"/>
        <w:sz w:val="21"/>
        <w:szCs w:val="21"/>
      </w:rPr>
    </w:pPr>
    <w:r>
      <w:rPr>
        <w:rFonts w:ascii="Times New Roman" w:eastAsia="黑体" w:hAnsi="Times New Roman" w:cs="Times New Roman"/>
        <w:b/>
        <w:bCs/>
        <w:sz w:val="21"/>
        <w:szCs w:val="21"/>
      </w:rPr>
      <w:t>DB 37/T</w:t>
    </w:r>
    <w:r>
      <w:rPr>
        <w:rFonts w:ascii="黑体" w:eastAsia="黑体" w:hAnsi="黑体"/>
        <w:sz w:val="21"/>
        <w:szCs w:val="21"/>
      </w:rPr>
      <w:t xml:space="preserve"> XXXXX-20XX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130EC" w14:textId="77777777" w:rsidR="002F604D" w:rsidRDefault="002F604D">
    <w:pPr>
      <w:pStyle w:val="a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0DA47" w14:textId="77777777" w:rsidR="002F604D" w:rsidRDefault="002F604D">
    <w:pPr>
      <w:pStyle w:val="a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9310B" w14:textId="77777777" w:rsidR="002F604D" w:rsidRDefault="00000000">
    <w:pPr>
      <w:spacing w:after="851"/>
      <w:jc w:val="right"/>
      <w:rPr>
        <w:rFonts w:ascii="黑体" w:eastAsia="黑体" w:hAnsi="黑体" w:hint="eastAsia"/>
        <w:szCs w:val="21"/>
      </w:rPr>
    </w:pPr>
    <w:r>
      <w:rPr>
        <w:rFonts w:ascii="Times New Roman" w:eastAsia="黑体" w:hAnsi="Times New Roman" w:cs="Times New Roman"/>
        <w:b/>
        <w:bCs/>
        <w:szCs w:val="21"/>
      </w:rPr>
      <w:t>DB 37/T</w:t>
    </w:r>
    <w:r>
      <w:rPr>
        <w:rFonts w:ascii="黑体" w:eastAsia="黑体" w:hAnsi="黑体" w:cs="Times New Roman"/>
        <w:szCs w:val="21"/>
      </w:rPr>
      <w:t xml:space="preserve"> XXXXX-20XX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53B9A" w14:textId="77777777" w:rsidR="002F604D" w:rsidRDefault="00000000">
    <w:pPr>
      <w:spacing w:after="284"/>
      <w:jc w:val="right"/>
      <w:rPr>
        <w:rFonts w:ascii="黑体" w:eastAsia="黑体" w:hAnsi="黑体" w:hint="eastAsia"/>
        <w:szCs w:val="21"/>
      </w:rPr>
    </w:pPr>
    <w:r>
      <w:rPr>
        <w:rFonts w:ascii="Times New Roman" w:eastAsia="黑体" w:hAnsi="Times New Roman" w:cs="Times New Roman"/>
        <w:b/>
        <w:bCs/>
        <w:szCs w:val="21"/>
      </w:rPr>
      <w:t>DB 37/T</w:t>
    </w:r>
    <w:r>
      <w:rPr>
        <w:rFonts w:ascii="黑体" w:eastAsia="黑体" w:hAnsi="黑体" w:cs="Times New Roman"/>
        <w:szCs w:val="21"/>
      </w:rPr>
      <w:t xml:space="preserve"> XXXXX-20XX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7AF03" w14:textId="77777777" w:rsidR="002F604D" w:rsidRDefault="00000000">
    <w:pPr>
      <w:spacing w:after="851"/>
      <w:jc w:val="right"/>
    </w:pPr>
    <w:r>
      <w:rPr>
        <w:rFonts w:ascii="Times New Roman" w:eastAsia="黑体" w:hAnsi="Times New Roman" w:cs="Times New Roman"/>
        <w:b/>
        <w:bCs/>
        <w:szCs w:val="21"/>
      </w:rPr>
      <w:t>DB 37/T</w:t>
    </w:r>
    <w:r>
      <w:rPr>
        <w:rFonts w:ascii="黑体" w:eastAsia="黑体" w:hAnsi="黑体" w:cs="Times New Roman"/>
        <w:szCs w:val="21"/>
      </w:rPr>
      <w:t xml:space="preserve"> XXXXX-20XX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D47B4"/>
    <w:multiLevelType w:val="singleLevel"/>
    <w:tmpl w:val="036D47B4"/>
    <w:lvl w:ilvl="0">
      <w:start w:val="1"/>
      <w:numFmt w:val="lowerLetter"/>
      <w:suff w:val="nothing"/>
      <w:lvlText w:val="%1）"/>
      <w:lvlJc w:val="left"/>
    </w:lvl>
  </w:abstractNum>
  <w:abstractNum w:abstractNumId="1" w15:restartNumberingAfterBreak="0">
    <w:nsid w:val="4BC34061"/>
    <w:multiLevelType w:val="multilevel"/>
    <w:tmpl w:val="4BC34061"/>
    <w:lvl w:ilvl="0">
      <w:start w:val="1"/>
      <w:numFmt w:val="decimal"/>
      <w:pStyle w:val="1"/>
      <w:suff w:val="nothing"/>
      <w:lvlText w:val="%1"/>
      <w:lvlJc w:val="left"/>
      <w:pPr>
        <w:ind w:left="0" w:firstLine="0"/>
      </w:pPr>
      <w:rPr>
        <w:rFonts w:ascii="Times New Roman" w:eastAsia="黑体" w:hAnsi="Times New Roman" w:cs="Times New Roman" w:hint="default"/>
      </w:rPr>
    </w:lvl>
    <w:lvl w:ilvl="1">
      <w:start w:val="1"/>
      <w:numFmt w:val="decimal"/>
      <w:pStyle w:val="2"/>
      <w:suff w:val="nothing"/>
      <w:lvlText w:val="%1.%2"/>
      <w:lvlJc w:val="left"/>
      <w:pPr>
        <w:ind w:left="0" w:firstLine="0"/>
      </w:pPr>
      <w:rPr>
        <w:rFonts w:ascii="Times New Roman" w:eastAsia="黑体" w:hAnsi="Times New Roman" w:cs="Times New Roman" w:hint="default"/>
        <w:b w:val="0"/>
        <w:bCs w:val="0"/>
        <w:sz w:val="22"/>
        <w:szCs w:val="18"/>
      </w:rPr>
    </w:lvl>
    <w:lvl w:ilvl="2">
      <w:start w:val="1"/>
      <w:numFmt w:val="decimal"/>
      <w:pStyle w:val="3"/>
      <w:suff w:val="nothing"/>
      <w:lvlText w:val="%1.%2.%3"/>
      <w:lvlJc w:val="left"/>
      <w:pPr>
        <w:ind w:left="1560" w:hanging="567"/>
      </w:pPr>
      <w:rPr>
        <w:rFonts w:ascii="黑体" w:eastAsia="黑体" w:hAnsi="黑体" w:cs="Times New Roman" w:hint="default"/>
        <w:b w:val="0"/>
        <w:bCs w:val="0"/>
      </w:rPr>
    </w:lvl>
    <w:lvl w:ilvl="3">
      <w:start w:val="1"/>
      <w:numFmt w:val="decimal"/>
      <w:pStyle w:val="4"/>
      <w:suff w:val="nothing"/>
      <w:lvlText w:val="%1.%2.%3.%4"/>
      <w:lvlJc w:val="left"/>
      <w:pPr>
        <w:ind w:left="567" w:firstLine="0"/>
      </w:pPr>
      <w:rPr>
        <w:rFonts w:ascii="黑体" w:eastAsia="黑体" w:hAnsi="黑体" w:hint="default"/>
        <w:b w:val="0"/>
        <w:bCs w:val="0"/>
        <w:sz w:val="21"/>
      </w:rPr>
    </w:lvl>
    <w:lvl w:ilvl="4">
      <w:start w:val="1"/>
      <w:numFmt w:val="decimal"/>
      <w:lvlText w:val="%1.%2.%3.%4.%5"/>
      <w:lvlJc w:val="left"/>
      <w:pPr>
        <w:ind w:left="2125" w:hanging="425"/>
      </w:pPr>
      <w:rPr>
        <w:rFonts w:hint="eastAsia"/>
      </w:rPr>
    </w:lvl>
    <w:lvl w:ilvl="5">
      <w:start w:val="1"/>
      <w:numFmt w:val="decimal"/>
      <w:lvlText w:val="%1.%2.%3.%4.%5.%6"/>
      <w:lvlJc w:val="left"/>
      <w:pPr>
        <w:ind w:left="2550" w:hanging="425"/>
      </w:pPr>
      <w:rPr>
        <w:rFonts w:hint="eastAsia"/>
      </w:rPr>
    </w:lvl>
    <w:lvl w:ilvl="6">
      <w:start w:val="1"/>
      <w:numFmt w:val="decimal"/>
      <w:lvlText w:val="%1.%2.%3.%4.%5.%6.%7"/>
      <w:lvlJc w:val="left"/>
      <w:pPr>
        <w:ind w:left="2975" w:hanging="425"/>
      </w:pPr>
      <w:rPr>
        <w:rFonts w:hint="eastAsia"/>
      </w:rPr>
    </w:lvl>
    <w:lvl w:ilvl="7">
      <w:start w:val="1"/>
      <w:numFmt w:val="decimal"/>
      <w:lvlText w:val="%1.%2.%3.%4.%5.%6.%7.%8"/>
      <w:lvlJc w:val="left"/>
      <w:pPr>
        <w:ind w:left="3400" w:hanging="425"/>
      </w:pPr>
      <w:rPr>
        <w:rFonts w:hint="eastAsia"/>
      </w:rPr>
    </w:lvl>
    <w:lvl w:ilvl="8">
      <w:start w:val="1"/>
      <w:numFmt w:val="decimal"/>
      <w:lvlText w:val="%1.%2.%3.%4.%5.%6.%7.%8.%9"/>
      <w:lvlJc w:val="left"/>
      <w:pPr>
        <w:ind w:left="3825" w:hanging="425"/>
      </w:pPr>
      <w:rPr>
        <w:rFonts w:hint="eastAsia"/>
      </w:rPr>
    </w:lvl>
  </w:abstractNum>
  <w:num w:numId="1" w16cid:durableId="998852020">
    <w:abstractNumId w:val="1"/>
  </w:num>
  <w:num w:numId="2" w16cid:durableId="386345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420"/>
  <w:evenAndOddHeaders/>
  <w:drawingGridHorizontalSpacing w:val="105"/>
  <w:drawingGridVerticalSpacing w:val="156"/>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E3ZDNhMTJjMWJhMzMzYTBmNjY2ZDg0Y2JiODk4ZTEifQ=="/>
  </w:docVars>
  <w:rsids>
    <w:rsidRoot w:val="00495449"/>
    <w:rsid w:val="00002D2E"/>
    <w:rsid w:val="00003021"/>
    <w:rsid w:val="0000382A"/>
    <w:rsid w:val="00004232"/>
    <w:rsid w:val="00006CE2"/>
    <w:rsid w:val="00007B6F"/>
    <w:rsid w:val="00010001"/>
    <w:rsid w:val="000119AE"/>
    <w:rsid w:val="000122A0"/>
    <w:rsid w:val="00012C0E"/>
    <w:rsid w:val="00012CFE"/>
    <w:rsid w:val="00013391"/>
    <w:rsid w:val="00014106"/>
    <w:rsid w:val="0001438C"/>
    <w:rsid w:val="00015291"/>
    <w:rsid w:val="00016178"/>
    <w:rsid w:val="00017ED4"/>
    <w:rsid w:val="00020CB1"/>
    <w:rsid w:val="0002585C"/>
    <w:rsid w:val="00025B61"/>
    <w:rsid w:val="00027C3F"/>
    <w:rsid w:val="00027DA9"/>
    <w:rsid w:val="00030604"/>
    <w:rsid w:val="00030925"/>
    <w:rsid w:val="000313AA"/>
    <w:rsid w:val="00031962"/>
    <w:rsid w:val="0003267C"/>
    <w:rsid w:val="0003285A"/>
    <w:rsid w:val="00034865"/>
    <w:rsid w:val="00034F16"/>
    <w:rsid w:val="000353B8"/>
    <w:rsid w:val="0003586C"/>
    <w:rsid w:val="00036F3B"/>
    <w:rsid w:val="00040E43"/>
    <w:rsid w:val="000447E6"/>
    <w:rsid w:val="00045243"/>
    <w:rsid w:val="00045BFD"/>
    <w:rsid w:val="00045F41"/>
    <w:rsid w:val="00046F8D"/>
    <w:rsid w:val="00050768"/>
    <w:rsid w:val="000556D0"/>
    <w:rsid w:val="00055C72"/>
    <w:rsid w:val="000573D4"/>
    <w:rsid w:val="000609B1"/>
    <w:rsid w:val="00060B4B"/>
    <w:rsid w:val="0006281A"/>
    <w:rsid w:val="00062AD7"/>
    <w:rsid w:val="000631C5"/>
    <w:rsid w:val="000638F6"/>
    <w:rsid w:val="00063F16"/>
    <w:rsid w:val="00065FAE"/>
    <w:rsid w:val="00071199"/>
    <w:rsid w:val="0007239B"/>
    <w:rsid w:val="000733EA"/>
    <w:rsid w:val="00073B41"/>
    <w:rsid w:val="00075AEE"/>
    <w:rsid w:val="000779CD"/>
    <w:rsid w:val="00077EC9"/>
    <w:rsid w:val="000813BB"/>
    <w:rsid w:val="000824F6"/>
    <w:rsid w:val="00082514"/>
    <w:rsid w:val="00082A9E"/>
    <w:rsid w:val="00084C96"/>
    <w:rsid w:val="00084ED1"/>
    <w:rsid w:val="00086444"/>
    <w:rsid w:val="00086D98"/>
    <w:rsid w:val="0008713F"/>
    <w:rsid w:val="0008734D"/>
    <w:rsid w:val="00090AC0"/>
    <w:rsid w:val="000914CD"/>
    <w:rsid w:val="0009296A"/>
    <w:rsid w:val="00093005"/>
    <w:rsid w:val="00093647"/>
    <w:rsid w:val="00094A51"/>
    <w:rsid w:val="00095972"/>
    <w:rsid w:val="00096E5D"/>
    <w:rsid w:val="000A126C"/>
    <w:rsid w:val="000A1C28"/>
    <w:rsid w:val="000A24B8"/>
    <w:rsid w:val="000A3C06"/>
    <w:rsid w:val="000A41A7"/>
    <w:rsid w:val="000A4D0D"/>
    <w:rsid w:val="000A4F3B"/>
    <w:rsid w:val="000A5E3E"/>
    <w:rsid w:val="000A6096"/>
    <w:rsid w:val="000A7400"/>
    <w:rsid w:val="000B0BBE"/>
    <w:rsid w:val="000B27F3"/>
    <w:rsid w:val="000B2E64"/>
    <w:rsid w:val="000B326E"/>
    <w:rsid w:val="000B4213"/>
    <w:rsid w:val="000B58DD"/>
    <w:rsid w:val="000B59FC"/>
    <w:rsid w:val="000B7FB6"/>
    <w:rsid w:val="000C093B"/>
    <w:rsid w:val="000C1714"/>
    <w:rsid w:val="000C1B06"/>
    <w:rsid w:val="000C3697"/>
    <w:rsid w:val="000C36A9"/>
    <w:rsid w:val="000C4C74"/>
    <w:rsid w:val="000C6070"/>
    <w:rsid w:val="000C768D"/>
    <w:rsid w:val="000C7FF8"/>
    <w:rsid w:val="000D0C05"/>
    <w:rsid w:val="000D2922"/>
    <w:rsid w:val="000D3E61"/>
    <w:rsid w:val="000D5558"/>
    <w:rsid w:val="000D7191"/>
    <w:rsid w:val="000D732E"/>
    <w:rsid w:val="000E12D8"/>
    <w:rsid w:val="000E166A"/>
    <w:rsid w:val="000E1FFB"/>
    <w:rsid w:val="000E2661"/>
    <w:rsid w:val="000E2BD9"/>
    <w:rsid w:val="000E3349"/>
    <w:rsid w:val="000E3429"/>
    <w:rsid w:val="000E44BE"/>
    <w:rsid w:val="000E464B"/>
    <w:rsid w:val="000E7145"/>
    <w:rsid w:val="000E77E6"/>
    <w:rsid w:val="000E7C33"/>
    <w:rsid w:val="000E7CC6"/>
    <w:rsid w:val="000F05CE"/>
    <w:rsid w:val="000F125F"/>
    <w:rsid w:val="000F19C5"/>
    <w:rsid w:val="000F1D02"/>
    <w:rsid w:val="000F43CC"/>
    <w:rsid w:val="000F558A"/>
    <w:rsid w:val="000F618C"/>
    <w:rsid w:val="000F6CA5"/>
    <w:rsid w:val="00100B93"/>
    <w:rsid w:val="0010105B"/>
    <w:rsid w:val="0010212F"/>
    <w:rsid w:val="001024A5"/>
    <w:rsid w:val="001029BF"/>
    <w:rsid w:val="00104BA8"/>
    <w:rsid w:val="00104CEC"/>
    <w:rsid w:val="0010537C"/>
    <w:rsid w:val="00105CBD"/>
    <w:rsid w:val="0010632F"/>
    <w:rsid w:val="00107073"/>
    <w:rsid w:val="001074AC"/>
    <w:rsid w:val="001078E3"/>
    <w:rsid w:val="00112FF2"/>
    <w:rsid w:val="0011750E"/>
    <w:rsid w:val="00124FFA"/>
    <w:rsid w:val="001254B4"/>
    <w:rsid w:val="001269D6"/>
    <w:rsid w:val="00126A58"/>
    <w:rsid w:val="00127639"/>
    <w:rsid w:val="001279C9"/>
    <w:rsid w:val="00127A05"/>
    <w:rsid w:val="00127AEC"/>
    <w:rsid w:val="001311B4"/>
    <w:rsid w:val="00131EF1"/>
    <w:rsid w:val="00133997"/>
    <w:rsid w:val="00133D24"/>
    <w:rsid w:val="001348CF"/>
    <w:rsid w:val="001353D0"/>
    <w:rsid w:val="00136FFD"/>
    <w:rsid w:val="001403AE"/>
    <w:rsid w:val="00140415"/>
    <w:rsid w:val="00140558"/>
    <w:rsid w:val="00140649"/>
    <w:rsid w:val="00141877"/>
    <w:rsid w:val="00141DEC"/>
    <w:rsid w:val="001432FC"/>
    <w:rsid w:val="00144390"/>
    <w:rsid w:val="00144512"/>
    <w:rsid w:val="00144D7A"/>
    <w:rsid w:val="001453E8"/>
    <w:rsid w:val="0014657E"/>
    <w:rsid w:val="00146EFC"/>
    <w:rsid w:val="001476D0"/>
    <w:rsid w:val="00147C31"/>
    <w:rsid w:val="0015393B"/>
    <w:rsid w:val="00153C0E"/>
    <w:rsid w:val="00154421"/>
    <w:rsid w:val="001544BC"/>
    <w:rsid w:val="00155212"/>
    <w:rsid w:val="0015522B"/>
    <w:rsid w:val="00157121"/>
    <w:rsid w:val="0016036A"/>
    <w:rsid w:val="00162928"/>
    <w:rsid w:val="00163017"/>
    <w:rsid w:val="001637F8"/>
    <w:rsid w:val="00163E6A"/>
    <w:rsid w:val="00164762"/>
    <w:rsid w:val="00165B8B"/>
    <w:rsid w:val="00165C39"/>
    <w:rsid w:val="00167A63"/>
    <w:rsid w:val="001700C9"/>
    <w:rsid w:val="001708AB"/>
    <w:rsid w:val="001717BC"/>
    <w:rsid w:val="001720FF"/>
    <w:rsid w:val="001732B3"/>
    <w:rsid w:val="00174BE4"/>
    <w:rsid w:val="00176775"/>
    <w:rsid w:val="0018009D"/>
    <w:rsid w:val="00180781"/>
    <w:rsid w:val="00184E81"/>
    <w:rsid w:val="00185091"/>
    <w:rsid w:val="00185199"/>
    <w:rsid w:val="00185731"/>
    <w:rsid w:val="00185ACB"/>
    <w:rsid w:val="0018673A"/>
    <w:rsid w:val="00186AC5"/>
    <w:rsid w:val="00187258"/>
    <w:rsid w:val="00187F65"/>
    <w:rsid w:val="001924AD"/>
    <w:rsid w:val="001943A6"/>
    <w:rsid w:val="001952B0"/>
    <w:rsid w:val="00195B3C"/>
    <w:rsid w:val="00196698"/>
    <w:rsid w:val="00196D51"/>
    <w:rsid w:val="0019760D"/>
    <w:rsid w:val="001A00EA"/>
    <w:rsid w:val="001A3B3E"/>
    <w:rsid w:val="001A53A9"/>
    <w:rsid w:val="001A75D1"/>
    <w:rsid w:val="001A7D6A"/>
    <w:rsid w:val="001B11E6"/>
    <w:rsid w:val="001B1FE2"/>
    <w:rsid w:val="001B22A4"/>
    <w:rsid w:val="001B2846"/>
    <w:rsid w:val="001B3170"/>
    <w:rsid w:val="001B3A98"/>
    <w:rsid w:val="001B45B1"/>
    <w:rsid w:val="001B4989"/>
    <w:rsid w:val="001B69E5"/>
    <w:rsid w:val="001B6C2B"/>
    <w:rsid w:val="001B7549"/>
    <w:rsid w:val="001B7590"/>
    <w:rsid w:val="001B7969"/>
    <w:rsid w:val="001B7C6E"/>
    <w:rsid w:val="001C4C35"/>
    <w:rsid w:val="001C568A"/>
    <w:rsid w:val="001C69EE"/>
    <w:rsid w:val="001C735B"/>
    <w:rsid w:val="001C74BF"/>
    <w:rsid w:val="001D03B5"/>
    <w:rsid w:val="001D0A17"/>
    <w:rsid w:val="001D2FEE"/>
    <w:rsid w:val="001D3166"/>
    <w:rsid w:val="001D3296"/>
    <w:rsid w:val="001D3DC0"/>
    <w:rsid w:val="001D3F42"/>
    <w:rsid w:val="001D453B"/>
    <w:rsid w:val="001D45B2"/>
    <w:rsid w:val="001D5AAA"/>
    <w:rsid w:val="001D6C72"/>
    <w:rsid w:val="001D70DF"/>
    <w:rsid w:val="001D7525"/>
    <w:rsid w:val="001E0BAF"/>
    <w:rsid w:val="001E2456"/>
    <w:rsid w:val="001E2A52"/>
    <w:rsid w:val="001E4FBD"/>
    <w:rsid w:val="001E5953"/>
    <w:rsid w:val="001E7506"/>
    <w:rsid w:val="001F13C3"/>
    <w:rsid w:val="001F2E13"/>
    <w:rsid w:val="001F3553"/>
    <w:rsid w:val="001F4465"/>
    <w:rsid w:val="001F5645"/>
    <w:rsid w:val="001F5FD3"/>
    <w:rsid w:val="001F7CFA"/>
    <w:rsid w:val="0020018B"/>
    <w:rsid w:val="0020036E"/>
    <w:rsid w:val="0020305E"/>
    <w:rsid w:val="0020371A"/>
    <w:rsid w:val="002047A3"/>
    <w:rsid w:val="0020483C"/>
    <w:rsid w:val="0020484D"/>
    <w:rsid w:val="0020583F"/>
    <w:rsid w:val="00205C5C"/>
    <w:rsid w:val="00206552"/>
    <w:rsid w:val="0020693F"/>
    <w:rsid w:val="002108CB"/>
    <w:rsid w:val="00210AFE"/>
    <w:rsid w:val="00210CD6"/>
    <w:rsid w:val="00211F34"/>
    <w:rsid w:val="00212494"/>
    <w:rsid w:val="00212591"/>
    <w:rsid w:val="002151A7"/>
    <w:rsid w:val="002230B2"/>
    <w:rsid w:val="00225F92"/>
    <w:rsid w:val="002268B0"/>
    <w:rsid w:val="00226C25"/>
    <w:rsid w:val="00226CFD"/>
    <w:rsid w:val="0022736C"/>
    <w:rsid w:val="002300AB"/>
    <w:rsid w:val="00230269"/>
    <w:rsid w:val="002308B9"/>
    <w:rsid w:val="00230B9B"/>
    <w:rsid w:val="002320DA"/>
    <w:rsid w:val="00232C9F"/>
    <w:rsid w:val="0023361C"/>
    <w:rsid w:val="002410A0"/>
    <w:rsid w:val="002413F3"/>
    <w:rsid w:val="00242EEA"/>
    <w:rsid w:val="0024368D"/>
    <w:rsid w:val="00243946"/>
    <w:rsid w:val="00244254"/>
    <w:rsid w:val="002461E6"/>
    <w:rsid w:val="00246771"/>
    <w:rsid w:val="00246CB4"/>
    <w:rsid w:val="00251B41"/>
    <w:rsid w:val="00253F15"/>
    <w:rsid w:val="00253FD9"/>
    <w:rsid w:val="002548AF"/>
    <w:rsid w:val="00254CCF"/>
    <w:rsid w:val="00256471"/>
    <w:rsid w:val="0025736D"/>
    <w:rsid w:val="00260691"/>
    <w:rsid w:val="00263BE3"/>
    <w:rsid w:val="00264157"/>
    <w:rsid w:val="00265538"/>
    <w:rsid w:val="00265CE6"/>
    <w:rsid w:val="002671A4"/>
    <w:rsid w:val="00267243"/>
    <w:rsid w:val="00267F00"/>
    <w:rsid w:val="00270411"/>
    <w:rsid w:val="002709EF"/>
    <w:rsid w:val="00270C8C"/>
    <w:rsid w:val="00272201"/>
    <w:rsid w:val="00272BAB"/>
    <w:rsid w:val="00273790"/>
    <w:rsid w:val="00273C8A"/>
    <w:rsid w:val="00275165"/>
    <w:rsid w:val="00276DE9"/>
    <w:rsid w:val="002811DE"/>
    <w:rsid w:val="00281C20"/>
    <w:rsid w:val="00281DC3"/>
    <w:rsid w:val="00282D08"/>
    <w:rsid w:val="00283479"/>
    <w:rsid w:val="0028417D"/>
    <w:rsid w:val="002844BA"/>
    <w:rsid w:val="00285C19"/>
    <w:rsid w:val="002862EB"/>
    <w:rsid w:val="00287EA3"/>
    <w:rsid w:val="0029172A"/>
    <w:rsid w:val="00293453"/>
    <w:rsid w:val="00293A8C"/>
    <w:rsid w:val="00295987"/>
    <w:rsid w:val="00295FC5"/>
    <w:rsid w:val="002970BB"/>
    <w:rsid w:val="00297CF7"/>
    <w:rsid w:val="002A1FCE"/>
    <w:rsid w:val="002A3536"/>
    <w:rsid w:val="002A4320"/>
    <w:rsid w:val="002A536A"/>
    <w:rsid w:val="002A5FCA"/>
    <w:rsid w:val="002A68E6"/>
    <w:rsid w:val="002A6C13"/>
    <w:rsid w:val="002A715F"/>
    <w:rsid w:val="002A7928"/>
    <w:rsid w:val="002A7A60"/>
    <w:rsid w:val="002B0B9C"/>
    <w:rsid w:val="002B115D"/>
    <w:rsid w:val="002B12C3"/>
    <w:rsid w:val="002B243D"/>
    <w:rsid w:val="002B29FC"/>
    <w:rsid w:val="002B2A93"/>
    <w:rsid w:val="002B2F3C"/>
    <w:rsid w:val="002B45C8"/>
    <w:rsid w:val="002B566F"/>
    <w:rsid w:val="002B6808"/>
    <w:rsid w:val="002B768A"/>
    <w:rsid w:val="002C1175"/>
    <w:rsid w:val="002C12E9"/>
    <w:rsid w:val="002C15D3"/>
    <w:rsid w:val="002C1E92"/>
    <w:rsid w:val="002C2801"/>
    <w:rsid w:val="002C2AB7"/>
    <w:rsid w:val="002C3AEE"/>
    <w:rsid w:val="002C44EB"/>
    <w:rsid w:val="002C4853"/>
    <w:rsid w:val="002C4EF8"/>
    <w:rsid w:val="002C5A5B"/>
    <w:rsid w:val="002C690B"/>
    <w:rsid w:val="002C7B67"/>
    <w:rsid w:val="002C7DE3"/>
    <w:rsid w:val="002C7DFE"/>
    <w:rsid w:val="002D2DC5"/>
    <w:rsid w:val="002D2FDB"/>
    <w:rsid w:val="002D669E"/>
    <w:rsid w:val="002D7F60"/>
    <w:rsid w:val="002E126B"/>
    <w:rsid w:val="002E1637"/>
    <w:rsid w:val="002E1FBC"/>
    <w:rsid w:val="002E292D"/>
    <w:rsid w:val="002E41AB"/>
    <w:rsid w:val="002E46D8"/>
    <w:rsid w:val="002E4D27"/>
    <w:rsid w:val="002E5A42"/>
    <w:rsid w:val="002E5DCA"/>
    <w:rsid w:val="002F09BC"/>
    <w:rsid w:val="002F1D12"/>
    <w:rsid w:val="002F2777"/>
    <w:rsid w:val="002F29E0"/>
    <w:rsid w:val="002F436A"/>
    <w:rsid w:val="002F604D"/>
    <w:rsid w:val="002F6929"/>
    <w:rsid w:val="0030003B"/>
    <w:rsid w:val="00301E9B"/>
    <w:rsid w:val="00301FA8"/>
    <w:rsid w:val="00303F5D"/>
    <w:rsid w:val="00304A0B"/>
    <w:rsid w:val="0030661C"/>
    <w:rsid w:val="00306940"/>
    <w:rsid w:val="003071BE"/>
    <w:rsid w:val="003075F8"/>
    <w:rsid w:val="00311045"/>
    <w:rsid w:val="00311098"/>
    <w:rsid w:val="00311944"/>
    <w:rsid w:val="003122D1"/>
    <w:rsid w:val="00312A13"/>
    <w:rsid w:val="00316EB1"/>
    <w:rsid w:val="00316FFA"/>
    <w:rsid w:val="00321814"/>
    <w:rsid w:val="0032274E"/>
    <w:rsid w:val="00323471"/>
    <w:rsid w:val="00323B07"/>
    <w:rsid w:val="00324ECE"/>
    <w:rsid w:val="003263AB"/>
    <w:rsid w:val="00326416"/>
    <w:rsid w:val="00327151"/>
    <w:rsid w:val="0033006F"/>
    <w:rsid w:val="003306BC"/>
    <w:rsid w:val="00330937"/>
    <w:rsid w:val="00330D3C"/>
    <w:rsid w:val="00330DDE"/>
    <w:rsid w:val="00331305"/>
    <w:rsid w:val="00331CFC"/>
    <w:rsid w:val="003329A6"/>
    <w:rsid w:val="003335D9"/>
    <w:rsid w:val="00336870"/>
    <w:rsid w:val="00340AC2"/>
    <w:rsid w:val="00341E3F"/>
    <w:rsid w:val="00343573"/>
    <w:rsid w:val="00343609"/>
    <w:rsid w:val="00343CD6"/>
    <w:rsid w:val="00345B8C"/>
    <w:rsid w:val="00346030"/>
    <w:rsid w:val="003468CB"/>
    <w:rsid w:val="00352628"/>
    <w:rsid w:val="00352688"/>
    <w:rsid w:val="0035291F"/>
    <w:rsid w:val="00352993"/>
    <w:rsid w:val="003533E4"/>
    <w:rsid w:val="00353B65"/>
    <w:rsid w:val="00354868"/>
    <w:rsid w:val="00354885"/>
    <w:rsid w:val="003565F8"/>
    <w:rsid w:val="00357572"/>
    <w:rsid w:val="0035796C"/>
    <w:rsid w:val="00357AAE"/>
    <w:rsid w:val="003601B2"/>
    <w:rsid w:val="00361582"/>
    <w:rsid w:val="0036187E"/>
    <w:rsid w:val="00361E76"/>
    <w:rsid w:val="00362105"/>
    <w:rsid w:val="0036437D"/>
    <w:rsid w:val="00364D3C"/>
    <w:rsid w:val="00364E97"/>
    <w:rsid w:val="00371A47"/>
    <w:rsid w:val="00372399"/>
    <w:rsid w:val="003735C6"/>
    <w:rsid w:val="003738FF"/>
    <w:rsid w:val="00374345"/>
    <w:rsid w:val="0037572A"/>
    <w:rsid w:val="003758F0"/>
    <w:rsid w:val="003766B8"/>
    <w:rsid w:val="00376B73"/>
    <w:rsid w:val="00377065"/>
    <w:rsid w:val="00377F33"/>
    <w:rsid w:val="00381E49"/>
    <w:rsid w:val="00384D87"/>
    <w:rsid w:val="003859CB"/>
    <w:rsid w:val="0038601D"/>
    <w:rsid w:val="003864AF"/>
    <w:rsid w:val="003867FF"/>
    <w:rsid w:val="00387E09"/>
    <w:rsid w:val="0039004A"/>
    <w:rsid w:val="003903B2"/>
    <w:rsid w:val="00391986"/>
    <w:rsid w:val="00391993"/>
    <w:rsid w:val="00393CDB"/>
    <w:rsid w:val="00394FEF"/>
    <w:rsid w:val="00395972"/>
    <w:rsid w:val="00395ED8"/>
    <w:rsid w:val="003A0954"/>
    <w:rsid w:val="003A11F0"/>
    <w:rsid w:val="003A1EBB"/>
    <w:rsid w:val="003A236A"/>
    <w:rsid w:val="003A27BA"/>
    <w:rsid w:val="003A3DB5"/>
    <w:rsid w:val="003A6724"/>
    <w:rsid w:val="003B1152"/>
    <w:rsid w:val="003B12BF"/>
    <w:rsid w:val="003B2406"/>
    <w:rsid w:val="003B27D6"/>
    <w:rsid w:val="003B4917"/>
    <w:rsid w:val="003B49CC"/>
    <w:rsid w:val="003B5A40"/>
    <w:rsid w:val="003B5A4E"/>
    <w:rsid w:val="003B6861"/>
    <w:rsid w:val="003B7856"/>
    <w:rsid w:val="003B7AD8"/>
    <w:rsid w:val="003B7B08"/>
    <w:rsid w:val="003C1FEF"/>
    <w:rsid w:val="003C20D7"/>
    <w:rsid w:val="003C2790"/>
    <w:rsid w:val="003C29AC"/>
    <w:rsid w:val="003C3D42"/>
    <w:rsid w:val="003C405A"/>
    <w:rsid w:val="003C4647"/>
    <w:rsid w:val="003C4918"/>
    <w:rsid w:val="003C6688"/>
    <w:rsid w:val="003C6827"/>
    <w:rsid w:val="003C6CE8"/>
    <w:rsid w:val="003C7402"/>
    <w:rsid w:val="003C74F1"/>
    <w:rsid w:val="003C7BAD"/>
    <w:rsid w:val="003C7C54"/>
    <w:rsid w:val="003D08B9"/>
    <w:rsid w:val="003D187E"/>
    <w:rsid w:val="003D26A0"/>
    <w:rsid w:val="003D272C"/>
    <w:rsid w:val="003D2784"/>
    <w:rsid w:val="003D2872"/>
    <w:rsid w:val="003E0983"/>
    <w:rsid w:val="003E193D"/>
    <w:rsid w:val="003E28D7"/>
    <w:rsid w:val="003E2FC8"/>
    <w:rsid w:val="003E4F4B"/>
    <w:rsid w:val="003E5704"/>
    <w:rsid w:val="003E5829"/>
    <w:rsid w:val="003E6206"/>
    <w:rsid w:val="003E63B1"/>
    <w:rsid w:val="003E654D"/>
    <w:rsid w:val="003F24B6"/>
    <w:rsid w:val="003F300A"/>
    <w:rsid w:val="003F3E45"/>
    <w:rsid w:val="003F46C3"/>
    <w:rsid w:val="003F47FB"/>
    <w:rsid w:val="003F489C"/>
    <w:rsid w:val="003F5769"/>
    <w:rsid w:val="003F7317"/>
    <w:rsid w:val="003F7760"/>
    <w:rsid w:val="003F7762"/>
    <w:rsid w:val="00400510"/>
    <w:rsid w:val="004010AF"/>
    <w:rsid w:val="004013F1"/>
    <w:rsid w:val="00401C76"/>
    <w:rsid w:val="00402BF5"/>
    <w:rsid w:val="0040381A"/>
    <w:rsid w:val="004058AC"/>
    <w:rsid w:val="00406B4D"/>
    <w:rsid w:val="00410810"/>
    <w:rsid w:val="00410C71"/>
    <w:rsid w:val="004123FC"/>
    <w:rsid w:val="004149D4"/>
    <w:rsid w:val="00416CAC"/>
    <w:rsid w:val="00420ACE"/>
    <w:rsid w:val="00420D4F"/>
    <w:rsid w:val="00421047"/>
    <w:rsid w:val="00423DD8"/>
    <w:rsid w:val="004245BB"/>
    <w:rsid w:val="00425580"/>
    <w:rsid w:val="004266F9"/>
    <w:rsid w:val="00426CA2"/>
    <w:rsid w:val="00427698"/>
    <w:rsid w:val="004302EA"/>
    <w:rsid w:val="00430585"/>
    <w:rsid w:val="00430E93"/>
    <w:rsid w:val="004342AD"/>
    <w:rsid w:val="004364B4"/>
    <w:rsid w:val="004370DE"/>
    <w:rsid w:val="00437818"/>
    <w:rsid w:val="0044347D"/>
    <w:rsid w:val="00444481"/>
    <w:rsid w:val="00445385"/>
    <w:rsid w:val="00446561"/>
    <w:rsid w:val="00450AAE"/>
    <w:rsid w:val="00451E6D"/>
    <w:rsid w:val="0045234F"/>
    <w:rsid w:val="00454FFA"/>
    <w:rsid w:val="00456620"/>
    <w:rsid w:val="004569F8"/>
    <w:rsid w:val="00456BC8"/>
    <w:rsid w:val="0045796C"/>
    <w:rsid w:val="00457FBE"/>
    <w:rsid w:val="00461EAD"/>
    <w:rsid w:val="00461EC5"/>
    <w:rsid w:val="00461F0F"/>
    <w:rsid w:val="00462424"/>
    <w:rsid w:val="00464E1A"/>
    <w:rsid w:val="0046514D"/>
    <w:rsid w:val="00467578"/>
    <w:rsid w:val="00470388"/>
    <w:rsid w:val="00470E1B"/>
    <w:rsid w:val="004716F1"/>
    <w:rsid w:val="0047265F"/>
    <w:rsid w:val="00474553"/>
    <w:rsid w:val="004763AD"/>
    <w:rsid w:val="00477799"/>
    <w:rsid w:val="004807B1"/>
    <w:rsid w:val="00480E6A"/>
    <w:rsid w:val="00481EF6"/>
    <w:rsid w:val="00482AC0"/>
    <w:rsid w:val="00482AE9"/>
    <w:rsid w:val="00483132"/>
    <w:rsid w:val="0048371C"/>
    <w:rsid w:val="00483D78"/>
    <w:rsid w:val="00484784"/>
    <w:rsid w:val="0048550A"/>
    <w:rsid w:val="00485714"/>
    <w:rsid w:val="00487B78"/>
    <w:rsid w:val="004937BF"/>
    <w:rsid w:val="00494BCE"/>
    <w:rsid w:val="00494F5B"/>
    <w:rsid w:val="00495449"/>
    <w:rsid w:val="00495F99"/>
    <w:rsid w:val="004977BF"/>
    <w:rsid w:val="004A18FE"/>
    <w:rsid w:val="004A1B1B"/>
    <w:rsid w:val="004A1FBD"/>
    <w:rsid w:val="004A38D5"/>
    <w:rsid w:val="004A3CB6"/>
    <w:rsid w:val="004A464D"/>
    <w:rsid w:val="004A7700"/>
    <w:rsid w:val="004A79E9"/>
    <w:rsid w:val="004B226B"/>
    <w:rsid w:val="004B2BD6"/>
    <w:rsid w:val="004B3706"/>
    <w:rsid w:val="004B38F2"/>
    <w:rsid w:val="004B3CE4"/>
    <w:rsid w:val="004B4893"/>
    <w:rsid w:val="004B542D"/>
    <w:rsid w:val="004B6BD3"/>
    <w:rsid w:val="004C066F"/>
    <w:rsid w:val="004C14EB"/>
    <w:rsid w:val="004C2D0D"/>
    <w:rsid w:val="004C3A89"/>
    <w:rsid w:val="004C5235"/>
    <w:rsid w:val="004C75C6"/>
    <w:rsid w:val="004C78B2"/>
    <w:rsid w:val="004C7A3C"/>
    <w:rsid w:val="004C7A42"/>
    <w:rsid w:val="004D03B6"/>
    <w:rsid w:val="004D08C2"/>
    <w:rsid w:val="004D09E4"/>
    <w:rsid w:val="004D135C"/>
    <w:rsid w:val="004D15F5"/>
    <w:rsid w:val="004D1ED4"/>
    <w:rsid w:val="004D38FD"/>
    <w:rsid w:val="004D6181"/>
    <w:rsid w:val="004D7562"/>
    <w:rsid w:val="004E040D"/>
    <w:rsid w:val="004E0410"/>
    <w:rsid w:val="004E047E"/>
    <w:rsid w:val="004E0B31"/>
    <w:rsid w:val="004E0CDC"/>
    <w:rsid w:val="004E1D3D"/>
    <w:rsid w:val="004E4679"/>
    <w:rsid w:val="004F035F"/>
    <w:rsid w:val="004F04FA"/>
    <w:rsid w:val="004F1CD1"/>
    <w:rsid w:val="004F3CCD"/>
    <w:rsid w:val="004F4D58"/>
    <w:rsid w:val="004F511F"/>
    <w:rsid w:val="004F546F"/>
    <w:rsid w:val="004F742B"/>
    <w:rsid w:val="004F76DC"/>
    <w:rsid w:val="005000C8"/>
    <w:rsid w:val="00501399"/>
    <w:rsid w:val="005016F4"/>
    <w:rsid w:val="00502D13"/>
    <w:rsid w:val="00503A8D"/>
    <w:rsid w:val="00504DB9"/>
    <w:rsid w:val="00505BF3"/>
    <w:rsid w:val="005067EE"/>
    <w:rsid w:val="00506802"/>
    <w:rsid w:val="0050730C"/>
    <w:rsid w:val="005076BF"/>
    <w:rsid w:val="00507943"/>
    <w:rsid w:val="00510F2D"/>
    <w:rsid w:val="00514113"/>
    <w:rsid w:val="00514AD8"/>
    <w:rsid w:val="0052001B"/>
    <w:rsid w:val="00520E94"/>
    <w:rsid w:val="005218BF"/>
    <w:rsid w:val="005225FA"/>
    <w:rsid w:val="00522863"/>
    <w:rsid w:val="00524631"/>
    <w:rsid w:val="005263F2"/>
    <w:rsid w:val="00526F90"/>
    <w:rsid w:val="00527065"/>
    <w:rsid w:val="00527DF8"/>
    <w:rsid w:val="005304D7"/>
    <w:rsid w:val="00530A32"/>
    <w:rsid w:val="00531948"/>
    <w:rsid w:val="005332FA"/>
    <w:rsid w:val="005344B3"/>
    <w:rsid w:val="00534D46"/>
    <w:rsid w:val="0053525D"/>
    <w:rsid w:val="00540AB2"/>
    <w:rsid w:val="00541B54"/>
    <w:rsid w:val="00541C3A"/>
    <w:rsid w:val="00542EF5"/>
    <w:rsid w:val="005444CD"/>
    <w:rsid w:val="005453BB"/>
    <w:rsid w:val="00545B00"/>
    <w:rsid w:val="00547035"/>
    <w:rsid w:val="00547279"/>
    <w:rsid w:val="005479DD"/>
    <w:rsid w:val="00550097"/>
    <w:rsid w:val="005501A9"/>
    <w:rsid w:val="00550669"/>
    <w:rsid w:val="0055275A"/>
    <w:rsid w:val="005539BD"/>
    <w:rsid w:val="00553BDB"/>
    <w:rsid w:val="0055463C"/>
    <w:rsid w:val="005549DC"/>
    <w:rsid w:val="00554C03"/>
    <w:rsid w:val="00554E00"/>
    <w:rsid w:val="00555078"/>
    <w:rsid w:val="005554C0"/>
    <w:rsid w:val="005574AE"/>
    <w:rsid w:val="005606FF"/>
    <w:rsid w:val="00560954"/>
    <w:rsid w:val="00561467"/>
    <w:rsid w:val="005639E5"/>
    <w:rsid w:val="005643D7"/>
    <w:rsid w:val="00565DE3"/>
    <w:rsid w:val="00566AB3"/>
    <w:rsid w:val="00571BB2"/>
    <w:rsid w:val="005722AA"/>
    <w:rsid w:val="00573FCA"/>
    <w:rsid w:val="00574565"/>
    <w:rsid w:val="005747BE"/>
    <w:rsid w:val="00574939"/>
    <w:rsid w:val="005750EE"/>
    <w:rsid w:val="0057644A"/>
    <w:rsid w:val="00576E32"/>
    <w:rsid w:val="00576FC0"/>
    <w:rsid w:val="00580891"/>
    <w:rsid w:val="005812E2"/>
    <w:rsid w:val="00581BD8"/>
    <w:rsid w:val="00582156"/>
    <w:rsid w:val="005836CB"/>
    <w:rsid w:val="00584287"/>
    <w:rsid w:val="00584856"/>
    <w:rsid w:val="00584C73"/>
    <w:rsid w:val="005861B0"/>
    <w:rsid w:val="00586269"/>
    <w:rsid w:val="005864CD"/>
    <w:rsid w:val="0059324A"/>
    <w:rsid w:val="00593374"/>
    <w:rsid w:val="0059353F"/>
    <w:rsid w:val="0059594B"/>
    <w:rsid w:val="0059640B"/>
    <w:rsid w:val="0059756E"/>
    <w:rsid w:val="005A1B41"/>
    <w:rsid w:val="005A1E29"/>
    <w:rsid w:val="005A202F"/>
    <w:rsid w:val="005A2AB7"/>
    <w:rsid w:val="005A2B4C"/>
    <w:rsid w:val="005A447F"/>
    <w:rsid w:val="005A5214"/>
    <w:rsid w:val="005A640D"/>
    <w:rsid w:val="005A6696"/>
    <w:rsid w:val="005A73A4"/>
    <w:rsid w:val="005B25C8"/>
    <w:rsid w:val="005B3EE8"/>
    <w:rsid w:val="005B573F"/>
    <w:rsid w:val="005B5D09"/>
    <w:rsid w:val="005B70CB"/>
    <w:rsid w:val="005B746C"/>
    <w:rsid w:val="005C088A"/>
    <w:rsid w:val="005C14A7"/>
    <w:rsid w:val="005C18D8"/>
    <w:rsid w:val="005C211D"/>
    <w:rsid w:val="005C3F7E"/>
    <w:rsid w:val="005C4BFF"/>
    <w:rsid w:val="005C54E7"/>
    <w:rsid w:val="005C5822"/>
    <w:rsid w:val="005C584C"/>
    <w:rsid w:val="005C5C23"/>
    <w:rsid w:val="005C5C30"/>
    <w:rsid w:val="005C79F8"/>
    <w:rsid w:val="005D02CC"/>
    <w:rsid w:val="005D1794"/>
    <w:rsid w:val="005D1B84"/>
    <w:rsid w:val="005D2159"/>
    <w:rsid w:val="005D2F9C"/>
    <w:rsid w:val="005D3501"/>
    <w:rsid w:val="005D4CF8"/>
    <w:rsid w:val="005D5D9C"/>
    <w:rsid w:val="005D671F"/>
    <w:rsid w:val="005D6BED"/>
    <w:rsid w:val="005E2EC8"/>
    <w:rsid w:val="005E321B"/>
    <w:rsid w:val="005E3BE5"/>
    <w:rsid w:val="005E43CD"/>
    <w:rsid w:val="005E4428"/>
    <w:rsid w:val="005E54DA"/>
    <w:rsid w:val="005E5A52"/>
    <w:rsid w:val="005E6BB2"/>
    <w:rsid w:val="005E6DCC"/>
    <w:rsid w:val="005E7355"/>
    <w:rsid w:val="005E73C8"/>
    <w:rsid w:val="005E7858"/>
    <w:rsid w:val="005F0EB5"/>
    <w:rsid w:val="005F132E"/>
    <w:rsid w:val="005F1900"/>
    <w:rsid w:val="005F1BDD"/>
    <w:rsid w:val="005F2578"/>
    <w:rsid w:val="005F2EDE"/>
    <w:rsid w:val="005F3855"/>
    <w:rsid w:val="005F4459"/>
    <w:rsid w:val="005F4943"/>
    <w:rsid w:val="005F4B1C"/>
    <w:rsid w:val="005F4BD9"/>
    <w:rsid w:val="005F6933"/>
    <w:rsid w:val="005F710A"/>
    <w:rsid w:val="00600560"/>
    <w:rsid w:val="00600AAB"/>
    <w:rsid w:val="00600F5E"/>
    <w:rsid w:val="006024BC"/>
    <w:rsid w:val="00602510"/>
    <w:rsid w:val="006049A4"/>
    <w:rsid w:val="006053CD"/>
    <w:rsid w:val="00605B23"/>
    <w:rsid w:val="00607183"/>
    <w:rsid w:val="0061099F"/>
    <w:rsid w:val="006119CB"/>
    <w:rsid w:val="00612648"/>
    <w:rsid w:val="00612799"/>
    <w:rsid w:val="00612B86"/>
    <w:rsid w:val="0061401E"/>
    <w:rsid w:val="006142E0"/>
    <w:rsid w:val="0061515D"/>
    <w:rsid w:val="00615257"/>
    <w:rsid w:val="006152C4"/>
    <w:rsid w:val="006159BF"/>
    <w:rsid w:val="006204B7"/>
    <w:rsid w:val="00620821"/>
    <w:rsid w:val="00620BEF"/>
    <w:rsid w:val="00620C58"/>
    <w:rsid w:val="00621D07"/>
    <w:rsid w:val="00623C1C"/>
    <w:rsid w:val="00624044"/>
    <w:rsid w:val="0062602F"/>
    <w:rsid w:val="006302F7"/>
    <w:rsid w:val="006318B6"/>
    <w:rsid w:val="006326DA"/>
    <w:rsid w:val="00632E02"/>
    <w:rsid w:val="00633A2E"/>
    <w:rsid w:val="00634D3A"/>
    <w:rsid w:val="00634FFD"/>
    <w:rsid w:val="00635000"/>
    <w:rsid w:val="006353BF"/>
    <w:rsid w:val="00635478"/>
    <w:rsid w:val="00636610"/>
    <w:rsid w:val="0063680F"/>
    <w:rsid w:val="0063688C"/>
    <w:rsid w:val="00636A3B"/>
    <w:rsid w:val="00637B26"/>
    <w:rsid w:val="00640300"/>
    <w:rsid w:val="006403AB"/>
    <w:rsid w:val="006405BF"/>
    <w:rsid w:val="00640898"/>
    <w:rsid w:val="00640FF6"/>
    <w:rsid w:val="006445AF"/>
    <w:rsid w:val="0064557B"/>
    <w:rsid w:val="00645A14"/>
    <w:rsid w:val="00646420"/>
    <w:rsid w:val="00646538"/>
    <w:rsid w:val="00646D29"/>
    <w:rsid w:val="00647BB0"/>
    <w:rsid w:val="006505F5"/>
    <w:rsid w:val="00651328"/>
    <w:rsid w:val="00654355"/>
    <w:rsid w:val="0065565A"/>
    <w:rsid w:val="00655C9E"/>
    <w:rsid w:val="0066022D"/>
    <w:rsid w:val="006628A0"/>
    <w:rsid w:val="00662F4D"/>
    <w:rsid w:val="00663DCA"/>
    <w:rsid w:val="00663E64"/>
    <w:rsid w:val="00663EEC"/>
    <w:rsid w:val="006651C5"/>
    <w:rsid w:val="00665820"/>
    <w:rsid w:val="00666374"/>
    <w:rsid w:val="00671276"/>
    <w:rsid w:val="00671C94"/>
    <w:rsid w:val="00672D31"/>
    <w:rsid w:val="00680A29"/>
    <w:rsid w:val="006812A6"/>
    <w:rsid w:val="006846CB"/>
    <w:rsid w:val="006863EB"/>
    <w:rsid w:val="00686CE8"/>
    <w:rsid w:val="00687D04"/>
    <w:rsid w:val="006923AB"/>
    <w:rsid w:val="00692567"/>
    <w:rsid w:val="00692E7F"/>
    <w:rsid w:val="00693089"/>
    <w:rsid w:val="00693DE4"/>
    <w:rsid w:val="0069573F"/>
    <w:rsid w:val="006A04FA"/>
    <w:rsid w:val="006A191A"/>
    <w:rsid w:val="006A4776"/>
    <w:rsid w:val="006A4E02"/>
    <w:rsid w:val="006A578B"/>
    <w:rsid w:val="006A5D55"/>
    <w:rsid w:val="006A7136"/>
    <w:rsid w:val="006A7C20"/>
    <w:rsid w:val="006B0944"/>
    <w:rsid w:val="006B16C4"/>
    <w:rsid w:val="006B39B3"/>
    <w:rsid w:val="006B5401"/>
    <w:rsid w:val="006C044D"/>
    <w:rsid w:val="006C1163"/>
    <w:rsid w:val="006C2817"/>
    <w:rsid w:val="006C2E2F"/>
    <w:rsid w:val="006C31A2"/>
    <w:rsid w:val="006C4569"/>
    <w:rsid w:val="006C45D2"/>
    <w:rsid w:val="006C4AB6"/>
    <w:rsid w:val="006C70E7"/>
    <w:rsid w:val="006D0649"/>
    <w:rsid w:val="006D0F63"/>
    <w:rsid w:val="006D12AE"/>
    <w:rsid w:val="006D1662"/>
    <w:rsid w:val="006D1FBD"/>
    <w:rsid w:val="006D2927"/>
    <w:rsid w:val="006D33FC"/>
    <w:rsid w:val="006D3832"/>
    <w:rsid w:val="006D595B"/>
    <w:rsid w:val="006D7209"/>
    <w:rsid w:val="006E143A"/>
    <w:rsid w:val="006E44CB"/>
    <w:rsid w:val="006E49C8"/>
    <w:rsid w:val="006E4E3F"/>
    <w:rsid w:val="006E6AD2"/>
    <w:rsid w:val="006E705D"/>
    <w:rsid w:val="006F052C"/>
    <w:rsid w:val="006F0B90"/>
    <w:rsid w:val="006F2138"/>
    <w:rsid w:val="006F2745"/>
    <w:rsid w:val="006F2934"/>
    <w:rsid w:val="006F301F"/>
    <w:rsid w:val="006F3E9C"/>
    <w:rsid w:val="006F48D6"/>
    <w:rsid w:val="006F5540"/>
    <w:rsid w:val="006F6827"/>
    <w:rsid w:val="006F6FFF"/>
    <w:rsid w:val="00700420"/>
    <w:rsid w:val="0070072C"/>
    <w:rsid w:val="0070302D"/>
    <w:rsid w:val="00704205"/>
    <w:rsid w:val="007044FD"/>
    <w:rsid w:val="00705300"/>
    <w:rsid w:val="00706B67"/>
    <w:rsid w:val="00707959"/>
    <w:rsid w:val="00710016"/>
    <w:rsid w:val="00710166"/>
    <w:rsid w:val="00710D44"/>
    <w:rsid w:val="00713406"/>
    <w:rsid w:val="00713877"/>
    <w:rsid w:val="0071477D"/>
    <w:rsid w:val="00715516"/>
    <w:rsid w:val="00715D4E"/>
    <w:rsid w:val="00716829"/>
    <w:rsid w:val="007171EC"/>
    <w:rsid w:val="00717538"/>
    <w:rsid w:val="00717FD9"/>
    <w:rsid w:val="00720509"/>
    <w:rsid w:val="007216A0"/>
    <w:rsid w:val="00721D0E"/>
    <w:rsid w:val="007220ED"/>
    <w:rsid w:val="00723F00"/>
    <w:rsid w:val="00725066"/>
    <w:rsid w:val="00727026"/>
    <w:rsid w:val="00730269"/>
    <w:rsid w:val="00730956"/>
    <w:rsid w:val="0073684E"/>
    <w:rsid w:val="00736C15"/>
    <w:rsid w:val="0073727D"/>
    <w:rsid w:val="00737813"/>
    <w:rsid w:val="00741209"/>
    <w:rsid w:val="00741218"/>
    <w:rsid w:val="00741A8C"/>
    <w:rsid w:val="007445DF"/>
    <w:rsid w:val="00745E49"/>
    <w:rsid w:val="007502FC"/>
    <w:rsid w:val="00750619"/>
    <w:rsid w:val="00750C33"/>
    <w:rsid w:val="00752264"/>
    <w:rsid w:val="00753A88"/>
    <w:rsid w:val="00755413"/>
    <w:rsid w:val="00755B53"/>
    <w:rsid w:val="00762CC1"/>
    <w:rsid w:val="007634EE"/>
    <w:rsid w:val="00763B32"/>
    <w:rsid w:val="0076426B"/>
    <w:rsid w:val="00764957"/>
    <w:rsid w:val="00766072"/>
    <w:rsid w:val="0076607B"/>
    <w:rsid w:val="00767164"/>
    <w:rsid w:val="007672F8"/>
    <w:rsid w:val="0077021C"/>
    <w:rsid w:val="00770CE8"/>
    <w:rsid w:val="007722E8"/>
    <w:rsid w:val="00772845"/>
    <w:rsid w:val="00772ABE"/>
    <w:rsid w:val="00773C2F"/>
    <w:rsid w:val="0077418D"/>
    <w:rsid w:val="0077441D"/>
    <w:rsid w:val="007767FA"/>
    <w:rsid w:val="007768CA"/>
    <w:rsid w:val="00777A16"/>
    <w:rsid w:val="007803AF"/>
    <w:rsid w:val="00786329"/>
    <w:rsid w:val="00786B39"/>
    <w:rsid w:val="0078790F"/>
    <w:rsid w:val="007905F0"/>
    <w:rsid w:val="00792796"/>
    <w:rsid w:val="00792C5D"/>
    <w:rsid w:val="00793F0A"/>
    <w:rsid w:val="00796C43"/>
    <w:rsid w:val="00796FFB"/>
    <w:rsid w:val="007974F7"/>
    <w:rsid w:val="00797D72"/>
    <w:rsid w:val="007A1DA7"/>
    <w:rsid w:val="007A2B00"/>
    <w:rsid w:val="007A2C4F"/>
    <w:rsid w:val="007A41B9"/>
    <w:rsid w:val="007A50C1"/>
    <w:rsid w:val="007A5591"/>
    <w:rsid w:val="007A616E"/>
    <w:rsid w:val="007B1EA8"/>
    <w:rsid w:val="007B63E7"/>
    <w:rsid w:val="007C0E90"/>
    <w:rsid w:val="007C1FA7"/>
    <w:rsid w:val="007C4168"/>
    <w:rsid w:val="007C4EEF"/>
    <w:rsid w:val="007C5290"/>
    <w:rsid w:val="007D0B03"/>
    <w:rsid w:val="007D0EE3"/>
    <w:rsid w:val="007D1C93"/>
    <w:rsid w:val="007D234C"/>
    <w:rsid w:val="007D35B1"/>
    <w:rsid w:val="007D3A2C"/>
    <w:rsid w:val="007D3A69"/>
    <w:rsid w:val="007D3D1F"/>
    <w:rsid w:val="007D41AB"/>
    <w:rsid w:val="007D4391"/>
    <w:rsid w:val="007D4E65"/>
    <w:rsid w:val="007D6C37"/>
    <w:rsid w:val="007E0A82"/>
    <w:rsid w:val="007E0DEE"/>
    <w:rsid w:val="007E0ECF"/>
    <w:rsid w:val="007E2DA5"/>
    <w:rsid w:val="007E2DB6"/>
    <w:rsid w:val="007E308D"/>
    <w:rsid w:val="007E46C5"/>
    <w:rsid w:val="007E55ED"/>
    <w:rsid w:val="007E5A48"/>
    <w:rsid w:val="007E5F12"/>
    <w:rsid w:val="007E65C9"/>
    <w:rsid w:val="007F0B4C"/>
    <w:rsid w:val="007F272B"/>
    <w:rsid w:val="007F3F6E"/>
    <w:rsid w:val="007F407C"/>
    <w:rsid w:val="007F46E6"/>
    <w:rsid w:val="007F495E"/>
    <w:rsid w:val="007F4B56"/>
    <w:rsid w:val="007F4E15"/>
    <w:rsid w:val="007F51E1"/>
    <w:rsid w:val="007F61ED"/>
    <w:rsid w:val="007F6986"/>
    <w:rsid w:val="008007FD"/>
    <w:rsid w:val="00801A80"/>
    <w:rsid w:val="0080417D"/>
    <w:rsid w:val="00804DA1"/>
    <w:rsid w:val="00804F57"/>
    <w:rsid w:val="008057EB"/>
    <w:rsid w:val="00806180"/>
    <w:rsid w:val="008070CA"/>
    <w:rsid w:val="00810006"/>
    <w:rsid w:val="0081147D"/>
    <w:rsid w:val="00811761"/>
    <w:rsid w:val="00813D32"/>
    <w:rsid w:val="00813DC2"/>
    <w:rsid w:val="008176A5"/>
    <w:rsid w:val="0082152B"/>
    <w:rsid w:val="00823D51"/>
    <w:rsid w:val="008247CF"/>
    <w:rsid w:val="0082549E"/>
    <w:rsid w:val="008265DF"/>
    <w:rsid w:val="00830B90"/>
    <w:rsid w:val="00830CEC"/>
    <w:rsid w:val="00831534"/>
    <w:rsid w:val="00831A2E"/>
    <w:rsid w:val="0083216E"/>
    <w:rsid w:val="008324F2"/>
    <w:rsid w:val="00832B03"/>
    <w:rsid w:val="00833601"/>
    <w:rsid w:val="00833D96"/>
    <w:rsid w:val="008362E7"/>
    <w:rsid w:val="008371D1"/>
    <w:rsid w:val="008371DC"/>
    <w:rsid w:val="00837B20"/>
    <w:rsid w:val="0084160E"/>
    <w:rsid w:val="00843A91"/>
    <w:rsid w:val="008440AA"/>
    <w:rsid w:val="0084442C"/>
    <w:rsid w:val="00844AD8"/>
    <w:rsid w:val="008452CE"/>
    <w:rsid w:val="0084701A"/>
    <w:rsid w:val="00847671"/>
    <w:rsid w:val="00847772"/>
    <w:rsid w:val="00847A06"/>
    <w:rsid w:val="008502E8"/>
    <w:rsid w:val="008515B2"/>
    <w:rsid w:val="008533D1"/>
    <w:rsid w:val="00853BC8"/>
    <w:rsid w:val="00854004"/>
    <w:rsid w:val="00855096"/>
    <w:rsid w:val="008553B3"/>
    <w:rsid w:val="008568D1"/>
    <w:rsid w:val="008569D8"/>
    <w:rsid w:val="008578C6"/>
    <w:rsid w:val="00860675"/>
    <w:rsid w:val="00860997"/>
    <w:rsid w:val="0086184C"/>
    <w:rsid w:val="00863B10"/>
    <w:rsid w:val="00864477"/>
    <w:rsid w:val="0086538F"/>
    <w:rsid w:val="00865D44"/>
    <w:rsid w:val="008660FD"/>
    <w:rsid w:val="00866E0A"/>
    <w:rsid w:val="008673FB"/>
    <w:rsid w:val="0086742A"/>
    <w:rsid w:val="00867431"/>
    <w:rsid w:val="00867730"/>
    <w:rsid w:val="00870707"/>
    <w:rsid w:val="00873ACB"/>
    <w:rsid w:val="00873FB4"/>
    <w:rsid w:val="00874437"/>
    <w:rsid w:val="00874921"/>
    <w:rsid w:val="00875039"/>
    <w:rsid w:val="0087661F"/>
    <w:rsid w:val="008773AD"/>
    <w:rsid w:val="00880906"/>
    <w:rsid w:val="008809C7"/>
    <w:rsid w:val="00880D2E"/>
    <w:rsid w:val="00885C99"/>
    <w:rsid w:val="008865BE"/>
    <w:rsid w:val="008913E6"/>
    <w:rsid w:val="00891ABE"/>
    <w:rsid w:val="00892786"/>
    <w:rsid w:val="00892B51"/>
    <w:rsid w:val="00893F63"/>
    <w:rsid w:val="00894398"/>
    <w:rsid w:val="00895502"/>
    <w:rsid w:val="0089696C"/>
    <w:rsid w:val="00897379"/>
    <w:rsid w:val="008A18F1"/>
    <w:rsid w:val="008A1E7C"/>
    <w:rsid w:val="008A227B"/>
    <w:rsid w:val="008A348D"/>
    <w:rsid w:val="008A4F1B"/>
    <w:rsid w:val="008A6595"/>
    <w:rsid w:val="008A6E78"/>
    <w:rsid w:val="008A79A7"/>
    <w:rsid w:val="008A7CEA"/>
    <w:rsid w:val="008A7D13"/>
    <w:rsid w:val="008A7F62"/>
    <w:rsid w:val="008B11DC"/>
    <w:rsid w:val="008B3FC7"/>
    <w:rsid w:val="008B4B74"/>
    <w:rsid w:val="008B79B8"/>
    <w:rsid w:val="008B7E64"/>
    <w:rsid w:val="008C284D"/>
    <w:rsid w:val="008C29D2"/>
    <w:rsid w:val="008C4515"/>
    <w:rsid w:val="008C483C"/>
    <w:rsid w:val="008C4A56"/>
    <w:rsid w:val="008C5356"/>
    <w:rsid w:val="008C65E5"/>
    <w:rsid w:val="008C6E2A"/>
    <w:rsid w:val="008D06C2"/>
    <w:rsid w:val="008D2E1D"/>
    <w:rsid w:val="008D426A"/>
    <w:rsid w:val="008D51DF"/>
    <w:rsid w:val="008D7075"/>
    <w:rsid w:val="008D796B"/>
    <w:rsid w:val="008D7CA1"/>
    <w:rsid w:val="008E0704"/>
    <w:rsid w:val="008E12F9"/>
    <w:rsid w:val="008E1335"/>
    <w:rsid w:val="008E2836"/>
    <w:rsid w:val="008E3309"/>
    <w:rsid w:val="008E38C1"/>
    <w:rsid w:val="008E4EC4"/>
    <w:rsid w:val="008E58BA"/>
    <w:rsid w:val="008E7537"/>
    <w:rsid w:val="008F03FE"/>
    <w:rsid w:val="008F1B1D"/>
    <w:rsid w:val="008F2057"/>
    <w:rsid w:val="008F21DF"/>
    <w:rsid w:val="008F2B3E"/>
    <w:rsid w:val="008F4162"/>
    <w:rsid w:val="008F4710"/>
    <w:rsid w:val="008F4BF7"/>
    <w:rsid w:val="008F5531"/>
    <w:rsid w:val="008F6458"/>
    <w:rsid w:val="008F6910"/>
    <w:rsid w:val="00900304"/>
    <w:rsid w:val="00900418"/>
    <w:rsid w:val="009019F9"/>
    <w:rsid w:val="00901F4A"/>
    <w:rsid w:val="009024C7"/>
    <w:rsid w:val="00904D31"/>
    <w:rsid w:val="00906320"/>
    <w:rsid w:val="00906B16"/>
    <w:rsid w:val="00910005"/>
    <w:rsid w:val="009107C2"/>
    <w:rsid w:val="0091107F"/>
    <w:rsid w:val="00912200"/>
    <w:rsid w:val="00912C75"/>
    <w:rsid w:val="009130BD"/>
    <w:rsid w:val="0091328E"/>
    <w:rsid w:val="00913684"/>
    <w:rsid w:val="00914347"/>
    <w:rsid w:val="009154B2"/>
    <w:rsid w:val="00915C92"/>
    <w:rsid w:val="00916BAA"/>
    <w:rsid w:val="009179C5"/>
    <w:rsid w:val="00917C70"/>
    <w:rsid w:val="00921C83"/>
    <w:rsid w:val="00925F74"/>
    <w:rsid w:val="0093029A"/>
    <w:rsid w:val="00930FDE"/>
    <w:rsid w:val="009315BB"/>
    <w:rsid w:val="00931D9B"/>
    <w:rsid w:val="00932243"/>
    <w:rsid w:val="0093299A"/>
    <w:rsid w:val="009331C9"/>
    <w:rsid w:val="00933F5C"/>
    <w:rsid w:val="0093412D"/>
    <w:rsid w:val="00935CDC"/>
    <w:rsid w:val="00935FFC"/>
    <w:rsid w:val="009375B0"/>
    <w:rsid w:val="009377BA"/>
    <w:rsid w:val="00943DEB"/>
    <w:rsid w:val="0094420A"/>
    <w:rsid w:val="00944235"/>
    <w:rsid w:val="0094438B"/>
    <w:rsid w:val="00945796"/>
    <w:rsid w:val="009458E3"/>
    <w:rsid w:val="00946231"/>
    <w:rsid w:val="009473DE"/>
    <w:rsid w:val="00947983"/>
    <w:rsid w:val="009523CC"/>
    <w:rsid w:val="0095257D"/>
    <w:rsid w:val="00953372"/>
    <w:rsid w:val="00953447"/>
    <w:rsid w:val="0095370C"/>
    <w:rsid w:val="00955703"/>
    <w:rsid w:val="009559A7"/>
    <w:rsid w:val="00956109"/>
    <w:rsid w:val="009572EA"/>
    <w:rsid w:val="00957778"/>
    <w:rsid w:val="00960731"/>
    <w:rsid w:val="00960F1F"/>
    <w:rsid w:val="0096136C"/>
    <w:rsid w:val="00963749"/>
    <w:rsid w:val="00963963"/>
    <w:rsid w:val="0096541C"/>
    <w:rsid w:val="00965A3D"/>
    <w:rsid w:val="00965D44"/>
    <w:rsid w:val="0096602C"/>
    <w:rsid w:val="009667D4"/>
    <w:rsid w:val="009668C4"/>
    <w:rsid w:val="009672D5"/>
    <w:rsid w:val="0096745E"/>
    <w:rsid w:val="00970097"/>
    <w:rsid w:val="0097127C"/>
    <w:rsid w:val="009715BA"/>
    <w:rsid w:val="00972100"/>
    <w:rsid w:val="00972433"/>
    <w:rsid w:val="0097243B"/>
    <w:rsid w:val="00972DAB"/>
    <w:rsid w:val="00973DCA"/>
    <w:rsid w:val="00976269"/>
    <w:rsid w:val="00977B3B"/>
    <w:rsid w:val="00980DA7"/>
    <w:rsid w:val="00980F71"/>
    <w:rsid w:val="009811A1"/>
    <w:rsid w:val="009822E0"/>
    <w:rsid w:val="00982770"/>
    <w:rsid w:val="009906D2"/>
    <w:rsid w:val="0099110E"/>
    <w:rsid w:val="0099260F"/>
    <w:rsid w:val="00993C80"/>
    <w:rsid w:val="009940E9"/>
    <w:rsid w:val="009946F3"/>
    <w:rsid w:val="009948E9"/>
    <w:rsid w:val="009957BE"/>
    <w:rsid w:val="00995DD7"/>
    <w:rsid w:val="009969D8"/>
    <w:rsid w:val="009A03C1"/>
    <w:rsid w:val="009A1190"/>
    <w:rsid w:val="009A1564"/>
    <w:rsid w:val="009A43DF"/>
    <w:rsid w:val="009A471E"/>
    <w:rsid w:val="009A4CB8"/>
    <w:rsid w:val="009A644C"/>
    <w:rsid w:val="009A6E2B"/>
    <w:rsid w:val="009A765E"/>
    <w:rsid w:val="009A789D"/>
    <w:rsid w:val="009B0279"/>
    <w:rsid w:val="009B0460"/>
    <w:rsid w:val="009B0503"/>
    <w:rsid w:val="009B0674"/>
    <w:rsid w:val="009B1E93"/>
    <w:rsid w:val="009B4530"/>
    <w:rsid w:val="009B5CAF"/>
    <w:rsid w:val="009B6B65"/>
    <w:rsid w:val="009C00EF"/>
    <w:rsid w:val="009C012C"/>
    <w:rsid w:val="009C14EF"/>
    <w:rsid w:val="009C20F1"/>
    <w:rsid w:val="009C24DC"/>
    <w:rsid w:val="009C356D"/>
    <w:rsid w:val="009C3E5A"/>
    <w:rsid w:val="009C54D4"/>
    <w:rsid w:val="009C5F41"/>
    <w:rsid w:val="009C646C"/>
    <w:rsid w:val="009C720B"/>
    <w:rsid w:val="009C7E00"/>
    <w:rsid w:val="009D0052"/>
    <w:rsid w:val="009D1821"/>
    <w:rsid w:val="009D24E6"/>
    <w:rsid w:val="009D34EF"/>
    <w:rsid w:val="009D53DD"/>
    <w:rsid w:val="009D7BCD"/>
    <w:rsid w:val="009E0CA8"/>
    <w:rsid w:val="009E1F59"/>
    <w:rsid w:val="009E38B7"/>
    <w:rsid w:val="009E5BEF"/>
    <w:rsid w:val="009E6C7A"/>
    <w:rsid w:val="009E6CB9"/>
    <w:rsid w:val="009E7EF2"/>
    <w:rsid w:val="009F133D"/>
    <w:rsid w:val="009F3670"/>
    <w:rsid w:val="009F6642"/>
    <w:rsid w:val="009F68FB"/>
    <w:rsid w:val="009F6E28"/>
    <w:rsid w:val="009F741B"/>
    <w:rsid w:val="009F7EBE"/>
    <w:rsid w:val="00A0022D"/>
    <w:rsid w:val="00A00FC8"/>
    <w:rsid w:val="00A019D9"/>
    <w:rsid w:val="00A022FE"/>
    <w:rsid w:val="00A039E3"/>
    <w:rsid w:val="00A0549F"/>
    <w:rsid w:val="00A05D8E"/>
    <w:rsid w:val="00A05FCA"/>
    <w:rsid w:val="00A067DE"/>
    <w:rsid w:val="00A1252E"/>
    <w:rsid w:val="00A176E1"/>
    <w:rsid w:val="00A20FE0"/>
    <w:rsid w:val="00A241BE"/>
    <w:rsid w:val="00A253D8"/>
    <w:rsid w:val="00A2600E"/>
    <w:rsid w:val="00A261DB"/>
    <w:rsid w:val="00A263C8"/>
    <w:rsid w:val="00A272D0"/>
    <w:rsid w:val="00A27C7B"/>
    <w:rsid w:val="00A324E4"/>
    <w:rsid w:val="00A32566"/>
    <w:rsid w:val="00A33C68"/>
    <w:rsid w:val="00A35340"/>
    <w:rsid w:val="00A3574D"/>
    <w:rsid w:val="00A36D65"/>
    <w:rsid w:val="00A36F12"/>
    <w:rsid w:val="00A41582"/>
    <w:rsid w:val="00A424E8"/>
    <w:rsid w:val="00A42FDA"/>
    <w:rsid w:val="00A43A6F"/>
    <w:rsid w:val="00A43ABB"/>
    <w:rsid w:val="00A445DA"/>
    <w:rsid w:val="00A44DAC"/>
    <w:rsid w:val="00A456F1"/>
    <w:rsid w:val="00A4652B"/>
    <w:rsid w:val="00A50565"/>
    <w:rsid w:val="00A53B14"/>
    <w:rsid w:val="00A54A59"/>
    <w:rsid w:val="00A5513C"/>
    <w:rsid w:val="00A55806"/>
    <w:rsid w:val="00A57D36"/>
    <w:rsid w:val="00A6292A"/>
    <w:rsid w:val="00A6376D"/>
    <w:rsid w:val="00A64485"/>
    <w:rsid w:val="00A645BA"/>
    <w:rsid w:val="00A64F17"/>
    <w:rsid w:val="00A66AFC"/>
    <w:rsid w:val="00A670D3"/>
    <w:rsid w:val="00A67B08"/>
    <w:rsid w:val="00A71003"/>
    <w:rsid w:val="00A72DC9"/>
    <w:rsid w:val="00A73E14"/>
    <w:rsid w:val="00A7555A"/>
    <w:rsid w:val="00A772FF"/>
    <w:rsid w:val="00A779DF"/>
    <w:rsid w:val="00A801FB"/>
    <w:rsid w:val="00A80F70"/>
    <w:rsid w:val="00A81232"/>
    <w:rsid w:val="00A82C0E"/>
    <w:rsid w:val="00A8358C"/>
    <w:rsid w:val="00A83AD3"/>
    <w:rsid w:val="00A86994"/>
    <w:rsid w:val="00A87299"/>
    <w:rsid w:val="00A87EFF"/>
    <w:rsid w:val="00A9153E"/>
    <w:rsid w:val="00A91E8D"/>
    <w:rsid w:val="00A93A35"/>
    <w:rsid w:val="00A94C6F"/>
    <w:rsid w:val="00A97006"/>
    <w:rsid w:val="00A97334"/>
    <w:rsid w:val="00A9744B"/>
    <w:rsid w:val="00AA188D"/>
    <w:rsid w:val="00AA258E"/>
    <w:rsid w:val="00AA2CB0"/>
    <w:rsid w:val="00AA2CD0"/>
    <w:rsid w:val="00AA2CE0"/>
    <w:rsid w:val="00AA5E36"/>
    <w:rsid w:val="00AA62E6"/>
    <w:rsid w:val="00AA64A3"/>
    <w:rsid w:val="00AA6832"/>
    <w:rsid w:val="00AA6848"/>
    <w:rsid w:val="00AA6BF6"/>
    <w:rsid w:val="00AA7E14"/>
    <w:rsid w:val="00AB0044"/>
    <w:rsid w:val="00AB0364"/>
    <w:rsid w:val="00AB08F3"/>
    <w:rsid w:val="00AB0B46"/>
    <w:rsid w:val="00AB1462"/>
    <w:rsid w:val="00AB1C1F"/>
    <w:rsid w:val="00AB2432"/>
    <w:rsid w:val="00AB2575"/>
    <w:rsid w:val="00AB3369"/>
    <w:rsid w:val="00AB3B75"/>
    <w:rsid w:val="00AB4767"/>
    <w:rsid w:val="00AB4E17"/>
    <w:rsid w:val="00AB67D6"/>
    <w:rsid w:val="00AB6A30"/>
    <w:rsid w:val="00AC04FB"/>
    <w:rsid w:val="00AC141A"/>
    <w:rsid w:val="00AC1D7C"/>
    <w:rsid w:val="00AC32D5"/>
    <w:rsid w:val="00AC5087"/>
    <w:rsid w:val="00AC57D4"/>
    <w:rsid w:val="00AC57FC"/>
    <w:rsid w:val="00AC659D"/>
    <w:rsid w:val="00AC7CC2"/>
    <w:rsid w:val="00AD140B"/>
    <w:rsid w:val="00AD1EBE"/>
    <w:rsid w:val="00AD37A2"/>
    <w:rsid w:val="00AD3D4B"/>
    <w:rsid w:val="00AD5E11"/>
    <w:rsid w:val="00AE1240"/>
    <w:rsid w:val="00AE2E0C"/>
    <w:rsid w:val="00AE32FB"/>
    <w:rsid w:val="00AE354E"/>
    <w:rsid w:val="00AE3F18"/>
    <w:rsid w:val="00AE4105"/>
    <w:rsid w:val="00AE4FF9"/>
    <w:rsid w:val="00AE6159"/>
    <w:rsid w:val="00AE633C"/>
    <w:rsid w:val="00AE75FF"/>
    <w:rsid w:val="00AE786B"/>
    <w:rsid w:val="00AE7DEB"/>
    <w:rsid w:val="00AF0916"/>
    <w:rsid w:val="00AF0EDE"/>
    <w:rsid w:val="00AF0EF0"/>
    <w:rsid w:val="00AF138A"/>
    <w:rsid w:val="00AF2B4B"/>
    <w:rsid w:val="00AF2EDF"/>
    <w:rsid w:val="00AF32DB"/>
    <w:rsid w:val="00AF3BB4"/>
    <w:rsid w:val="00AF3C14"/>
    <w:rsid w:val="00AF6B73"/>
    <w:rsid w:val="00AF76A6"/>
    <w:rsid w:val="00B00457"/>
    <w:rsid w:val="00B004F8"/>
    <w:rsid w:val="00B00B66"/>
    <w:rsid w:val="00B05552"/>
    <w:rsid w:val="00B06468"/>
    <w:rsid w:val="00B0659C"/>
    <w:rsid w:val="00B06828"/>
    <w:rsid w:val="00B07745"/>
    <w:rsid w:val="00B1127B"/>
    <w:rsid w:val="00B11D14"/>
    <w:rsid w:val="00B120B2"/>
    <w:rsid w:val="00B12374"/>
    <w:rsid w:val="00B129B3"/>
    <w:rsid w:val="00B12F6E"/>
    <w:rsid w:val="00B137D7"/>
    <w:rsid w:val="00B15CED"/>
    <w:rsid w:val="00B15D78"/>
    <w:rsid w:val="00B17C1E"/>
    <w:rsid w:val="00B21713"/>
    <w:rsid w:val="00B22DB3"/>
    <w:rsid w:val="00B237B3"/>
    <w:rsid w:val="00B2459A"/>
    <w:rsid w:val="00B24B99"/>
    <w:rsid w:val="00B25AF6"/>
    <w:rsid w:val="00B262A7"/>
    <w:rsid w:val="00B272C7"/>
    <w:rsid w:val="00B3001F"/>
    <w:rsid w:val="00B30145"/>
    <w:rsid w:val="00B307D8"/>
    <w:rsid w:val="00B354B7"/>
    <w:rsid w:val="00B366D2"/>
    <w:rsid w:val="00B4070D"/>
    <w:rsid w:val="00B407B8"/>
    <w:rsid w:val="00B423B0"/>
    <w:rsid w:val="00B446E2"/>
    <w:rsid w:val="00B4514B"/>
    <w:rsid w:val="00B4655B"/>
    <w:rsid w:val="00B473E3"/>
    <w:rsid w:val="00B4750F"/>
    <w:rsid w:val="00B51480"/>
    <w:rsid w:val="00B527EF"/>
    <w:rsid w:val="00B533C2"/>
    <w:rsid w:val="00B533F6"/>
    <w:rsid w:val="00B55A8E"/>
    <w:rsid w:val="00B5686E"/>
    <w:rsid w:val="00B57838"/>
    <w:rsid w:val="00B60062"/>
    <w:rsid w:val="00B6240C"/>
    <w:rsid w:val="00B64041"/>
    <w:rsid w:val="00B669A4"/>
    <w:rsid w:val="00B7066F"/>
    <w:rsid w:val="00B728DF"/>
    <w:rsid w:val="00B74010"/>
    <w:rsid w:val="00B7429C"/>
    <w:rsid w:val="00B75344"/>
    <w:rsid w:val="00B76DDB"/>
    <w:rsid w:val="00B77717"/>
    <w:rsid w:val="00B77818"/>
    <w:rsid w:val="00B800A8"/>
    <w:rsid w:val="00B809D2"/>
    <w:rsid w:val="00B816A8"/>
    <w:rsid w:val="00B81B64"/>
    <w:rsid w:val="00B822C7"/>
    <w:rsid w:val="00B82468"/>
    <w:rsid w:val="00B83724"/>
    <w:rsid w:val="00B838DD"/>
    <w:rsid w:val="00B85D87"/>
    <w:rsid w:val="00B8765E"/>
    <w:rsid w:val="00B8769C"/>
    <w:rsid w:val="00B9243B"/>
    <w:rsid w:val="00B92F9B"/>
    <w:rsid w:val="00B94C90"/>
    <w:rsid w:val="00B96AD9"/>
    <w:rsid w:val="00B975C6"/>
    <w:rsid w:val="00BA0F72"/>
    <w:rsid w:val="00BA113E"/>
    <w:rsid w:val="00BA15C4"/>
    <w:rsid w:val="00BA2513"/>
    <w:rsid w:val="00BA2670"/>
    <w:rsid w:val="00BA2DEB"/>
    <w:rsid w:val="00BA2FC5"/>
    <w:rsid w:val="00BA461F"/>
    <w:rsid w:val="00BA4A87"/>
    <w:rsid w:val="00BA59D5"/>
    <w:rsid w:val="00BA5C8F"/>
    <w:rsid w:val="00BA611E"/>
    <w:rsid w:val="00BA63B5"/>
    <w:rsid w:val="00BA6539"/>
    <w:rsid w:val="00BA6F1F"/>
    <w:rsid w:val="00BA7DA0"/>
    <w:rsid w:val="00BB013E"/>
    <w:rsid w:val="00BB0DCD"/>
    <w:rsid w:val="00BB19D2"/>
    <w:rsid w:val="00BB1C47"/>
    <w:rsid w:val="00BB1CC1"/>
    <w:rsid w:val="00BB24DE"/>
    <w:rsid w:val="00BB28B7"/>
    <w:rsid w:val="00BB4C11"/>
    <w:rsid w:val="00BB5CC6"/>
    <w:rsid w:val="00BB5F7E"/>
    <w:rsid w:val="00BC4AA5"/>
    <w:rsid w:val="00BC4CF6"/>
    <w:rsid w:val="00BC521D"/>
    <w:rsid w:val="00BC5465"/>
    <w:rsid w:val="00BC591A"/>
    <w:rsid w:val="00BC68B0"/>
    <w:rsid w:val="00BC761D"/>
    <w:rsid w:val="00BC77DA"/>
    <w:rsid w:val="00BC7BF4"/>
    <w:rsid w:val="00BD1BE1"/>
    <w:rsid w:val="00BD247A"/>
    <w:rsid w:val="00BD290C"/>
    <w:rsid w:val="00BD2D1B"/>
    <w:rsid w:val="00BD2EEE"/>
    <w:rsid w:val="00BD358E"/>
    <w:rsid w:val="00BD364D"/>
    <w:rsid w:val="00BD3ABE"/>
    <w:rsid w:val="00BD4648"/>
    <w:rsid w:val="00BD4855"/>
    <w:rsid w:val="00BD5B58"/>
    <w:rsid w:val="00BE01C7"/>
    <w:rsid w:val="00BE0FCD"/>
    <w:rsid w:val="00BE328D"/>
    <w:rsid w:val="00BE390C"/>
    <w:rsid w:val="00BE39F7"/>
    <w:rsid w:val="00BE4CEF"/>
    <w:rsid w:val="00BF0749"/>
    <w:rsid w:val="00BF0AC3"/>
    <w:rsid w:val="00BF301F"/>
    <w:rsid w:val="00BF41D1"/>
    <w:rsid w:val="00BF56B4"/>
    <w:rsid w:val="00BF583F"/>
    <w:rsid w:val="00BF5CF0"/>
    <w:rsid w:val="00BF5D6B"/>
    <w:rsid w:val="00BF5E07"/>
    <w:rsid w:val="00BF66F7"/>
    <w:rsid w:val="00BF77B4"/>
    <w:rsid w:val="00C00092"/>
    <w:rsid w:val="00C00EE9"/>
    <w:rsid w:val="00C0166A"/>
    <w:rsid w:val="00C04395"/>
    <w:rsid w:val="00C06785"/>
    <w:rsid w:val="00C137A1"/>
    <w:rsid w:val="00C14073"/>
    <w:rsid w:val="00C168FF"/>
    <w:rsid w:val="00C17263"/>
    <w:rsid w:val="00C17324"/>
    <w:rsid w:val="00C17DA0"/>
    <w:rsid w:val="00C208FF"/>
    <w:rsid w:val="00C21098"/>
    <w:rsid w:val="00C21AB6"/>
    <w:rsid w:val="00C220F7"/>
    <w:rsid w:val="00C227A5"/>
    <w:rsid w:val="00C22E62"/>
    <w:rsid w:val="00C239E7"/>
    <w:rsid w:val="00C2487E"/>
    <w:rsid w:val="00C25B5A"/>
    <w:rsid w:val="00C30C08"/>
    <w:rsid w:val="00C31274"/>
    <w:rsid w:val="00C32758"/>
    <w:rsid w:val="00C32B79"/>
    <w:rsid w:val="00C3352D"/>
    <w:rsid w:val="00C3362A"/>
    <w:rsid w:val="00C34282"/>
    <w:rsid w:val="00C3504E"/>
    <w:rsid w:val="00C3595C"/>
    <w:rsid w:val="00C35EC2"/>
    <w:rsid w:val="00C36D6E"/>
    <w:rsid w:val="00C37A9D"/>
    <w:rsid w:val="00C37C2F"/>
    <w:rsid w:val="00C40C4E"/>
    <w:rsid w:val="00C40EC7"/>
    <w:rsid w:val="00C41131"/>
    <w:rsid w:val="00C41984"/>
    <w:rsid w:val="00C4254C"/>
    <w:rsid w:val="00C4763B"/>
    <w:rsid w:val="00C47D2B"/>
    <w:rsid w:val="00C506EF"/>
    <w:rsid w:val="00C51C7D"/>
    <w:rsid w:val="00C52D9D"/>
    <w:rsid w:val="00C53C42"/>
    <w:rsid w:val="00C5521C"/>
    <w:rsid w:val="00C564D5"/>
    <w:rsid w:val="00C56A3D"/>
    <w:rsid w:val="00C5713C"/>
    <w:rsid w:val="00C57EBD"/>
    <w:rsid w:val="00C6197D"/>
    <w:rsid w:val="00C62993"/>
    <w:rsid w:val="00C63CA7"/>
    <w:rsid w:val="00C658B3"/>
    <w:rsid w:val="00C65B9F"/>
    <w:rsid w:val="00C66AFB"/>
    <w:rsid w:val="00C6760B"/>
    <w:rsid w:val="00C67B20"/>
    <w:rsid w:val="00C70382"/>
    <w:rsid w:val="00C70816"/>
    <w:rsid w:val="00C70D94"/>
    <w:rsid w:val="00C71E9F"/>
    <w:rsid w:val="00C71F5F"/>
    <w:rsid w:val="00C72C65"/>
    <w:rsid w:val="00C72E1E"/>
    <w:rsid w:val="00C743D9"/>
    <w:rsid w:val="00C74B71"/>
    <w:rsid w:val="00C75567"/>
    <w:rsid w:val="00C761CB"/>
    <w:rsid w:val="00C7766C"/>
    <w:rsid w:val="00C778DC"/>
    <w:rsid w:val="00C8165B"/>
    <w:rsid w:val="00C821CF"/>
    <w:rsid w:val="00C82C71"/>
    <w:rsid w:val="00C84E98"/>
    <w:rsid w:val="00C9004F"/>
    <w:rsid w:val="00C9087C"/>
    <w:rsid w:val="00C92543"/>
    <w:rsid w:val="00C92C57"/>
    <w:rsid w:val="00C930EE"/>
    <w:rsid w:val="00C9689B"/>
    <w:rsid w:val="00CA0445"/>
    <w:rsid w:val="00CA050B"/>
    <w:rsid w:val="00CA09B7"/>
    <w:rsid w:val="00CA2FA6"/>
    <w:rsid w:val="00CA3384"/>
    <w:rsid w:val="00CA51DF"/>
    <w:rsid w:val="00CA6133"/>
    <w:rsid w:val="00CB1BCC"/>
    <w:rsid w:val="00CB28D8"/>
    <w:rsid w:val="00CB468C"/>
    <w:rsid w:val="00CB4E98"/>
    <w:rsid w:val="00CB5439"/>
    <w:rsid w:val="00CB6757"/>
    <w:rsid w:val="00CB6ACB"/>
    <w:rsid w:val="00CB7A2C"/>
    <w:rsid w:val="00CC0107"/>
    <w:rsid w:val="00CC0173"/>
    <w:rsid w:val="00CC17DA"/>
    <w:rsid w:val="00CC30A1"/>
    <w:rsid w:val="00CC6520"/>
    <w:rsid w:val="00CC6823"/>
    <w:rsid w:val="00CC75DD"/>
    <w:rsid w:val="00CC7735"/>
    <w:rsid w:val="00CC7841"/>
    <w:rsid w:val="00CD1696"/>
    <w:rsid w:val="00CD2128"/>
    <w:rsid w:val="00CD3D49"/>
    <w:rsid w:val="00CD457B"/>
    <w:rsid w:val="00CD5CBD"/>
    <w:rsid w:val="00CD7181"/>
    <w:rsid w:val="00CE231B"/>
    <w:rsid w:val="00CE2710"/>
    <w:rsid w:val="00CE3014"/>
    <w:rsid w:val="00CE3CDB"/>
    <w:rsid w:val="00CE4BE1"/>
    <w:rsid w:val="00CE544F"/>
    <w:rsid w:val="00CE7165"/>
    <w:rsid w:val="00CF0437"/>
    <w:rsid w:val="00CF0FC6"/>
    <w:rsid w:val="00CF2BB8"/>
    <w:rsid w:val="00CF3036"/>
    <w:rsid w:val="00CF3909"/>
    <w:rsid w:val="00CF3D20"/>
    <w:rsid w:val="00CF3D66"/>
    <w:rsid w:val="00CF571E"/>
    <w:rsid w:val="00CF68F9"/>
    <w:rsid w:val="00D0169D"/>
    <w:rsid w:val="00D0245F"/>
    <w:rsid w:val="00D04FB0"/>
    <w:rsid w:val="00D052D5"/>
    <w:rsid w:val="00D054A9"/>
    <w:rsid w:val="00D05F3B"/>
    <w:rsid w:val="00D06A9D"/>
    <w:rsid w:val="00D0731F"/>
    <w:rsid w:val="00D07F29"/>
    <w:rsid w:val="00D102CE"/>
    <w:rsid w:val="00D11E23"/>
    <w:rsid w:val="00D1294B"/>
    <w:rsid w:val="00D13004"/>
    <w:rsid w:val="00D138FF"/>
    <w:rsid w:val="00D1406E"/>
    <w:rsid w:val="00D153AB"/>
    <w:rsid w:val="00D175A8"/>
    <w:rsid w:val="00D20B80"/>
    <w:rsid w:val="00D21327"/>
    <w:rsid w:val="00D2220C"/>
    <w:rsid w:val="00D22636"/>
    <w:rsid w:val="00D22C5F"/>
    <w:rsid w:val="00D242FF"/>
    <w:rsid w:val="00D2441A"/>
    <w:rsid w:val="00D25481"/>
    <w:rsid w:val="00D25F0C"/>
    <w:rsid w:val="00D26339"/>
    <w:rsid w:val="00D26613"/>
    <w:rsid w:val="00D2760E"/>
    <w:rsid w:val="00D32C1F"/>
    <w:rsid w:val="00D34288"/>
    <w:rsid w:val="00D34B16"/>
    <w:rsid w:val="00D34D5A"/>
    <w:rsid w:val="00D35182"/>
    <w:rsid w:val="00D405BC"/>
    <w:rsid w:val="00D40FA0"/>
    <w:rsid w:val="00D4151D"/>
    <w:rsid w:val="00D418E0"/>
    <w:rsid w:val="00D430C6"/>
    <w:rsid w:val="00D45019"/>
    <w:rsid w:val="00D457F3"/>
    <w:rsid w:val="00D614A3"/>
    <w:rsid w:val="00D61694"/>
    <w:rsid w:val="00D621B2"/>
    <w:rsid w:val="00D629C5"/>
    <w:rsid w:val="00D62E81"/>
    <w:rsid w:val="00D6366B"/>
    <w:rsid w:val="00D66106"/>
    <w:rsid w:val="00D66E2D"/>
    <w:rsid w:val="00D678CE"/>
    <w:rsid w:val="00D71D31"/>
    <w:rsid w:val="00D72136"/>
    <w:rsid w:val="00D74BC8"/>
    <w:rsid w:val="00D759F9"/>
    <w:rsid w:val="00D75DFB"/>
    <w:rsid w:val="00D76B82"/>
    <w:rsid w:val="00D815E7"/>
    <w:rsid w:val="00D81BA4"/>
    <w:rsid w:val="00D83AF4"/>
    <w:rsid w:val="00D86433"/>
    <w:rsid w:val="00D87F4D"/>
    <w:rsid w:val="00D9035D"/>
    <w:rsid w:val="00D90A40"/>
    <w:rsid w:val="00D90C8C"/>
    <w:rsid w:val="00D926F2"/>
    <w:rsid w:val="00D9374C"/>
    <w:rsid w:val="00D9383A"/>
    <w:rsid w:val="00D939B6"/>
    <w:rsid w:val="00D94CBD"/>
    <w:rsid w:val="00D95216"/>
    <w:rsid w:val="00D95E76"/>
    <w:rsid w:val="00D96B9A"/>
    <w:rsid w:val="00D96F4E"/>
    <w:rsid w:val="00DA088F"/>
    <w:rsid w:val="00DA0BB9"/>
    <w:rsid w:val="00DA0C94"/>
    <w:rsid w:val="00DA0F40"/>
    <w:rsid w:val="00DA1E2C"/>
    <w:rsid w:val="00DA2261"/>
    <w:rsid w:val="00DA28F9"/>
    <w:rsid w:val="00DA2AEF"/>
    <w:rsid w:val="00DA3612"/>
    <w:rsid w:val="00DA49C0"/>
    <w:rsid w:val="00DB064A"/>
    <w:rsid w:val="00DB081B"/>
    <w:rsid w:val="00DB1F85"/>
    <w:rsid w:val="00DB25A6"/>
    <w:rsid w:val="00DB3876"/>
    <w:rsid w:val="00DB3A10"/>
    <w:rsid w:val="00DB4716"/>
    <w:rsid w:val="00DB5D7B"/>
    <w:rsid w:val="00DB68D5"/>
    <w:rsid w:val="00DB6A3E"/>
    <w:rsid w:val="00DC092F"/>
    <w:rsid w:val="00DC0A0F"/>
    <w:rsid w:val="00DC573E"/>
    <w:rsid w:val="00DC6AC1"/>
    <w:rsid w:val="00DC7D61"/>
    <w:rsid w:val="00DD1192"/>
    <w:rsid w:val="00DD13F2"/>
    <w:rsid w:val="00DD1422"/>
    <w:rsid w:val="00DD3698"/>
    <w:rsid w:val="00DD42C3"/>
    <w:rsid w:val="00DD462E"/>
    <w:rsid w:val="00DD4932"/>
    <w:rsid w:val="00DD5740"/>
    <w:rsid w:val="00DD5C6A"/>
    <w:rsid w:val="00DD6699"/>
    <w:rsid w:val="00DD675B"/>
    <w:rsid w:val="00DD684B"/>
    <w:rsid w:val="00DD6875"/>
    <w:rsid w:val="00DD6A6E"/>
    <w:rsid w:val="00DD704D"/>
    <w:rsid w:val="00DE0006"/>
    <w:rsid w:val="00DE3870"/>
    <w:rsid w:val="00DE5818"/>
    <w:rsid w:val="00DE6F24"/>
    <w:rsid w:val="00DF2DBA"/>
    <w:rsid w:val="00DF32AA"/>
    <w:rsid w:val="00DF3361"/>
    <w:rsid w:val="00DF398D"/>
    <w:rsid w:val="00DF4DD4"/>
    <w:rsid w:val="00DF53AD"/>
    <w:rsid w:val="00DF5D5C"/>
    <w:rsid w:val="00DF6FF8"/>
    <w:rsid w:val="00E01942"/>
    <w:rsid w:val="00E02212"/>
    <w:rsid w:val="00E034ED"/>
    <w:rsid w:val="00E04367"/>
    <w:rsid w:val="00E048B9"/>
    <w:rsid w:val="00E0780C"/>
    <w:rsid w:val="00E07E0B"/>
    <w:rsid w:val="00E07ECC"/>
    <w:rsid w:val="00E07EE6"/>
    <w:rsid w:val="00E1005F"/>
    <w:rsid w:val="00E106F3"/>
    <w:rsid w:val="00E11D30"/>
    <w:rsid w:val="00E13F5F"/>
    <w:rsid w:val="00E14087"/>
    <w:rsid w:val="00E144C8"/>
    <w:rsid w:val="00E15211"/>
    <w:rsid w:val="00E165BF"/>
    <w:rsid w:val="00E16D69"/>
    <w:rsid w:val="00E17A50"/>
    <w:rsid w:val="00E2118F"/>
    <w:rsid w:val="00E21FD9"/>
    <w:rsid w:val="00E241A5"/>
    <w:rsid w:val="00E25A2B"/>
    <w:rsid w:val="00E25DD0"/>
    <w:rsid w:val="00E274C3"/>
    <w:rsid w:val="00E2770F"/>
    <w:rsid w:val="00E2771A"/>
    <w:rsid w:val="00E30766"/>
    <w:rsid w:val="00E315AB"/>
    <w:rsid w:val="00E3188D"/>
    <w:rsid w:val="00E32A11"/>
    <w:rsid w:val="00E33934"/>
    <w:rsid w:val="00E33C63"/>
    <w:rsid w:val="00E34EC1"/>
    <w:rsid w:val="00E35476"/>
    <w:rsid w:val="00E35690"/>
    <w:rsid w:val="00E3637D"/>
    <w:rsid w:val="00E3640B"/>
    <w:rsid w:val="00E36F9E"/>
    <w:rsid w:val="00E376D0"/>
    <w:rsid w:val="00E40224"/>
    <w:rsid w:val="00E405DE"/>
    <w:rsid w:val="00E4126E"/>
    <w:rsid w:val="00E423D4"/>
    <w:rsid w:val="00E4338A"/>
    <w:rsid w:val="00E44365"/>
    <w:rsid w:val="00E46AD3"/>
    <w:rsid w:val="00E47A9D"/>
    <w:rsid w:val="00E511EA"/>
    <w:rsid w:val="00E5166E"/>
    <w:rsid w:val="00E52A27"/>
    <w:rsid w:val="00E53822"/>
    <w:rsid w:val="00E55185"/>
    <w:rsid w:val="00E56601"/>
    <w:rsid w:val="00E5781A"/>
    <w:rsid w:val="00E60F12"/>
    <w:rsid w:val="00E61FEC"/>
    <w:rsid w:val="00E61FEF"/>
    <w:rsid w:val="00E62222"/>
    <w:rsid w:val="00E632FD"/>
    <w:rsid w:val="00E63707"/>
    <w:rsid w:val="00E646ED"/>
    <w:rsid w:val="00E65D06"/>
    <w:rsid w:val="00E66E58"/>
    <w:rsid w:val="00E67700"/>
    <w:rsid w:val="00E71187"/>
    <w:rsid w:val="00E723BE"/>
    <w:rsid w:val="00E723E7"/>
    <w:rsid w:val="00E729F9"/>
    <w:rsid w:val="00E7435E"/>
    <w:rsid w:val="00E75935"/>
    <w:rsid w:val="00E75B56"/>
    <w:rsid w:val="00E76384"/>
    <w:rsid w:val="00E8456D"/>
    <w:rsid w:val="00E85400"/>
    <w:rsid w:val="00E86A00"/>
    <w:rsid w:val="00E9090F"/>
    <w:rsid w:val="00E90A61"/>
    <w:rsid w:val="00E91B8F"/>
    <w:rsid w:val="00E92445"/>
    <w:rsid w:val="00E94B0E"/>
    <w:rsid w:val="00E966C7"/>
    <w:rsid w:val="00E97652"/>
    <w:rsid w:val="00EA0962"/>
    <w:rsid w:val="00EA0E15"/>
    <w:rsid w:val="00EA13C1"/>
    <w:rsid w:val="00EA1F55"/>
    <w:rsid w:val="00EA2EDE"/>
    <w:rsid w:val="00EA46E9"/>
    <w:rsid w:val="00EA4FDA"/>
    <w:rsid w:val="00EA767B"/>
    <w:rsid w:val="00EB257C"/>
    <w:rsid w:val="00EB2633"/>
    <w:rsid w:val="00EB448E"/>
    <w:rsid w:val="00EB53D4"/>
    <w:rsid w:val="00EB5429"/>
    <w:rsid w:val="00EB5B7C"/>
    <w:rsid w:val="00EB62B1"/>
    <w:rsid w:val="00EB6C18"/>
    <w:rsid w:val="00EB6CEE"/>
    <w:rsid w:val="00EB6EDA"/>
    <w:rsid w:val="00EC01D8"/>
    <w:rsid w:val="00EC0714"/>
    <w:rsid w:val="00EC0913"/>
    <w:rsid w:val="00EC1FA4"/>
    <w:rsid w:val="00EC2463"/>
    <w:rsid w:val="00EC48D5"/>
    <w:rsid w:val="00EC503A"/>
    <w:rsid w:val="00EC5C6F"/>
    <w:rsid w:val="00EC5FD7"/>
    <w:rsid w:val="00EC74A5"/>
    <w:rsid w:val="00ED0C42"/>
    <w:rsid w:val="00ED1C5D"/>
    <w:rsid w:val="00ED2754"/>
    <w:rsid w:val="00ED3D86"/>
    <w:rsid w:val="00ED493B"/>
    <w:rsid w:val="00ED57BE"/>
    <w:rsid w:val="00ED6F51"/>
    <w:rsid w:val="00ED7A4D"/>
    <w:rsid w:val="00EE0433"/>
    <w:rsid w:val="00EE143B"/>
    <w:rsid w:val="00EE1CC3"/>
    <w:rsid w:val="00EE2735"/>
    <w:rsid w:val="00EE3D61"/>
    <w:rsid w:val="00EE7B68"/>
    <w:rsid w:val="00EF204D"/>
    <w:rsid w:val="00EF2172"/>
    <w:rsid w:val="00EF3DF6"/>
    <w:rsid w:val="00EF4585"/>
    <w:rsid w:val="00EF4B04"/>
    <w:rsid w:val="00EF58C0"/>
    <w:rsid w:val="00EF6E68"/>
    <w:rsid w:val="00F00DCF"/>
    <w:rsid w:val="00F028F5"/>
    <w:rsid w:val="00F0308E"/>
    <w:rsid w:val="00F0321D"/>
    <w:rsid w:val="00F03313"/>
    <w:rsid w:val="00F04490"/>
    <w:rsid w:val="00F10741"/>
    <w:rsid w:val="00F10AD7"/>
    <w:rsid w:val="00F10F11"/>
    <w:rsid w:val="00F117F1"/>
    <w:rsid w:val="00F14F84"/>
    <w:rsid w:val="00F15193"/>
    <w:rsid w:val="00F1528D"/>
    <w:rsid w:val="00F163B6"/>
    <w:rsid w:val="00F17D09"/>
    <w:rsid w:val="00F2086B"/>
    <w:rsid w:val="00F20FAE"/>
    <w:rsid w:val="00F21E05"/>
    <w:rsid w:val="00F22DC3"/>
    <w:rsid w:val="00F23561"/>
    <w:rsid w:val="00F2671D"/>
    <w:rsid w:val="00F2749E"/>
    <w:rsid w:val="00F27CCF"/>
    <w:rsid w:val="00F27DF2"/>
    <w:rsid w:val="00F31A28"/>
    <w:rsid w:val="00F31E36"/>
    <w:rsid w:val="00F33590"/>
    <w:rsid w:val="00F33CFA"/>
    <w:rsid w:val="00F33FD7"/>
    <w:rsid w:val="00F341FC"/>
    <w:rsid w:val="00F3425C"/>
    <w:rsid w:val="00F35096"/>
    <w:rsid w:val="00F361A4"/>
    <w:rsid w:val="00F369DE"/>
    <w:rsid w:val="00F369FA"/>
    <w:rsid w:val="00F376D1"/>
    <w:rsid w:val="00F37722"/>
    <w:rsid w:val="00F378C9"/>
    <w:rsid w:val="00F37D02"/>
    <w:rsid w:val="00F37EED"/>
    <w:rsid w:val="00F427A9"/>
    <w:rsid w:val="00F42FBC"/>
    <w:rsid w:val="00F4501F"/>
    <w:rsid w:val="00F45562"/>
    <w:rsid w:val="00F46EF2"/>
    <w:rsid w:val="00F47FC5"/>
    <w:rsid w:val="00F50707"/>
    <w:rsid w:val="00F5205F"/>
    <w:rsid w:val="00F521E0"/>
    <w:rsid w:val="00F53074"/>
    <w:rsid w:val="00F57474"/>
    <w:rsid w:val="00F57BB9"/>
    <w:rsid w:val="00F6025D"/>
    <w:rsid w:val="00F60790"/>
    <w:rsid w:val="00F60B2E"/>
    <w:rsid w:val="00F615B0"/>
    <w:rsid w:val="00F6254A"/>
    <w:rsid w:val="00F62709"/>
    <w:rsid w:val="00F62724"/>
    <w:rsid w:val="00F6280D"/>
    <w:rsid w:val="00F628C5"/>
    <w:rsid w:val="00F62BD0"/>
    <w:rsid w:val="00F62E72"/>
    <w:rsid w:val="00F637A3"/>
    <w:rsid w:val="00F668A8"/>
    <w:rsid w:val="00F6752A"/>
    <w:rsid w:val="00F675F9"/>
    <w:rsid w:val="00F678FC"/>
    <w:rsid w:val="00F74330"/>
    <w:rsid w:val="00F74CAC"/>
    <w:rsid w:val="00F74FEA"/>
    <w:rsid w:val="00F75250"/>
    <w:rsid w:val="00F75441"/>
    <w:rsid w:val="00F80EE1"/>
    <w:rsid w:val="00F81099"/>
    <w:rsid w:val="00F814C3"/>
    <w:rsid w:val="00F8532F"/>
    <w:rsid w:val="00F85587"/>
    <w:rsid w:val="00F85746"/>
    <w:rsid w:val="00F91275"/>
    <w:rsid w:val="00F91C32"/>
    <w:rsid w:val="00F92961"/>
    <w:rsid w:val="00F92C55"/>
    <w:rsid w:val="00F938BD"/>
    <w:rsid w:val="00F93FBC"/>
    <w:rsid w:val="00F94B2F"/>
    <w:rsid w:val="00F95910"/>
    <w:rsid w:val="00F9704E"/>
    <w:rsid w:val="00F97905"/>
    <w:rsid w:val="00FA1825"/>
    <w:rsid w:val="00FA1C8C"/>
    <w:rsid w:val="00FA514C"/>
    <w:rsid w:val="00FA5764"/>
    <w:rsid w:val="00FA5E21"/>
    <w:rsid w:val="00FA6954"/>
    <w:rsid w:val="00FB015B"/>
    <w:rsid w:val="00FB09D0"/>
    <w:rsid w:val="00FB0CC9"/>
    <w:rsid w:val="00FB137B"/>
    <w:rsid w:val="00FB32DB"/>
    <w:rsid w:val="00FB424F"/>
    <w:rsid w:val="00FB61BA"/>
    <w:rsid w:val="00FB689B"/>
    <w:rsid w:val="00FB71F2"/>
    <w:rsid w:val="00FC00EE"/>
    <w:rsid w:val="00FC1D9F"/>
    <w:rsid w:val="00FC2C4C"/>
    <w:rsid w:val="00FC2DBA"/>
    <w:rsid w:val="00FC39F9"/>
    <w:rsid w:val="00FC4428"/>
    <w:rsid w:val="00FC5A87"/>
    <w:rsid w:val="00FC6B30"/>
    <w:rsid w:val="00FC7708"/>
    <w:rsid w:val="00FC7EC7"/>
    <w:rsid w:val="00FD5B7D"/>
    <w:rsid w:val="00FD7388"/>
    <w:rsid w:val="00FE006E"/>
    <w:rsid w:val="00FE08DC"/>
    <w:rsid w:val="00FE2CE2"/>
    <w:rsid w:val="00FE3987"/>
    <w:rsid w:val="00FE50B1"/>
    <w:rsid w:val="00FE6A7D"/>
    <w:rsid w:val="00FE7BD2"/>
    <w:rsid w:val="00FF0FDE"/>
    <w:rsid w:val="00FF1851"/>
    <w:rsid w:val="00FF1B4C"/>
    <w:rsid w:val="00FF1F50"/>
    <w:rsid w:val="00FF384F"/>
    <w:rsid w:val="00FF4348"/>
    <w:rsid w:val="00FF47D1"/>
    <w:rsid w:val="00FF4CBF"/>
    <w:rsid w:val="00FF7D1B"/>
    <w:rsid w:val="033639AC"/>
    <w:rsid w:val="069F1ED5"/>
    <w:rsid w:val="0817297C"/>
    <w:rsid w:val="0F4A1E47"/>
    <w:rsid w:val="1B694384"/>
    <w:rsid w:val="1C68504C"/>
    <w:rsid w:val="22633C72"/>
    <w:rsid w:val="23912302"/>
    <w:rsid w:val="23B83049"/>
    <w:rsid w:val="2F914B9A"/>
    <w:rsid w:val="301F5B78"/>
    <w:rsid w:val="33CC0458"/>
    <w:rsid w:val="49C76797"/>
    <w:rsid w:val="4B50661E"/>
    <w:rsid w:val="4EBC7BFD"/>
    <w:rsid w:val="52EE4383"/>
    <w:rsid w:val="5370306A"/>
    <w:rsid w:val="587C4C7A"/>
    <w:rsid w:val="650806D8"/>
    <w:rsid w:val="6C1578B3"/>
    <w:rsid w:val="6C797322"/>
    <w:rsid w:val="6E1C4834"/>
    <w:rsid w:val="73841FF5"/>
    <w:rsid w:val="76CB55CD"/>
    <w:rsid w:val="776816DF"/>
    <w:rsid w:val="7A737237"/>
    <w:rsid w:val="7BA82FB6"/>
    <w:rsid w:val="7DB704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1309608"/>
  <w15:docId w15:val="{41A2F3F5-86D0-4076-B24F-BDA1FC438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numPr>
        <w:numId w:val="1"/>
      </w:numPr>
      <w:spacing w:before="340" w:after="330" w:line="578" w:lineRule="auto"/>
      <w:jc w:val="left"/>
      <w:outlineLvl w:val="0"/>
    </w:pPr>
    <w:rPr>
      <w:b/>
      <w:bCs/>
      <w:kern w:val="44"/>
      <w:sz w:val="36"/>
      <w:szCs w:val="44"/>
    </w:rPr>
  </w:style>
  <w:style w:type="paragraph" w:styleId="2">
    <w:name w:val="heading 2"/>
    <w:basedOn w:val="a"/>
    <w:next w:val="a"/>
    <w:link w:val="20"/>
    <w:uiPriority w:val="9"/>
    <w:unhideWhenUsed/>
    <w:qFormat/>
    <w:pPr>
      <w:keepNext/>
      <w:keepLines/>
      <w:numPr>
        <w:ilvl w:val="1"/>
        <w:numId w:val="1"/>
      </w:numPr>
      <w:spacing w:before="260" w:after="260" w:line="416" w:lineRule="auto"/>
      <w:jc w:val="left"/>
      <w:outlineLvl w:val="1"/>
    </w:pPr>
    <w:rPr>
      <w:rFonts w:ascii="Times New Roman" w:eastAsiaTheme="majorEastAsia" w:hAnsi="Times New Roman" w:cstheme="majorBidi"/>
      <w:b/>
      <w:bCs/>
      <w:sz w:val="28"/>
      <w:szCs w:val="32"/>
    </w:rPr>
  </w:style>
  <w:style w:type="paragraph" w:styleId="3">
    <w:name w:val="heading 3"/>
    <w:basedOn w:val="a"/>
    <w:next w:val="a"/>
    <w:link w:val="30"/>
    <w:uiPriority w:val="9"/>
    <w:unhideWhenUsed/>
    <w:qFormat/>
    <w:pPr>
      <w:keepNext/>
      <w:keepLines/>
      <w:numPr>
        <w:ilvl w:val="2"/>
        <w:numId w:val="1"/>
      </w:numPr>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numPr>
        <w:ilvl w:val="3"/>
        <w:numId w:val="1"/>
      </w:numPr>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eastAsia="宋体"/>
      <w:sz w:val="18"/>
      <w:szCs w:val="18"/>
    </w:rPr>
  </w:style>
  <w:style w:type="paragraph" w:styleId="a5">
    <w:name w:val="annotation text"/>
    <w:basedOn w:val="a"/>
    <w:link w:val="a6"/>
    <w:uiPriority w:val="99"/>
    <w:unhideWhenUsed/>
    <w:qFormat/>
    <w:pPr>
      <w:jc w:val="left"/>
    </w:pPr>
  </w:style>
  <w:style w:type="paragraph" w:styleId="a7">
    <w:name w:val="Body Text"/>
    <w:basedOn w:val="a"/>
    <w:link w:val="a8"/>
    <w:uiPriority w:val="1"/>
    <w:qFormat/>
    <w:pPr>
      <w:autoSpaceDE w:val="0"/>
      <w:autoSpaceDN w:val="0"/>
      <w:adjustRightInd w:val="0"/>
      <w:ind w:left="120"/>
      <w:jc w:val="left"/>
    </w:pPr>
    <w:rPr>
      <w:rFonts w:ascii="宋体" w:eastAsia="宋体" w:hAnsi="Times New Roman" w:cs="宋体"/>
      <w:kern w:val="0"/>
      <w:sz w:val="24"/>
      <w:szCs w:val="24"/>
    </w:rPr>
  </w:style>
  <w:style w:type="paragraph" w:styleId="a9">
    <w:name w:val="Body Text Indent"/>
    <w:basedOn w:val="a"/>
    <w:link w:val="aa"/>
    <w:uiPriority w:val="99"/>
    <w:semiHidden/>
    <w:unhideWhenUsed/>
    <w:qFormat/>
    <w:pPr>
      <w:spacing w:after="120"/>
      <w:ind w:leftChars="200" w:left="420"/>
    </w:pPr>
  </w:style>
  <w:style w:type="paragraph" w:styleId="TOC3">
    <w:name w:val="toc 3"/>
    <w:basedOn w:val="a"/>
    <w:next w:val="a"/>
    <w:uiPriority w:val="39"/>
    <w:unhideWhenUsed/>
    <w:qFormat/>
    <w:pPr>
      <w:tabs>
        <w:tab w:val="right" w:leader="dot" w:pos="8296"/>
      </w:tabs>
      <w:ind w:firstLineChars="100" w:firstLine="210"/>
      <w:jc w:val="left"/>
    </w:pPr>
    <w:rPr>
      <w:i/>
      <w:iCs/>
      <w:szCs w:val="20"/>
    </w:rPr>
  </w:style>
  <w:style w:type="paragraph" w:styleId="ab">
    <w:name w:val="Balloon Text"/>
    <w:basedOn w:val="a"/>
    <w:link w:val="ac"/>
    <w:uiPriority w:val="99"/>
    <w:semiHidden/>
    <w:unhideWhenUsed/>
    <w:qFormat/>
    <w:rPr>
      <w:sz w:val="18"/>
      <w:szCs w:val="18"/>
    </w:rPr>
  </w:style>
  <w:style w:type="paragraph" w:styleId="ad">
    <w:name w:val="footer"/>
    <w:basedOn w:val="a"/>
    <w:link w:val="ae"/>
    <w:uiPriority w:val="99"/>
    <w:unhideWhenUsed/>
    <w:qFormat/>
    <w:pPr>
      <w:tabs>
        <w:tab w:val="center" w:pos="4153"/>
        <w:tab w:val="right" w:pos="8306"/>
      </w:tabs>
      <w:snapToGrid w:val="0"/>
      <w:jc w:val="left"/>
    </w:pPr>
    <w:rPr>
      <w:sz w:val="18"/>
      <w:szCs w:val="18"/>
    </w:rPr>
  </w:style>
  <w:style w:type="paragraph" w:styleId="af">
    <w:name w:val="header"/>
    <w:basedOn w:val="a"/>
    <w:link w:val="af0"/>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next w:val="af1"/>
    <w:uiPriority w:val="39"/>
    <w:unhideWhenUsed/>
    <w:qFormat/>
    <w:rPr>
      <w:rFonts w:ascii="宋体" w:hAnsi="宋体" w:cs="宋体"/>
      <w:sz w:val="21"/>
      <w:szCs w:val="24"/>
    </w:rPr>
  </w:style>
  <w:style w:type="paragraph" w:styleId="af1">
    <w:name w:val="No Spacing"/>
    <w:uiPriority w:val="1"/>
    <w:qFormat/>
    <w:pPr>
      <w:widowControl w:val="0"/>
      <w:jc w:val="both"/>
    </w:pPr>
    <w:rPr>
      <w:rFonts w:asciiTheme="minorHAnsi" w:eastAsiaTheme="minorEastAsia" w:hAnsiTheme="minorHAnsi" w:cstheme="minorBidi"/>
      <w:kern w:val="2"/>
      <w:sz w:val="21"/>
      <w:szCs w:val="22"/>
    </w:rPr>
  </w:style>
  <w:style w:type="paragraph" w:styleId="TOC2">
    <w:name w:val="toc 2"/>
    <w:basedOn w:val="a"/>
    <w:next w:val="a"/>
    <w:uiPriority w:val="39"/>
    <w:unhideWhenUsed/>
    <w:qFormat/>
    <w:pPr>
      <w:spacing w:beforeLines="25" w:afterLines="25"/>
      <w:ind w:firstLineChars="200" w:firstLine="200"/>
      <w:jc w:val="left"/>
    </w:pPr>
    <w:rPr>
      <w:rFonts w:ascii="Times New Roman" w:eastAsia="宋体" w:hAnsi="Times New Roman" w:cs="Times New Roman"/>
      <w:smallCaps/>
      <w:szCs w:val="20"/>
    </w:rPr>
  </w:style>
  <w:style w:type="paragraph" w:styleId="af2">
    <w:name w:val="Title"/>
    <w:basedOn w:val="a"/>
    <w:next w:val="a"/>
    <w:link w:val="af3"/>
    <w:uiPriority w:val="10"/>
    <w:qFormat/>
    <w:pPr>
      <w:spacing w:before="240" w:after="60"/>
      <w:jc w:val="center"/>
      <w:outlineLvl w:val="0"/>
    </w:pPr>
    <w:rPr>
      <w:rFonts w:asciiTheme="majorHAnsi" w:eastAsia="宋体" w:hAnsiTheme="majorHAnsi" w:cstheme="majorBidi"/>
      <w:b/>
      <w:bCs/>
      <w:sz w:val="32"/>
      <w:szCs w:val="32"/>
    </w:rPr>
  </w:style>
  <w:style w:type="paragraph" w:styleId="af4">
    <w:name w:val="annotation subject"/>
    <w:basedOn w:val="a5"/>
    <w:next w:val="a5"/>
    <w:link w:val="af5"/>
    <w:uiPriority w:val="99"/>
    <w:semiHidden/>
    <w:unhideWhenUsed/>
    <w:qFormat/>
    <w:rPr>
      <w:b/>
      <w:bCs/>
    </w:rPr>
  </w:style>
  <w:style w:type="table" w:styleId="af6">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0"/>
    <w:uiPriority w:val="99"/>
    <w:unhideWhenUsed/>
    <w:qFormat/>
    <w:rPr>
      <w:color w:val="0000FF" w:themeColor="hyperlink"/>
      <w:u w:val="single"/>
    </w:rPr>
  </w:style>
  <w:style w:type="character" w:styleId="af8">
    <w:name w:val="annotation reference"/>
    <w:basedOn w:val="a0"/>
    <w:uiPriority w:val="99"/>
    <w:semiHidden/>
    <w:unhideWhenUsed/>
    <w:qFormat/>
    <w:rPr>
      <w:sz w:val="21"/>
      <w:szCs w:val="21"/>
    </w:rPr>
  </w:style>
  <w:style w:type="character" w:customStyle="1" w:styleId="af0">
    <w:name w:val="页眉 字符"/>
    <w:basedOn w:val="a0"/>
    <w:link w:val="af"/>
    <w:uiPriority w:val="99"/>
    <w:qFormat/>
    <w:rPr>
      <w:sz w:val="18"/>
      <w:szCs w:val="18"/>
    </w:rPr>
  </w:style>
  <w:style w:type="character" w:customStyle="1" w:styleId="ae">
    <w:name w:val="页脚 字符"/>
    <w:basedOn w:val="a0"/>
    <w:link w:val="ad"/>
    <w:uiPriority w:val="99"/>
    <w:qFormat/>
    <w:rPr>
      <w:sz w:val="18"/>
      <w:szCs w:val="18"/>
    </w:rPr>
  </w:style>
  <w:style w:type="character" w:styleId="af9">
    <w:name w:val="Placeholder Text"/>
    <w:basedOn w:val="a0"/>
    <w:uiPriority w:val="99"/>
    <w:semiHidden/>
    <w:qFormat/>
    <w:rPr>
      <w:color w:val="808080"/>
    </w:rPr>
  </w:style>
  <w:style w:type="character" w:customStyle="1" w:styleId="ac">
    <w:name w:val="批注框文本 字符"/>
    <w:basedOn w:val="a0"/>
    <w:link w:val="ab"/>
    <w:uiPriority w:val="99"/>
    <w:semiHidden/>
    <w:qFormat/>
    <w:rPr>
      <w:sz w:val="18"/>
      <w:szCs w:val="18"/>
    </w:rPr>
  </w:style>
  <w:style w:type="character" w:customStyle="1" w:styleId="10">
    <w:name w:val="标题 1 字符"/>
    <w:basedOn w:val="a0"/>
    <w:link w:val="1"/>
    <w:uiPriority w:val="9"/>
    <w:qFormat/>
    <w:rPr>
      <w:b/>
      <w:bCs/>
      <w:kern w:val="44"/>
      <w:sz w:val="36"/>
      <w:szCs w:val="44"/>
    </w:rPr>
  </w:style>
  <w:style w:type="character" w:customStyle="1" w:styleId="20">
    <w:name w:val="标题 2 字符"/>
    <w:basedOn w:val="a0"/>
    <w:link w:val="2"/>
    <w:uiPriority w:val="9"/>
    <w:qFormat/>
    <w:rPr>
      <w:rFonts w:ascii="Times New Roman" w:eastAsiaTheme="majorEastAsia" w:hAnsi="Times New Roman" w:cstheme="majorBidi"/>
      <w:b/>
      <w:bCs/>
      <w:kern w:val="2"/>
      <w:sz w:val="28"/>
      <w:szCs w:val="32"/>
    </w:rPr>
  </w:style>
  <w:style w:type="paragraph" w:customStyle="1" w:styleId="Default">
    <w:name w:val="Default"/>
    <w:qFormat/>
    <w:pPr>
      <w:widowControl w:val="0"/>
      <w:autoSpaceDE w:val="0"/>
      <w:autoSpaceDN w:val="0"/>
      <w:adjustRightInd w:val="0"/>
    </w:pPr>
    <w:rPr>
      <w:rFonts w:ascii="宋体" w:hAnsiTheme="minorHAnsi" w:cs="宋体"/>
      <w:color w:val="000000"/>
      <w:sz w:val="24"/>
      <w:szCs w:val="24"/>
    </w:rPr>
  </w:style>
  <w:style w:type="character" w:customStyle="1" w:styleId="af3">
    <w:name w:val="标题 字符"/>
    <w:basedOn w:val="a0"/>
    <w:link w:val="af2"/>
    <w:uiPriority w:val="10"/>
    <w:qFormat/>
    <w:rPr>
      <w:rFonts w:asciiTheme="majorHAnsi" w:eastAsia="宋体" w:hAnsiTheme="majorHAnsi" w:cstheme="majorBidi"/>
      <w:b/>
      <w:bCs/>
      <w:sz w:val="32"/>
      <w:szCs w:val="32"/>
    </w:rPr>
  </w:style>
  <w:style w:type="character" w:customStyle="1" w:styleId="a8">
    <w:name w:val="正文文本 字符"/>
    <w:basedOn w:val="a0"/>
    <w:link w:val="a7"/>
    <w:uiPriority w:val="1"/>
    <w:qFormat/>
    <w:rPr>
      <w:rFonts w:ascii="宋体" w:eastAsia="宋体" w:hAnsi="Times New Roman" w:cs="宋体"/>
      <w:kern w:val="0"/>
      <w:sz w:val="24"/>
      <w:szCs w:val="24"/>
    </w:rPr>
  </w:style>
  <w:style w:type="paragraph" w:customStyle="1" w:styleId="afa">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a"/>
    <w:qFormat/>
    <w:rPr>
      <w:rFonts w:ascii="宋体" w:eastAsia="宋体" w:hAnsi="Times New Roman" w:cs="Times New Roman"/>
      <w:kern w:val="0"/>
      <w:szCs w:val="20"/>
    </w:rPr>
  </w:style>
  <w:style w:type="paragraph" w:customStyle="1" w:styleId="afb">
    <w:name w:val="章标题"/>
    <w:next w:val="afa"/>
    <w:qFormat/>
    <w:pPr>
      <w:spacing w:beforeLines="100" w:afterLines="100"/>
      <w:ind w:left="142"/>
      <w:jc w:val="both"/>
      <w:outlineLvl w:val="1"/>
    </w:pPr>
    <w:rPr>
      <w:rFonts w:ascii="黑体" w:eastAsia="黑体"/>
      <w:sz w:val="21"/>
    </w:rPr>
  </w:style>
  <w:style w:type="character" w:customStyle="1" w:styleId="30">
    <w:name w:val="标题 3 字符"/>
    <w:basedOn w:val="a0"/>
    <w:link w:val="3"/>
    <w:uiPriority w:val="9"/>
    <w:qFormat/>
    <w:rPr>
      <w:b/>
      <w:bCs/>
      <w:kern w:val="2"/>
      <w:sz w:val="32"/>
      <w:szCs w:val="32"/>
    </w:rPr>
  </w:style>
  <w:style w:type="paragraph" w:styleId="afc">
    <w:name w:val="List Paragraph"/>
    <w:basedOn w:val="a"/>
    <w:uiPriority w:val="34"/>
    <w:qFormat/>
    <w:pPr>
      <w:ind w:firstLineChars="200" w:firstLine="420"/>
    </w:pPr>
  </w:style>
  <w:style w:type="character" w:customStyle="1" w:styleId="40">
    <w:name w:val="标题 4 字符"/>
    <w:basedOn w:val="a0"/>
    <w:link w:val="4"/>
    <w:uiPriority w:val="9"/>
    <w:qFormat/>
    <w:rPr>
      <w:rFonts w:asciiTheme="majorHAnsi" w:eastAsiaTheme="majorEastAsia" w:hAnsiTheme="majorHAnsi" w:cstheme="majorBidi"/>
      <w:b/>
      <w:bCs/>
      <w:kern w:val="2"/>
      <w:sz w:val="28"/>
      <w:szCs w:val="28"/>
    </w:rPr>
  </w:style>
  <w:style w:type="paragraph" w:customStyle="1" w:styleId="11">
    <w:name w:val="修订1"/>
    <w:hidden/>
    <w:uiPriority w:val="99"/>
    <w:semiHidden/>
    <w:qFormat/>
    <w:rPr>
      <w:rFonts w:asciiTheme="minorHAnsi" w:eastAsiaTheme="minorEastAsia" w:hAnsiTheme="minorHAnsi" w:cstheme="minorBidi"/>
      <w:kern w:val="2"/>
      <w:sz w:val="21"/>
      <w:szCs w:val="22"/>
    </w:rPr>
  </w:style>
  <w:style w:type="character" w:customStyle="1" w:styleId="a6">
    <w:name w:val="批注文字 字符"/>
    <w:basedOn w:val="a0"/>
    <w:link w:val="a5"/>
    <w:uiPriority w:val="99"/>
    <w:qFormat/>
  </w:style>
  <w:style w:type="character" w:customStyle="1" w:styleId="af5">
    <w:name w:val="批注主题 字符"/>
    <w:basedOn w:val="a6"/>
    <w:link w:val="af4"/>
    <w:uiPriority w:val="99"/>
    <w:semiHidden/>
    <w:qFormat/>
    <w:rPr>
      <w:b/>
      <w:bCs/>
    </w:rPr>
  </w:style>
  <w:style w:type="character" w:customStyle="1" w:styleId="a4">
    <w:name w:val="文档结构图 字符"/>
    <w:basedOn w:val="a0"/>
    <w:link w:val="a3"/>
    <w:uiPriority w:val="99"/>
    <w:semiHidden/>
    <w:qFormat/>
    <w:rPr>
      <w:rFonts w:ascii="宋体" w:eastAsia="宋体"/>
      <w:sz w:val="18"/>
      <w:szCs w:val="18"/>
    </w:rPr>
  </w:style>
  <w:style w:type="character" w:customStyle="1" w:styleId="fontstyle01">
    <w:name w:val="fontstyle01"/>
    <w:basedOn w:val="a0"/>
    <w:qFormat/>
    <w:rPr>
      <w:rFonts w:ascii="MicrosoftYaHei" w:hAnsi="MicrosoftYaHei" w:hint="default"/>
      <w:color w:val="000000"/>
      <w:sz w:val="24"/>
      <w:szCs w:val="24"/>
    </w:rPr>
  </w:style>
  <w:style w:type="paragraph" w:customStyle="1" w:styleId="21">
    <w:name w:val="修订2"/>
    <w:hidden/>
    <w:uiPriority w:val="99"/>
    <w:semiHidden/>
    <w:qFormat/>
    <w:rPr>
      <w:rFonts w:asciiTheme="minorHAnsi" w:eastAsiaTheme="minorEastAsia" w:hAnsiTheme="minorHAnsi" w:cstheme="minorBidi"/>
      <w:kern w:val="2"/>
      <w:sz w:val="21"/>
      <w:szCs w:val="22"/>
    </w:rPr>
  </w:style>
  <w:style w:type="paragraph" w:customStyle="1" w:styleId="31">
    <w:name w:val="修订3"/>
    <w:hidden/>
    <w:uiPriority w:val="99"/>
    <w:semiHidden/>
    <w:qFormat/>
    <w:rPr>
      <w:rFonts w:asciiTheme="minorHAnsi" w:eastAsiaTheme="minorEastAsia" w:hAnsiTheme="minorHAnsi" w:cstheme="minorBidi"/>
      <w:kern w:val="2"/>
      <w:sz w:val="21"/>
      <w:szCs w:val="22"/>
    </w:rPr>
  </w:style>
  <w:style w:type="table" w:customStyle="1" w:styleId="12">
    <w:name w:val="网格型1"/>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标准标志"/>
    <w:next w:val="a"/>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e">
    <w:name w:val="标准称谓"/>
    <w:next w:val="a"/>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
    <w:name w:val="标准文件_文件编号"/>
    <w:basedOn w:val="a"/>
    <w:qFormat/>
    <w:pPr>
      <w:framePr w:w="9356" w:h="624" w:hRule="exact" w:hSpace="181" w:vSpace="181" w:wrap="auto" w:vAnchor="page" w:hAnchor="page" w:x="1419" w:y="3284"/>
      <w:widowControl/>
      <w:wordWrap w:val="0"/>
      <w:autoSpaceDE w:val="0"/>
      <w:autoSpaceDN w:val="0"/>
      <w:spacing w:line="280" w:lineRule="exact"/>
      <w:jc w:val="right"/>
    </w:pPr>
    <w:rPr>
      <w:rFonts w:ascii="黑体" w:eastAsia="黑体" w:hAnsi="Times New Roman" w:cs="Times New Roman"/>
      <w:bCs/>
      <w:kern w:val="0"/>
      <w:sz w:val="28"/>
      <w:szCs w:val="28"/>
    </w:rPr>
  </w:style>
  <w:style w:type="paragraph" w:customStyle="1" w:styleId="aff0">
    <w:name w:val="标准文件_替换文件编号"/>
    <w:basedOn w:val="aff"/>
    <w:qFormat/>
    <w:pPr>
      <w:framePr w:wrap="auto"/>
      <w:spacing w:before="57"/>
    </w:pPr>
    <w:rPr>
      <w:sz w:val="21"/>
    </w:rPr>
  </w:style>
  <w:style w:type="paragraph" w:customStyle="1" w:styleId="aff1">
    <w:name w:val="封面标准英文名称"/>
    <w:qFormat/>
    <w:pPr>
      <w:widowControl w:val="0"/>
      <w:spacing w:line="360" w:lineRule="exact"/>
      <w:jc w:val="center"/>
    </w:pPr>
    <w:rPr>
      <w:sz w:val="28"/>
    </w:rPr>
  </w:style>
  <w:style w:type="paragraph" w:customStyle="1" w:styleId="aff2">
    <w:name w:val="标准文件_文件名称"/>
    <w:basedOn w:val="a"/>
    <w:next w:val="a"/>
    <w:qFormat/>
    <w:pPr>
      <w:framePr w:w="9639" w:h="6976" w:hRule="exact" w:wrap="auto" w:vAnchor="page" w:hAnchor="page" w:y="6408"/>
      <w:widowControl/>
      <w:spacing w:line="700" w:lineRule="exact"/>
      <w:jc w:val="center"/>
    </w:pPr>
    <w:rPr>
      <w:rFonts w:ascii="黑体" w:eastAsia="黑体" w:hAnsi="黑体" w:cs="Times New Roman"/>
      <w:bCs/>
      <w:kern w:val="0"/>
      <w:sz w:val="52"/>
      <w:szCs w:val="20"/>
    </w:rPr>
  </w:style>
  <w:style w:type="paragraph" w:customStyle="1" w:styleId="aff3">
    <w:name w:val="其他发布部门"/>
    <w:basedOn w:val="a"/>
    <w:qFormat/>
    <w:pPr>
      <w:framePr w:w="7433" w:h="585" w:hRule="exact" w:hSpace="180" w:vSpace="180" w:wrap="around" w:hAnchor="margin" w:xAlign="center" w:y="14401" w:anchorLock="1"/>
      <w:widowControl/>
      <w:spacing w:line="0" w:lineRule="atLeast"/>
      <w:jc w:val="center"/>
    </w:pPr>
    <w:rPr>
      <w:rFonts w:ascii="黑体" w:eastAsia="黑体" w:hAnsi="Times New Roman" w:cs="Times New Roman"/>
      <w:w w:val="135"/>
      <w:kern w:val="0"/>
      <w:sz w:val="36"/>
      <w:szCs w:val="20"/>
    </w:rPr>
  </w:style>
  <w:style w:type="character" w:customStyle="1" w:styleId="aff4">
    <w:name w:val="发布"/>
    <w:basedOn w:val="a0"/>
    <w:qFormat/>
    <w:rPr>
      <w:rFonts w:ascii="黑体" w:eastAsia="黑体"/>
      <w:spacing w:val="85"/>
      <w:w w:val="100"/>
      <w:position w:val="3"/>
      <w:sz w:val="28"/>
      <w:szCs w:val="28"/>
    </w:rPr>
  </w:style>
  <w:style w:type="paragraph" w:customStyle="1" w:styleId="aff5">
    <w:name w:val="其他发布日期"/>
    <w:basedOn w:val="a"/>
    <w:qFormat/>
    <w:pPr>
      <w:framePr w:w="3997" w:h="471" w:hRule="exact" w:vSpace="181" w:wrap="around" w:vAnchor="page" w:hAnchor="page" w:x="1419" w:y="14097" w:anchorLock="1"/>
      <w:widowControl/>
      <w:jc w:val="left"/>
    </w:pPr>
    <w:rPr>
      <w:rFonts w:ascii="Times New Roman" w:eastAsia="黑体" w:hAnsi="Times New Roman" w:cs="Times New Roman"/>
      <w:kern w:val="0"/>
      <w:sz w:val="28"/>
      <w:szCs w:val="20"/>
    </w:rPr>
  </w:style>
  <w:style w:type="paragraph" w:customStyle="1" w:styleId="aff6">
    <w:name w:val="其他实施日期"/>
    <w:basedOn w:val="a"/>
    <w:qFormat/>
    <w:pPr>
      <w:framePr w:w="3997" w:h="471" w:hRule="exact" w:vSpace="181" w:wrap="around" w:vAnchor="page" w:hAnchor="page" w:x="7089" w:y="14097" w:anchorLock="1"/>
      <w:widowControl/>
      <w:jc w:val="right"/>
    </w:pPr>
    <w:rPr>
      <w:rFonts w:ascii="Times New Roman" w:eastAsia="黑体" w:hAnsi="Times New Roman" w:cs="Times New Roman"/>
      <w:kern w:val="0"/>
      <w:sz w:val="28"/>
      <w:szCs w:val="20"/>
    </w:rPr>
  </w:style>
  <w:style w:type="paragraph" w:customStyle="1" w:styleId="aff7">
    <w:name w:val="前言、引言标题"/>
    <w:next w:val="afa"/>
    <w:uiPriority w:val="99"/>
    <w:qFormat/>
    <w:pPr>
      <w:keepNext/>
      <w:pageBreakBefore/>
      <w:shd w:val="clear" w:color="FFFFFF" w:fill="FFFFFF"/>
      <w:spacing w:before="640" w:after="560"/>
      <w:jc w:val="center"/>
      <w:outlineLvl w:val="0"/>
    </w:pPr>
    <w:rPr>
      <w:rFonts w:ascii="黑体" w:eastAsia="黑体"/>
      <w:sz w:val="32"/>
    </w:rPr>
  </w:style>
  <w:style w:type="character" w:customStyle="1" w:styleId="aa">
    <w:name w:val="正文文本缩进 字符"/>
    <w:basedOn w:val="a0"/>
    <w:link w:val="a9"/>
    <w:uiPriority w:val="99"/>
    <w:semiHidden/>
    <w:qFormat/>
    <w:rPr>
      <w:kern w:val="2"/>
      <w:sz w:val="21"/>
      <w:szCs w:val="22"/>
    </w:rPr>
  </w:style>
  <w:style w:type="paragraph" w:customStyle="1" w:styleId="aff8">
    <w:name w:val="标准文件_段"/>
    <w:link w:val="Char0"/>
    <w:qFormat/>
    <w:pPr>
      <w:autoSpaceDE w:val="0"/>
      <w:autoSpaceDN w:val="0"/>
      <w:ind w:firstLineChars="200" w:firstLine="200"/>
      <w:jc w:val="both"/>
    </w:pPr>
    <w:rPr>
      <w:rFonts w:ascii="宋体"/>
      <w:sz w:val="21"/>
    </w:rPr>
  </w:style>
  <w:style w:type="character" w:customStyle="1" w:styleId="Char0">
    <w:name w:val="标准文件_段 Char"/>
    <w:link w:val="aff8"/>
    <w:qFormat/>
    <w:rPr>
      <w:rFonts w:ascii="宋体" w:eastAsia="宋体" w:hAnsi="Times New Roman" w:cs="Times New Roman"/>
      <w:sz w:val="21"/>
    </w:rPr>
  </w:style>
  <w:style w:type="paragraph" w:customStyle="1" w:styleId="aff9">
    <w:name w:val="其他标准标志"/>
    <w:basedOn w:val="afd"/>
    <w:qFormat/>
    <w:pPr>
      <w:framePr w:w="6101" w:h="1389" w:hRule="exact" w:hSpace="181" w:vSpace="181" w:wrap="around" w:vAnchor="page" w:hAnchor="page" w:x="4673" w:y="942"/>
    </w:pPr>
    <w:rPr>
      <w:szCs w:val="96"/>
    </w:rPr>
  </w:style>
  <w:style w:type="table" w:customStyle="1" w:styleId="22">
    <w:name w:val="网格型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处理的提及1"/>
    <w:basedOn w:val="a0"/>
    <w:uiPriority w:val="99"/>
    <w:semiHidden/>
    <w:unhideWhenUsed/>
    <w:qFormat/>
    <w:rPr>
      <w:color w:val="605E5C"/>
      <w:shd w:val="clear" w:color="auto" w:fill="E1DFDD"/>
    </w:rPr>
  </w:style>
  <w:style w:type="character" w:customStyle="1" w:styleId="Headerorfooter1">
    <w:name w:val="Header or footer|1_"/>
    <w:basedOn w:val="a0"/>
    <w:link w:val="Headerorfooter10"/>
    <w:qFormat/>
    <w:rPr>
      <w:rFonts w:ascii="宋体" w:eastAsia="宋体" w:hAnsi="宋体" w:cs="宋体"/>
      <w:b/>
      <w:bCs/>
      <w:lang w:val="zh-TW" w:eastAsia="zh-TW" w:bidi="zh-TW"/>
    </w:rPr>
  </w:style>
  <w:style w:type="paragraph" w:customStyle="1" w:styleId="Headerorfooter10">
    <w:name w:val="Header or footer|1"/>
    <w:basedOn w:val="a"/>
    <w:link w:val="Headerorfooter1"/>
    <w:qFormat/>
    <w:pPr>
      <w:jc w:val="left"/>
    </w:pPr>
    <w:rPr>
      <w:rFonts w:ascii="宋体" w:eastAsia="宋体" w:hAnsi="宋体" w:cs="宋体"/>
      <w:b/>
      <w:bCs/>
      <w:kern w:val="0"/>
      <w:sz w:val="20"/>
      <w:szCs w:val="20"/>
      <w:lang w:val="zh-TW" w:eastAsia="zh-TW" w:bidi="zh-TW"/>
    </w:rPr>
  </w:style>
  <w:style w:type="paragraph" w:customStyle="1" w:styleId="41">
    <w:name w:val="修订4"/>
    <w:hidden/>
    <w:uiPriority w:val="99"/>
    <w:unhideWhenUsed/>
    <w:qFormat/>
    <w:rPr>
      <w:rFonts w:asciiTheme="minorHAnsi" w:eastAsiaTheme="minorEastAsia" w:hAnsiTheme="minorHAnsi" w:cstheme="minorBidi"/>
      <w:kern w:val="2"/>
      <w:sz w:val="21"/>
      <w:szCs w:val="22"/>
    </w:rPr>
  </w:style>
  <w:style w:type="paragraph" w:customStyle="1" w:styleId="5">
    <w:name w:val="修订5"/>
    <w:hidden/>
    <w:uiPriority w:val="99"/>
    <w:unhideWhenUsed/>
    <w:qFormat/>
    <w:rPr>
      <w:rFonts w:asciiTheme="minorHAnsi" w:eastAsiaTheme="minorEastAsia" w:hAnsiTheme="minorHAnsi" w:cstheme="minorBidi"/>
      <w:kern w:val="2"/>
      <w:sz w:val="21"/>
      <w:szCs w:val="22"/>
    </w:rPr>
  </w:style>
  <w:style w:type="paragraph" w:customStyle="1" w:styleId="6">
    <w:name w:val="修订6"/>
    <w:hidden/>
    <w:uiPriority w:val="99"/>
    <w:unhideWhenUsed/>
    <w:qFormat/>
    <w:rPr>
      <w:rFonts w:asciiTheme="minorHAnsi" w:eastAsiaTheme="minorEastAsia" w:hAnsiTheme="minorHAnsi" w:cstheme="minorBidi"/>
      <w:kern w:val="2"/>
      <w:sz w:val="21"/>
      <w:szCs w:val="22"/>
    </w:rPr>
  </w:style>
  <w:style w:type="paragraph" w:customStyle="1" w:styleId="7">
    <w:name w:val="修订7"/>
    <w:hidden/>
    <w:uiPriority w:val="99"/>
    <w:unhideWhenUsed/>
    <w:qFormat/>
    <w:rPr>
      <w:rFonts w:asciiTheme="minorHAnsi" w:eastAsiaTheme="minorEastAsia" w:hAnsiTheme="minorHAnsi" w:cstheme="minorBidi"/>
      <w:kern w:val="2"/>
      <w:sz w:val="21"/>
      <w:szCs w:val="22"/>
    </w:rPr>
  </w:style>
  <w:style w:type="paragraph" w:styleId="affa">
    <w:name w:val="Revision"/>
    <w:hidden/>
    <w:uiPriority w:val="99"/>
    <w:unhideWhenUsed/>
    <w:rsid w:val="006F6FFF"/>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png"/><Relationship Id="rId26"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png"/><Relationship Id="rId25"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image" Target="media/image4.png"/><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7.wmf"/><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oleObject" Target="embeddings/oleObject1.bin"/><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image" Target="media/image3.png"/><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6.wmf"/><Relationship Id="rId27" Type="http://schemas.openxmlformats.org/officeDocument/2006/relationships/footer" Target="footer5.xml"/><Relationship Id="rId30"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chemeClr val="tx1"/>
          </a:solidFill>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3C732C-9961-46B2-A27A-91248244D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16</Pages>
  <Words>1528</Words>
  <Characters>8714</Characters>
  <Application>Microsoft Office Word</Application>
  <DocSecurity>0</DocSecurity>
  <Lines>72</Lines>
  <Paragraphs>20</Paragraphs>
  <ScaleCrop>false</ScaleCrop>
  <Company/>
  <LinksUpToDate>false</LinksUpToDate>
  <CharactersWithSpaces>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cp:lastModifiedBy>
  <cp:revision>20</cp:revision>
  <cp:lastPrinted>2025-02-05T02:11:00Z</cp:lastPrinted>
  <dcterms:created xsi:type="dcterms:W3CDTF">2024-08-23T04:05:00Z</dcterms:created>
  <dcterms:modified xsi:type="dcterms:W3CDTF">2025-04-15T01:32:00Z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41ACE80B16FB4BE8B0007528D66E458C_13</vt:lpwstr>
  </property>
  <property fmtid="{D5CDD505-2E9C-101B-9397-08002B2CF9AE}" pid="4" name="KSOTemplateDocerSaveRecord">
    <vt:lpwstr>eyJoZGlkIjoiOGM1YjI4YTEyMTU0MTI5ZGQxZDdhZmE2ZjU3ZDYwZWIiLCJ1c2VySWQiOiI0ODA3MTEyODgifQ==</vt:lpwstr>
  </property>
</Properties>
</file>