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山东省“技能兴鲁”职业技能大赛——</w:t>
      </w:r>
    </w:p>
    <w:p>
      <w:pPr>
        <w:spacing w:line="560" w:lineRule="exact"/>
        <w:jc w:val="center"/>
        <w:rPr>
          <w:rFonts w:ascii="微软雅黑" w:hAnsi="微软雅黑" w:eastAsia="微软雅黑" w:cs="微软雅黑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023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年山东省交通运输行业职业技能竞赛飞机维修赛项竞赛技术方案</w:t>
      </w:r>
    </w:p>
    <w:p>
      <w:pPr>
        <w:spacing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根据《关于举办山东省“技能兴鲁”职业技能大赛——2023年山东省交通运输行业职业技能竞赛的通知》（鲁交人〔2023〕5号）安排，为科学组织山东省飞机维修职业技能竞赛，保证竞赛组织的公开公平公正，维护各参赛单位、参赛选手的合法权益，根据竞赛有关规定，制定本方案。</w:t>
      </w:r>
    </w:p>
    <w:p>
      <w:pPr>
        <w:spacing w:line="560" w:lineRule="exact"/>
        <w:ind w:firstLine="560" w:firstLineChars="200"/>
        <w:rPr>
          <w:rFonts w:ascii="黑体" w:hAnsi="黑体" w:eastAsia="黑体" w:cs="黑体"/>
          <w:sz w:val="28"/>
          <w:szCs w:val="36"/>
        </w:rPr>
      </w:pPr>
      <w:r>
        <w:rPr>
          <w:rFonts w:hint="eastAsia" w:ascii="黑体" w:hAnsi="黑体" w:eastAsia="黑体" w:cs="黑体"/>
          <w:sz w:val="28"/>
          <w:szCs w:val="36"/>
        </w:rPr>
        <w:t>一、竞赛职业（工种）</w:t>
      </w:r>
    </w:p>
    <w:p>
      <w:pPr>
        <w:spacing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竞赛项目为飞机维修赛项。</w:t>
      </w:r>
    </w:p>
    <w:p>
      <w:pPr>
        <w:spacing w:line="560" w:lineRule="exact"/>
        <w:ind w:firstLine="560" w:firstLineChars="200"/>
        <w:rPr>
          <w:rFonts w:ascii="黑体" w:hAnsi="黑体" w:eastAsia="黑体" w:cs="黑体"/>
          <w:sz w:val="28"/>
          <w:szCs w:val="36"/>
        </w:rPr>
      </w:pPr>
      <w:r>
        <w:rPr>
          <w:rFonts w:hint="eastAsia" w:ascii="黑体" w:hAnsi="黑体" w:eastAsia="黑体" w:cs="黑体"/>
          <w:sz w:val="28"/>
          <w:szCs w:val="36"/>
        </w:rPr>
        <w:t>二、参赛选手条件</w:t>
      </w:r>
    </w:p>
    <w:p>
      <w:pPr>
        <w:spacing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1.职工组</w:t>
      </w:r>
      <w:bookmarkStart w:id="12" w:name="_GoBack"/>
      <w:bookmarkEnd w:id="12"/>
    </w:p>
    <w:p>
      <w:pPr>
        <w:spacing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中职、高职、职业本科</w:t>
      </w: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、技工</w:t>
      </w:r>
      <w:r>
        <w:rPr>
          <w:rFonts w:hint="eastAsia" w:ascii="仿宋_GB2312" w:hAnsi="仿宋_GB2312" w:eastAsia="仿宋_GB2312" w:cs="仿宋_GB2312"/>
          <w:sz w:val="28"/>
          <w:szCs w:val="36"/>
        </w:rPr>
        <w:t>院校的飞机维修及相关专业的专职教师；从事民用航空器维修的企业员工。</w:t>
      </w:r>
    </w:p>
    <w:p>
      <w:pPr>
        <w:spacing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思想政治素质好，职业道德修养高，具有1年以上工作经历，无不良从业记录，选手年龄不超过法定退休年龄（报名时由选手和竞赛组织单位分别提供相关证明材料）。</w:t>
      </w:r>
    </w:p>
    <w:p>
      <w:pPr>
        <w:spacing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已获得“中华技能大奖”、“全国五一劳动奖章”、“全国技术能手”</w:t>
      </w: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“山东省五一劳动奖章”“山东省技术能手”</w:t>
      </w:r>
      <w:r>
        <w:rPr>
          <w:rFonts w:hint="eastAsia" w:ascii="仿宋_GB2312" w:hAnsi="仿宋_GB2312" w:eastAsia="仿宋_GB2312" w:cs="仿宋_GB2312"/>
          <w:sz w:val="28"/>
          <w:szCs w:val="36"/>
        </w:rPr>
        <w:t>称号的人员，不得以选手身份参赛。</w:t>
      </w:r>
    </w:p>
    <w:p>
      <w:pPr>
        <w:spacing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2.学生组</w:t>
      </w:r>
    </w:p>
    <w:p>
      <w:pPr>
        <w:spacing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中职、高职、职业本科</w:t>
      </w: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、技工</w:t>
      </w:r>
      <w:r>
        <w:rPr>
          <w:rFonts w:hint="eastAsia" w:ascii="仿宋_GB2312" w:hAnsi="仿宋_GB2312" w:eastAsia="仿宋_GB2312" w:cs="仿宋_GB2312"/>
          <w:sz w:val="28"/>
          <w:szCs w:val="36"/>
        </w:rPr>
        <w:t>院校的飞机维修及相关专业的</w:t>
      </w: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全日制</w:t>
      </w:r>
      <w:r>
        <w:rPr>
          <w:rFonts w:hint="eastAsia" w:ascii="仿宋_GB2312" w:hAnsi="仿宋_GB2312" w:eastAsia="仿宋_GB2312" w:cs="仿宋_GB2312"/>
          <w:sz w:val="28"/>
          <w:szCs w:val="36"/>
        </w:rPr>
        <w:t>在读学生。思想政治素质好，</w:t>
      </w: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道德修养高，</w:t>
      </w:r>
      <w:r>
        <w:rPr>
          <w:rFonts w:hint="eastAsia" w:ascii="仿宋_GB2312" w:hAnsi="仿宋_GB2312" w:eastAsia="仿宋_GB2312" w:cs="仿宋_GB2312"/>
          <w:sz w:val="28"/>
          <w:szCs w:val="36"/>
        </w:rPr>
        <w:t>在学校无违纪记录。</w:t>
      </w:r>
    </w:p>
    <w:p>
      <w:pPr>
        <w:spacing w:line="560" w:lineRule="exact"/>
        <w:ind w:firstLine="560" w:firstLineChars="200"/>
        <w:rPr>
          <w:rFonts w:ascii="黑体" w:hAnsi="黑体" w:eastAsia="黑体" w:cs="黑体"/>
          <w:sz w:val="28"/>
          <w:szCs w:val="36"/>
        </w:rPr>
      </w:pPr>
      <w:r>
        <w:rPr>
          <w:rFonts w:hint="eastAsia" w:ascii="黑体" w:hAnsi="黑体" w:eastAsia="黑体" w:cs="黑体"/>
          <w:sz w:val="28"/>
          <w:szCs w:val="36"/>
        </w:rPr>
        <w:t>三、竞赛方式</w:t>
      </w:r>
    </w:p>
    <w:p>
      <w:pPr>
        <w:spacing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本次竞赛分为职工组和学生组</w:t>
      </w: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两个组别</w:t>
      </w:r>
      <w:r>
        <w:rPr>
          <w:rFonts w:hint="eastAsia" w:ascii="仿宋_GB2312" w:hAnsi="仿宋_GB2312" w:eastAsia="仿宋_GB2312" w:cs="仿宋_GB2312"/>
          <w:sz w:val="28"/>
          <w:szCs w:val="36"/>
        </w:rPr>
        <w:t>，均采用团队（双人）比赛形式进行。</w:t>
      </w:r>
    </w:p>
    <w:p>
      <w:pPr>
        <w:spacing w:line="560" w:lineRule="exact"/>
        <w:ind w:firstLine="560" w:firstLineChars="200"/>
        <w:rPr>
          <w:rFonts w:ascii="黑体" w:hAnsi="黑体" w:eastAsia="黑体" w:cs="黑体"/>
          <w:sz w:val="28"/>
          <w:szCs w:val="36"/>
        </w:rPr>
      </w:pPr>
      <w:r>
        <w:rPr>
          <w:rFonts w:hint="eastAsia" w:ascii="黑体" w:hAnsi="黑体" w:eastAsia="黑体" w:cs="黑体"/>
          <w:sz w:val="28"/>
          <w:szCs w:val="36"/>
        </w:rPr>
        <w:t>四、竞赛成绩</w:t>
      </w:r>
    </w:p>
    <w:p>
      <w:pPr>
        <w:spacing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竞赛总成绩由三个模块部分成绩组成，其中模块A直升机日常检查占20%，模块B航空发动机部件拆装占38%，模块C飞机液压系统排故占42%，</w:t>
      </w:r>
      <w:r>
        <w:rPr>
          <w:rFonts w:ascii="仿宋_GB2312" w:hAnsi="仿宋_GB2312" w:eastAsia="仿宋_GB2312" w:cs="仿宋_GB2312"/>
          <w:sz w:val="28"/>
          <w:szCs w:val="36"/>
        </w:rPr>
        <w:t>成绩精确到小数点后2位。</w:t>
      </w:r>
    </w:p>
    <w:p>
      <w:pPr>
        <w:spacing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职工组和学生组分开排名，成绩最高的为各组的第一名，以此类推，确定所有参赛选手的最终名次。遇总成绩相同者，累计比赛用时短者名次在前。按以上两项规则无法排出先后时，依次按照模块C、模块B和模块A的次序，模块成绩高者名次在前。</w:t>
      </w:r>
    </w:p>
    <w:p>
      <w:pPr>
        <w:spacing w:line="560" w:lineRule="exact"/>
        <w:ind w:firstLine="560" w:firstLineChars="200"/>
        <w:rPr>
          <w:rFonts w:ascii="黑体" w:hAnsi="黑体" w:eastAsia="黑体" w:cs="黑体"/>
          <w:sz w:val="28"/>
          <w:szCs w:val="36"/>
        </w:rPr>
      </w:pPr>
      <w:r>
        <w:rPr>
          <w:rFonts w:hint="eastAsia" w:ascii="黑体" w:hAnsi="黑体" w:eastAsia="黑体" w:cs="黑体"/>
          <w:sz w:val="28"/>
          <w:szCs w:val="36"/>
        </w:rPr>
        <w:t>五、竞赛内容</w:t>
      </w:r>
    </w:p>
    <w:p>
      <w:pPr>
        <w:spacing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技能操作共分为直升机日常检查、航空发动机部件拆装、飞机液压系统排故三部分。职工组和学生组均需要完成三部分的竞赛内容，为保证比赛公平，职工组和学生组任务工卡设置为一致。比赛过程中，每个项目都有规定的时间，若在规定的时间内，该项目未处理完毕，则根据评分标准扣除相应的分数，选手须离开本赛位，进行下一个项目的比赛。</w:t>
      </w:r>
    </w:p>
    <w:p>
      <w:pPr>
        <w:snapToGrid w:val="0"/>
        <w:spacing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学生组考核模块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0"/>
        <w:gridCol w:w="2501"/>
        <w:gridCol w:w="2165"/>
        <w:gridCol w:w="22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0" w:type="dxa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模块编号</w:t>
            </w:r>
          </w:p>
        </w:tc>
        <w:tc>
          <w:tcPr>
            <w:tcW w:w="2501" w:type="dxa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模块名称</w:t>
            </w:r>
          </w:p>
        </w:tc>
        <w:tc>
          <w:tcPr>
            <w:tcW w:w="2165" w:type="dxa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竞赛时间（分钟）</w:t>
            </w:r>
          </w:p>
        </w:tc>
        <w:tc>
          <w:tcPr>
            <w:tcW w:w="2286" w:type="dxa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分值权重（%）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570" w:type="dxa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A</w:t>
            </w:r>
          </w:p>
        </w:tc>
        <w:tc>
          <w:tcPr>
            <w:tcW w:w="2501" w:type="dxa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直升机日常检查</w:t>
            </w:r>
          </w:p>
        </w:tc>
        <w:tc>
          <w:tcPr>
            <w:tcW w:w="2165" w:type="dxa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30</w:t>
            </w:r>
          </w:p>
        </w:tc>
        <w:tc>
          <w:tcPr>
            <w:tcW w:w="2286" w:type="dxa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0" w:type="dxa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B</w:t>
            </w:r>
          </w:p>
        </w:tc>
        <w:tc>
          <w:tcPr>
            <w:tcW w:w="2501" w:type="dxa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航空发动机部件拆装</w:t>
            </w:r>
          </w:p>
        </w:tc>
        <w:tc>
          <w:tcPr>
            <w:tcW w:w="2165" w:type="dxa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60</w:t>
            </w:r>
          </w:p>
        </w:tc>
        <w:tc>
          <w:tcPr>
            <w:tcW w:w="2286" w:type="dxa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ascii="仿宋_GB2312" w:hAnsi="仿宋_GB2312" w:eastAsia="仿宋_GB2312" w:cs="仿宋_GB2312"/>
                <w:sz w:val="24"/>
                <w:szCs w:val="32"/>
              </w:rPr>
              <w:t>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0" w:type="dxa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C</w:t>
            </w:r>
          </w:p>
        </w:tc>
        <w:tc>
          <w:tcPr>
            <w:tcW w:w="2501" w:type="dxa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飞机液压系统排故</w:t>
            </w:r>
          </w:p>
        </w:tc>
        <w:tc>
          <w:tcPr>
            <w:tcW w:w="2165" w:type="dxa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60</w:t>
            </w:r>
          </w:p>
        </w:tc>
        <w:tc>
          <w:tcPr>
            <w:tcW w:w="2286" w:type="dxa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ascii="仿宋_GB2312" w:hAnsi="仿宋_GB2312" w:eastAsia="仿宋_GB2312" w:cs="仿宋_GB2312"/>
                <w:sz w:val="24"/>
                <w:szCs w:val="32"/>
              </w:rPr>
              <w:t>42</w:t>
            </w:r>
          </w:p>
        </w:tc>
      </w:tr>
    </w:tbl>
    <w:p>
      <w:pPr>
        <w:snapToGrid w:val="0"/>
        <w:spacing w:line="300" w:lineRule="auto"/>
        <w:ind w:firstLine="560" w:firstLineChars="200"/>
        <w:rPr>
          <w:rFonts w:ascii="仿宋_GB2312" w:hAnsi="仿宋_GB2312" w:eastAsia="仿宋_GB2312" w:cs="仿宋_GB2312"/>
          <w:sz w:val="28"/>
          <w:szCs w:val="36"/>
        </w:rPr>
      </w:pPr>
    </w:p>
    <w:p>
      <w:pPr>
        <w:snapToGrid w:val="0"/>
        <w:spacing w:line="300" w:lineRule="auto"/>
        <w:ind w:firstLine="560" w:firstLineChars="200"/>
        <w:rPr>
          <w:rFonts w:ascii="仿宋_GB2312" w:hAnsi="仿宋_GB2312" w:eastAsia="仿宋_GB2312" w:cs="仿宋_GB2312"/>
          <w:sz w:val="28"/>
          <w:szCs w:val="36"/>
        </w:rPr>
      </w:pPr>
    </w:p>
    <w:p>
      <w:pPr>
        <w:snapToGrid w:val="0"/>
        <w:spacing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职工组考核模块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0"/>
        <w:gridCol w:w="2501"/>
        <w:gridCol w:w="2165"/>
        <w:gridCol w:w="22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0" w:type="dxa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模块编号</w:t>
            </w:r>
          </w:p>
        </w:tc>
        <w:tc>
          <w:tcPr>
            <w:tcW w:w="2501" w:type="dxa"/>
            <w:vAlign w:val="center"/>
          </w:tcPr>
          <w:p>
            <w:pPr>
              <w:snapToGrid w:val="0"/>
              <w:spacing w:line="300" w:lineRule="auto"/>
              <w:ind w:firstLine="480" w:firstLineChars="200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模块名称</w:t>
            </w:r>
          </w:p>
        </w:tc>
        <w:tc>
          <w:tcPr>
            <w:tcW w:w="2165" w:type="dxa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竞赛时间（分钟）</w:t>
            </w:r>
          </w:p>
        </w:tc>
        <w:tc>
          <w:tcPr>
            <w:tcW w:w="2286" w:type="dxa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分值权重（%）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570" w:type="dxa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A</w:t>
            </w:r>
          </w:p>
        </w:tc>
        <w:tc>
          <w:tcPr>
            <w:tcW w:w="2501" w:type="dxa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直升机日常检查</w:t>
            </w:r>
          </w:p>
        </w:tc>
        <w:tc>
          <w:tcPr>
            <w:tcW w:w="2165" w:type="dxa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30</w:t>
            </w:r>
          </w:p>
        </w:tc>
        <w:tc>
          <w:tcPr>
            <w:tcW w:w="2286" w:type="dxa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0" w:type="dxa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B</w:t>
            </w:r>
          </w:p>
        </w:tc>
        <w:tc>
          <w:tcPr>
            <w:tcW w:w="2501" w:type="dxa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航空发动机部件拆装</w:t>
            </w:r>
          </w:p>
        </w:tc>
        <w:tc>
          <w:tcPr>
            <w:tcW w:w="2165" w:type="dxa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60</w:t>
            </w:r>
          </w:p>
        </w:tc>
        <w:tc>
          <w:tcPr>
            <w:tcW w:w="2286" w:type="dxa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ascii="仿宋_GB2312" w:hAnsi="仿宋_GB2312" w:eastAsia="仿宋_GB2312" w:cs="仿宋_GB2312"/>
                <w:sz w:val="24"/>
                <w:szCs w:val="32"/>
              </w:rPr>
              <w:t>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0" w:type="dxa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C</w:t>
            </w:r>
          </w:p>
        </w:tc>
        <w:tc>
          <w:tcPr>
            <w:tcW w:w="2501" w:type="dxa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飞机液压系统排故</w:t>
            </w:r>
          </w:p>
        </w:tc>
        <w:tc>
          <w:tcPr>
            <w:tcW w:w="2165" w:type="dxa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60</w:t>
            </w:r>
          </w:p>
        </w:tc>
        <w:tc>
          <w:tcPr>
            <w:tcW w:w="2286" w:type="dxa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ascii="仿宋_GB2312" w:hAnsi="仿宋_GB2312" w:eastAsia="仿宋_GB2312" w:cs="仿宋_GB2312"/>
                <w:sz w:val="24"/>
                <w:szCs w:val="32"/>
              </w:rPr>
              <w:t>42</w:t>
            </w:r>
          </w:p>
        </w:tc>
      </w:tr>
    </w:tbl>
    <w:p>
      <w:pPr>
        <w:snapToGrid w:val="0"/>
        <w:spacing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考核模块内容简介</w:t>
      </w:r>
    </w:p>
    <w:tbl>
      <w:tblPr>
        <w:tblStyle w:val="5"/>
        <w:tblW w:w="498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439"/>
        <w:gridCol w:w="5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模块编号</w:t>
            </w:r>
          </w:p>
        </w:tc>
        <w:tc>
          <w:tcPr>
            <w:tcW w:w="2439" w:type="dxa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模块名称</w:t>
            </w:r>
          </w:p>
        </w:tc>
        <w:tc>
          <w:tcPr>
            <w:tcW w:w="5239" w:type="dxa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考核内容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817" w:type="dxa"/>
            <w:vAlign w:val="center"/>
          </w:tcPr>
          <w:p>
            <w:pPr>
              <w:snapToGrid w:val="0"/>
              <w:spacing w:line="300" w:lineRule="auto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A</w:t>
            </w:r>
          </w:p>
        </w:tc>
        <w:tc>
          <w:tcPr>
            <w:tcW w:w="2439" w:type="dxa"/>
            <w:vAlign w:val="center"/>
          </w:tcPr>
          <w:p>
            <w:pPr>
              <w:snapToGrid w:val="0"/>
              <w:spacing w:line="300" w:lineRule="auto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直升机日常检查</w:t>
            </w:r>
          </w:p>
        </w:tc>
        <w:tc>
          <w:tcPr>
            <w:tcW w:w="5239" w:type="dxa"/>
            <w:vAlign w:val="center"/>
          </w:tcPr>
          <w:p>
            <w:pPr>
              <w:snapToGrid w:val="0"/>
              <w:spacing w:line="300" w:lineRule="auto"/>
              <w:ind w:firstLine="480" w:firstLineChars="200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ascii="仿宋_GB2312" w:hAnsi="仿宋_GB2312" w:eastAsia="仿宋_GB2312" w:cs="仿宋_GB2312"/>
                <w:sz w:val="24"/>
                <w:szCs w:val="32"/>
              </w:rPr>
              <w:t>依据直升机飞行前检查程序和工卡，按民用航空器维修人员检查规范要求和民用航空器适航要求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，完成直升机六个站位内的部件及系统检查。考查选手识别并发现故障的能力。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napToGrid w:val="0"/>
              <w:spacing w:line="300" w:lineRule="auto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B</w:t>
            </w:r>
          </w:p>
        </w:tc>
        <w:tc>
          <w:tcPr>
            <w:tcW w:w="2439" w:type="dxa"/>
            <w:vAlign w:val="center"/>
          </w:tcPr>
          <w:p>
            <w:pPr>
              <w:snapToGrid w:val="0"/>
              <w:spacing w:line="300" w:lineRule="auto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航空发动机部件拆装</w:t>
            </w:r>
          </w:p>
        </w:tc>
        <w:tc>
          <w:tcPr>
            <w:tcW w:w="5239" w:type="dxa"/>
            <w:vAlign w:val="center"/>
          </w:tcPr>
          <w:p>
            <w:pPr>
              <w:snapToGrid w:val="0"/>
              <w:spacing w:line="300" w:lineRule="auto"/>
              <w:ind w:firstLine="480" w:firstLineChars="200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选手需要依据工卡和手册，在真实发动机上完成检查、部件拆装等内容，选手需要针对发动机燃烧室部件进行拆装工作，考查选手在作业过程中部件拆装能力、基本技能和安全防护能力。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napToGrid w:val="0"/>
              <w:spacing w:line="300" w:lineRule="auto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C</w:t>
            </w:r>
          </w:p>
        </w:tc>
        <w:tc>
          <w:tcPr>
            <w:tcW w:w="2439" w:type="dxa"/>
            <w:vAlign w:val="center"/>
          </w:tcPr>
          <w:p>
            <w:pPr>
              <w:snapToGrid w:val="0"/>
              <w:spacing w:line="300" w:lineRule="auto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飞机液压系统排故</w:t>
            </w:r>
          </w:p>
        </w:tc>
        <w:tc>
          <w:tcPr>
            <w:tcW w:w="5239" w:type="dxa"/>
            <w:vAlign w:val="center"/>
          </w:tcPr>
          <w:p>
            <w:pPr>
              <w:snapToGrid w:val="0"/>
              <w:spacing w:line="300" w:lineRule="auto"/>
              <w:ind w:firstLine="480" w:firstLineChars="200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选手需要依据赛项提供的作业工卡、维修手册等技术资料，按照大赛标准完成飞机液压系统排故工作，涉及内容包含飞机通电测试、液压功能测试、手册查询、标准线路施工、安全防护等作业。</w:t>
            </w:r>
          </w:p>
        </w:tc>
      </w:tr>
    </w:tbl>
    <w:p>
      <w:pPr>
        <w:snapToGrid w:val="0"/>
        <w:spacing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备注：最终考核内容以实际工卡为准，以上内容仅供参考</w:t>
      </w:r>
    </w:p>
    <w:p>
      <w:pPr>
        <w:snapToGrid w:val="0"/>
        <w:spacing w:line="300" w:lineRule="auto"/>
        <w:ind w:firstLine="560" w:firstLineChars="200"/>
        <w:rPr>
          <w:rFonts w:ascii="仿宋_GB2312" w:hAnsi="仿宋_GB2312" w:eastAsia="仿宋_GB2312" w:cs="仿宋_GB2312"/>
          <w:sz w:val="28"/>
          <w:szCs w:val="36"/>
        </w:rPr>
      </w:pPr>
      <w:r>
        <w:rPr>
          <w:rFonts w:ascii="仿宋_GB2312" w:hAnsi="仿宋_GB2312" w:eastAsia="仿宋_GB2312" w:cs="仿宋_GB2312"/>
          <w:sz w:val="28"/>
          <w:szCs w:val="36"/>
        </w:rPr>
        <w:br w:type="page"/>
      </w:r>
    </w:p>
    <w:p>
      <w:pPr>
        <w:spacing w:line="560" w:lineRule="exact"/>
        <w:ind w:firstLine="560" w:firstLineChars="200"/>
        <w:rPr>
          <w:rFonts w:ascii="黑体" w:hAnsi="黑体" w:eastAsia="黑体" w:cs="黑体"/>
          <w:sz w:val="28"/>
          <w:szCs w:val="36"/>
        </w:rPr>
      </w:pPr>
      <w:r>
        <w:rPr>
          <w:rFonts w:ascii="黑体" w:hAnsi="黑体" w:eastAsia="黑体" w:cs="黑体"/>
          <w:sz w:val="28"/>
          <w:szCs w:val="36"/>
        </w:rPr>
        <w:t>六、裁判</w:t>
      </w:r>
      <w:r>
        <w:rPr>
          <w:rFonts w:hint="eastAsia" w:ascii="黑体" w:hAnsi="黑体" w:eastAsia="黑体" w:cs="黑体"/>
          <w:sz w:val="28"/>
          <w:szCs w:val="36"/>
        </w:rPr>
        <w:t>设置</w:t>
      </w:r>
    </w:p>
    <w:p>
      <w:pPr>
        <w:spacing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推荐并经大赛组委会审核。</w:t>
      </w:r>
    </w:p>
    <w:p>
      <w:pPr>
        <w:spacing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1.裁判组实行“裁判长负责制”，设裁判长1名，全面负责赛项的裁判分工、裁判评分审核、处理比赛中出现的争议问题等工作。</w:t>
      </w:r>
    </w:p>
    <w:p>
      <w:pPr>
        <w:spacing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2.裁判员4人(根据报名情况可能略有调整)，根据比赛需要分为检录裁判、加密裁判、现场裁判</w:t>
      </w:r>
    </w:p>
    <w:p>
      <w:pPr>
        <w:spacing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（1）检录裁判：由裁判长兼任，负责对参赛队伍（选手）进行点名登记、身份核对等工作；</w:t>
      </w:r>
    </w:p>
    <w:p>
      <w:pPr>
        <w:spacing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（2）加密裁判：一次加密由裁判长兼任，主要是组织参赛队伍抽取队伍号；二次加密由模块现场裁判负责，主要是抽取工位号；</w:t>
      </w:r>
    </w:p>
    <w:p>
      <w:pPr>
        <w:spacing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（3）现场裁判：按规定做好赛场记录、维护赛场纪律、评定参赛队的过程得分。</w:t>
      </w:r>
    </w:p>
    <w:p>
      <w:pPr>
        <w:spacing w:line="560" w:lineRule="exact"/>
        <w:ind w:firstLine="560" w:firstLineChars="200"/>
        <w:rPr>
          <w:rFonts w:ascii="黑体" w:hAnsi="黑体" w:eastAsia="黑体" w:cs="黑体"/>
          <w:sz w:val="28"/>
          <w:szCs w:val="36"/>
        </w:rPr>
      </w:pPr>
      <w:r>
        <w:rPr>
          <w:rFonts w:ascii="黑体" w:hAnsi="黑体" w:eastAsia="黑体" w:cs="黑体"/>
          <w:sz w:val="28"/>
          <w:szCs w:val="36"/>
        </w:rPr>
        <w:t>七、决赛场地及设备设施</w:t>
      </w:r>
    </w:p>
    <w:p>
      <w:pPr>
        <w:spacing w:line="560" w:lineRule="exact"/>
        <w:ind w:firstLine="562" w:firstLineChars="200"/>
        <w:rPr>
          <w:rFonts w:ascii="仿宋_GB2312" w:hAnsi="仿宋_GB2312" w:eastAsia="仿宋_GB2312" w:cs="仿宋_GB2312"/>
          <w:b/>
          <w:bCs/>
          <w:sz w:val="28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36"/>
        </w:rPr>
        <w:t>（一）场地</w:t>
      </w:r>
    </w:p>
    <w:p>
      <w:pPr>
        <w:spacing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技能操作竞赛区：每个技能操作竞赛区面积约100m²，由直升机日常检查区、航空发动机部件拆装区、飞机液压系统排故区共3个区域组成。</w:t>
      </w:r>
    </w:p>
    <w:p>
      <w:pPr>
        <w:spacing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其中，直升机日常检查区工位面积约18m²(3*6)；航空发动机部件拆装区工位面积约36m²(3*12)；飞机液压系统排故区工位面积约36m²(3*12)。其中，直升机日常检查和飞机液压系统排故区域：电源电压等级三相交流220V；直升机日常检查区域：网络带宽100Mbps以上；裁判端：电源电压等级</w:t>
      </w:r>
      <w:r>
        <w:rPr>
          <w:rFonts w:ascii="仿宋_GB2312" w:hAnsi="仿宋_GB2312" w:eastAsia="仿宋_GB2312" w:cs="仿宋_GB2312"/>
          <w:sz w:val="28"/>
          <w:szCs w:val="36"/>
        </w:rPr>
        <w:t xml:space="preserve">AC </w:t>
      </w:r>
      <w:r>
        <w:rPr>
          <w:rFonts w:hint="eastAsia" w:ascii="仿宋_GB2312" w:hAnsi="仿宋_GB2312" w:eastAsia="仿宋_GB2312" w:cs="仿宋_GB2312"/>
          <w:sz w:val="28"/>
          <w:szCs w:val="36"/>
        </w:rPr>
        <w:t>220V、网络带宽100Mbps以上。</w:t>
      </w:r>
    </w:p>
    <w:p>
      <w:pPr>
        <w:spacing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技能竞赛区域安装高清监控，能全程无死角监控竞赛过程。所有竞赛设备与裁判区电脑组建局域网（视频可作为裁判辅助依据），为防止干扰，弱电与强电分槽布置。</w:t>
      </w:r>
    </w:p>
    <w:p>
      <w:pPr>
        <w:spacing w:line="560" w:lineRule="exact"/>
        <w:ind w:firstLine="562" w:firstLineChars="200"/>
        <w:rPr>
          <w:rFonts w:ascii="仿宋_GB2312" w:hAnsi="仿宋_GB2312" w:eastAsia="仿宋_GB2312" w:cs="仿宋_GB2312"/>
          <w:b/>
          <w:bCs/>
          <w:sz w:val="28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36"/>
        </w:rPr>
        <w:t>（二）</w:t>
      </w:r>
      <w:r>
        <w:rPr>
          <w:rFonts w:ascii="仿宋_GB2312" w:hAnsi="仿宋_GB2312" w:eastAsia="仿宋_GB2312" w:cs="仿宋_GB2312"/>
          <w:b/>
          <w:bCs/>
          <w:sz w:val="28"/>
          <w:szCs w:val="36"/>
        </w:rPr>
        <w:t>主要设备设施</w:t>
      </w:r>
    </w:p>
    <w:p>
      <w:pPr>
        <w:spacing w:line="560" w:lineRule="exact"/>
        <w:rPr>
          <w:rFonts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1.模块A直升机日常检查</w:t>
      </w:r>
    </w:p>
    <w:p>
      <w:pPr>
        <w:spacing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-15875</wp:posOffset>
            </wp:positionH>
            <wp:positionV relativeFrom="paragraph">
              <wp:posOffset>53975</wp:posOffset>
            </wp:positionV>
            <wp:extent cx="5379720" cy="3094355"/>
            <wp:effectExtent l="0" t="0" r="11430" b="10795"/>
            <wp:wrapSquare wrapText="bothSides"/>
            <wp:docPr id="1" name="图片 1" descr="金砖2023年大赛飞机维修效果图设计-模块A_水印_RJJ_2023-06-01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金砖2023年大赛飞机维修效果图设计-模块A_水印_RJJ_2023-06-01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79720" cy="3094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28"/>
          <w:szCs w:val="36"/>
        </w:rPr>
        <w:t>该模块技术平台是基于民用航空器维修人员执照（CAAC）标准，参照航司、机场飞机维修岗位技能要求，结合行业标准和操作规范，为航空维修人员构建一个训练与考核的技能平台。选手需要理解并应用相应的维护手册和批准的技术文件，依据直升机飞行前检查程序和工卡，按民用航空器维修人员检查规范要求和民用航空器适航要求，完成检查内容，记录维护检查过程中发现的故障。</w:t>
      </w:r>
    </w:p>
    <w:p>
      <w:pPr>
        <w:spacing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选手需要严格遵守国际适航标准，按照工卡要求完成直升机各系统检查、直升机各口盖及盖板检查、直升机常见故障判别等作业内容，考查选手的基础维修能力。</w:t>
      </w:r>
    </w:p>
    <w:p>
      <w:pPr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br w:type="page"/>
      </w:r>
    </w:p>
    <w:p>
      <w:pPr>
        <w:spacing w:line="560" w:lineRule="exact"/>
        <w:rPr>
          <w:rFonts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3175</wp:posOffset>
            </wp:positionH>
            <wp:positionV relativeFrom="paragraph">
              <wp:posOffset>419100</wp:posOffset>
            </wp:positionV>
            <wp:extent cx="5197475" cy="2988945"/>
            <wp:effectExtent l="0" t="0" r="3175" b="1905"/>
            <wp:wrapSquare wrapText="bothSides"/>
            <wp:docPr id="2" name="图片 2" descr="金砖2023年大赛飞机维修效果图设计-模块B_水印_RJJ_2023-06-01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金砖2023年大赛飞机维修效果图设计-模块B_水印_RJJ_2023-06-01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97475" cy="2988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28"/>
          <w:szCs w:val="36"/>
        </w:rPr>
        <w:t>2.模块B航空发动机部件拆装</w:t>
      </w:r>
    </w:p>
    <w:p>
      <w:pPr>
        <w:spacing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该技术平台以航空涡轮轴发动机为原型进行设计，涵盖发动机部件拆装。此次拆装主要针对涡轴发动机燃烧室区域进行拆装，燃烧室位于发动机底部，由燃烧室壳体、内衬、点火电嘴、燃油喷嘴等部件组成。</w:t>
      </w:r>
    </w:p>
    <w:p>
      <w:pPr>
        <w:spacing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选手依据工卡、手册，在真实发动机上完成检查、部件拆装、故障检查及保险等工序。在进行拆装时需严格遵守维修资料规定的方法，否则会造成零部件的损伤。考核选手对工卡、手册等文件的阅读、理解能力，独立完成检查、描述、拆装能力，以及正确检查、校验和使用工量具、正确填写工卡、良好的沟通与交流能力。</w:t>
      </w:r>
    </w:p>
    <w:p>
      <w:pPr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br w:type="page"/>
      </w:r>
    </w:p>
    <w:p>
      <w:pPr>
        <w:spacing w:line="560" w:lineRule="exact"/>
        <w:rPr>
          <w:rFonts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3.模块C飞机液压系统排故</w:t>
      </w:r>
    </w:p>
    <w:p>
      <w:pPr>
        <w:spacing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-19050</wp:posOffset>
            </wp:positionH>
            <wp:positionV relativeFrom="paragraph">
              <wp:posOffset>63500</wp:posOffset>
            </wp:positionV>
            <wp:extent cx="5257800" cy="3023235"/>
            <wp:effectExtent l="0" t="0" r="0" b="5715"/>
            <wp:wrapSquare wrapText="bothSides"/>
            <wp:docPr id="3" name="图片 3" descr="金砖2023年大赛飞机维修效果图设计-模块C_水印_RJJ_2023-06-01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金砖2023年大赛飞机维修效果图设计-模块C_水印_RJJ_2023-06-01(1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3023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28"/>
          <w:szCs w:val="36"/>
        </w:rPr>
        <w:t>该技术平台以B737NG飞机双发的液压系统故障为蓝本，依据CCAR66 R3培训教材《航空器维修基本技能》和B737NG飞机FIM手册，进行设计开发，能够模拟实现工卡阅读、工卡程序执行操作，排故实训、标准线路施工、液压管路施工、设备拆装、通电操作等类型项目的竞赛。</w:t>
      </w:r>
    </w:p>
    <w:p>
      <w:pPr>
        <w:spacing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EMDP实训台由仿真液压系统电动泵（EMDP），仿真壳体回油滤，飞机液压管路及飞机导线、插头、标准线路施工工具及配件、液压管路施工工具及配件等部分组成，能够实现上述零部件拆装和排故操作。实训设备的外观尺寸、字符颜色、操作功能、拆装方式等均与实装基本一致。软件系统采用针对性定制开发的软件。包括飞机系统仿真软件、座舱仪表仿真软件、虚拟飞机软件、训练控制软件、数据交互软件等部分。</w:t>
      </w:r>
    </w:p>
    <w:p>
      <w:pPr>
        <w:spacing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36"/>
        </w:rPr>
      </w:pPr>
    </w:p>
    <w:p>
      <w:pPr>
        <w:spacing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36"/>
        </w:rPr>
      </w:pPr>
    </w:p>
    <w:p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36"/>
        </w:rPr>
      </w:pPr>
    </w:p>
    <w:p>
      <w:pPr>
        <w:spacing w:line="560" w:lineRule="exact"/>
        <w:ind w:firstLine="560" w:firstLineChars="200"/>
        <w:rPr>
          <w:rFonts w:ascii="黑体" w:hAnsi="黑体" w:eastAsia="黑体" w:cs="黑体"/>
          <w:sz w:val="28"/>
          <w:szCs w:val="36"/>
        </w:rPr>
      </w:pPr>
      <w:r>
        <w:rPr>
          <w:rFonts w:ascii="黑体" w:hAnsi="黑体" w:eastAsia="黑体" w:cs="黑体"/>
          <w:sz w:val="28"/>
          <w:szCs w:val="36"/>
        </w:rPr>
        <w:t>八、竞赛评判标准</w:t>
      </w:r>
    </w:p>
    <w:p>
      <w:pPr>
        <w:spacing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本赛项评分标准由计算机自动评分和裁判评分两种方式。模块A直升机日常检查采用计算机评分，模块B航空发动机部件拆装和模块C飞机液压系统排故均采用裁判现场评分的方式。</w:t>
      </w:r>
    </w:p>
    <w:p>
      <w:pPr>
        <w:snapToGrid w:val="0"/>
        <w:spacing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1.模块A直升机日常检查评分规则如下：</w:t>
      </w:r>
    </w:p>
    <w:p>
      <w:pPr>
        <w:spacing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模块A采用计算机仿真软件技术平台，其检查项点与故障情况为随机抽取，故每个检查项的分值为动态计算，其计算方式如下表：</w:t>
      </w:r>
    </w:p>
    <w:tbl>
      <w:tblPr>
        <w:tblStyle w:val="6"/>
        <w:tblW w:w="82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4"/>
        <w:gridCol w:w="2403"/>
        <w:gridCol w:w="3074"/>
        <w:gridCol w:w="1733"/>
        <w:gridCol w:w="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240" w:type="dxa"/>
            <w:gridSpan w:val="5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固定分值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320" w:hRule="atLeast"/>
          <w:jc w:val="center"/>
        </w:trPr>
        <w:tc>
          <w:tcPr>
            <w:tcW w:w="101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hAnsi="仿宋" w:eastAsia="仿宋_GB2312" w:cs="仿宋"/>
                <w:sz w:val="20"/>
                <w:szCs w:val="20"/>
              </w:rPr>
            </w:pPr>
            <w:r>
              <w:rPr>
                <w:rFonts w:hint="eastAsia" w:ascii="仿宋_GB2312" w:hAnsi="仿宋" w:eastAsia="仿宋_GB2312" w:cs="仿宋"/>
                <w:sz w:val="20"/>
                <w:szCs w:val="20"/>
              </w:rPr>
              <w:t>序号</w:t>
            </w:r>
          </w:p>
        </w:tc>
        <w:tc>
          <w:tcPr>
            <w:tcW w:w="2403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hAnsi="仿宋" w:eastAsia="仿宋_GB2312" w:cs="仿宋"/>
                <w:sz w:val="20"/>
                <w:szCs w:val="20"/>
              </w:rPr>
            </w:pPr>
            <w:r>
              <w:rPr>
                <w:rFonts w:hint="eastAsia" w:ascii="仿宋_GB2312" w:hAnsi="仿宋" w:eastAsia="仿宋_GB2312" w:cs="仿宋"/>
                <w:sz w:val="20"/>
                <w:szCs w:val="20"/>
              </w:rPr>
              <w:t>内容</w:t>
            </w:r>
          </w:p>
        </w:tc>
        <w:tc>
          <w:tcPr>
            <w:tcW w:w="307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hAnsi="仿宋" w:eastAsia="仿宋_GB2312" w:cs="仿宋"/>
                <w:sz w:val="20"/>
                <w:szCs w:val="20"/>
              </w:rPr>
            </w:pPr>
            <w:r>
              <w:rPr>
                <w:rFonts w:hint="eastAsia" w:ascii="仿宋_GB2312" w:hAnsi="仿宋" w:eastAsia="仿宋_GB2312" w:cs="仿宋"/>
                <w:sz w:val="20"/>
                <w:szCs w:val="20"/>
              </w:rPr>
              <w:t>分值</w:t>
            </w:r>
          </w:p>
        </w:tc>
        <w:tc>
          <w:tcPr>
            <w:tcW w:w="1733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hAnsi="仿宋" w:eastAsia="仿宋_GB2312" w:cs="仿宋"/>
                <w:sz w:val="20"/>
                <w:szCs w:val="20"/>
              </w:rPr>
            </w:pPr>
            <w:r>
              <w:rPr>
                <w:rFonts w:hint="eastAsia" w:ascii="仿宋_GB2312" w:hAnsi="仿宋" w:eastAsia="仿宋_GB2312" w:cs="仿宋"/>
                <w:sz w:val="20"/>
                <w:szCs w:val="20"/>
              </w:rPr>
              <w:t>设定方式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320" w:hRule="atLeast"/>
          <w:jc w:val="center"/>
        </w:trPr>
        <w:tc>
          <w:tcPr>
            <w:tcW w:w="101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hAnsi="仿宋" w:eastAsia="仿宋_GB2312" w:cs="仿宋"/>
                <w:sz w:val="20"/>
                <w:szCs w:val="20"/>
              </w:rPr>
            </w:pPr>
            <w:r>
              <w:rPr>
                <w:rFonts w:hint="eastAsia" w:ascii="仿宋_GB2312" w:hAnsi="仿宋" w:eastAsia="仿宋_GB2312" w:cs="仿宋"/>
                <w:sz w:val="20"/>
                <w:szCs w:val="20"/>
              </w:rPr>
              <w:t>1</w:t>
            </w:r>
          </w:p>
        </w:tc>
        <w:tc>
          <w:tcPr>
            <w:tcW w:w="2403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hAnsi="仿宋" w:eastAsia="仿宋_GB2312" w:cs="仿宋"/>
                <w:sz w:val="20"/>
                <w:szCs w:val="20"/>
              </w:rPr>
            </w:pPr>
            <w:r>
              <w:rPr>
                <w:rFonts w:hint="eastAsia" w:ascii="仿宋_GB2312" w:hAnsi="仿宋" w:eastAsia="仿宋_GB2312" w:cs="仿宋"/>
                <w:sz w:val="20"/>
                <w:szCs w:val="20"/>
              </w:rPr>
              <w:t>防护用品选择</w:t>
            </w:r>
          </w:p>
        </w:tc>
        <w:tc>
          <w:tcPr>
            <w:tcW w:w="307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hAnsi="仿宋" w:eastAsia="仿宋_GB2312" w:cs="仿宋"/>
                <w:sz w:val="20"/>
                <w:szCs w:val="20"/>
              </w:rPr>
            </w:pPr>
            <w:r>
              <w:rPr>
                <w:rFonts w:hint="eastAsia" w:ascii="仿宋_GB2312" w:hAnsi="仿宋" w:eastAsia="仿宋_GB2312" w:cs="仿宋"/>
                <w:sz w:val="20"/>
                <w:szCs w:val="20"/>
              </w:rPr>
              <w:t>2</w:t>
            </w:r>
          </w:p>
        </w:tc>
        <w:tc>
          <w:tcPr>
            <w:tcW w:w="1733" w:type="dxa"/>
            <w:vMerge w:val="restart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hAnsi="仿宋" w:eastAsia="仿宋_GB2312" w:cs="仿宋"/>
                <w:sz w:val="20"/>
                <w:szCs w:val="20"/>
              </w:rPr>
            </w:pPr>
            <w:r>
              <w:rPr>
                <w:rFonts w:hint="eastAsia" w:ascii="仿宋_GB2312" w:hAnsi="仿宋" w:eastAsia="仿宋_GB2312" w:cs="仿宋"/>
                <w:sz w:val="20"/>
                <w:szCs w:val="20"/>
              </w:rPr>
              <w:t>固定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320" w:hRule="atLeast"/>
          <w:jc w:val="center"/>
        </w:trPr>
        <w:tc>
          <w:tcPr>
            <w:tcW w:w="101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hAnsi="仿宋" w:eastAsia="仿宋_GB2312" w:cs="仿宋"/>
                <w:sz w:val="20"/>
                <w:szCs w:val="20"/>
              </w:rPr>
            </w:pPr>
            <w:r>
              <w:rPr>
                <w:rFonts w:hint="eastAsia" w:ascii="仿宋_GB2312" w:hAnsi="仿宋" w:eastAsia="仿宋_GB2312" w:cs="仿宋"/>
                <w:sz w:val="20"/>
                <w:szCs w:val="20"/>
              </w:rPr>
              <w:t>2</w:t>
            </w:r>
          </w:p>
        </w:tc>
        <w:tc>
          <w:tcPr>
            <w:tcW w:w="2403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hAnsi="仿宋" w:eastAsia="仿宋_GB2312" w:cs="仿宋"/>
                <w:sz w:val="20"/>
                <w:szCs w:val="20"/>
              </w:rPr>
            </w:pPr>
            <w:r>
              <w:rPr>
                <w:rFonts w:hint="eastAsia" w:ascii="仿宋_GB2312" w:hAnsi="仿宋" w:eastAsia="仿宋_GB2312" w:cs="仿宋"/>
                <w:sz w:val="20"/>
                <w:szCs w:val="20"/>
              </w:rPr>
              <w:t>工卡选择</w:t>
            </w:r>
          </w:p>
        </w:tc>
        <w:tc>
          <w:tcPr>
            <w:tcW w:w="307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hAnsi="仿宋" w:eastAsia="仿宋_GB2312" w:cs="仿宋"/>
                <w:sz w:val="20"/>
                <w:szCs w:val="20"/>
              </w:rPr>
            </w:pPr>
            <w:r>
              <w:rPr>
                <w:rFonts w:hint="eastAsia" w:ascii="仿宋_GB2312" w:hAnsi="仿宋" w:eastAsia="仿宋_GB2312" w:cs="仿宋"/>
                <w:sz w:val="20"/>
                <w:szCs w:val="20"/>
              </w:rPr>
              <w:t>1.5</w:t>
            </w:r>
          </w:p>
        </w:tc>
        <w:tc>
          <w:tcPr>
            <w:tcW w:w="1733" w:type="dxa"/>
            <w:vMerge w:val="continue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hAnsi="仿宋" w:eastAsia="仿宋_GB2312" w:cs="仿宋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320" w:hRule="atLeast"/>
          <w:jc w:val="center"/>
        </w:trPr>
        <w:tc>
          <w:tcPr>
            <w:tcW w:w="8224" w:type="dxa"/>
            <w:gridSpan w:val="4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hAnsi="仿宋" w:eastAsia="仿宋_GB2312" w:cs="仿宋"/>
                <w:sz w:val="20"/>
                <w:szCs w:val="20"/>
              </w:rPr>
            </w:pPr>
            <w:r>
              <w:rPr>
                <w:rFonts w:hint="eastAsia" w:ascii="仿宋_GB2312" w:hAnsi="仿宋" w:eastAsia="仿宋_GB2312" w:cs="仿宋"/>
                <w:sz w:val="20"/>
                <w:szCs w:val="20"/>
              </w:rPr>
              <w:t>动态分值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320" w:hRule="atLeast"/>
          <w:jc w:val="center"/>
        </w:trPr>
        <w:tc>
          <w:tcPr>
            <w:tcW w:w="101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hAnsi="仿宋" w:eastAsia="仿宋_GB2312" w:cs="仿宋"/>
                <w:sz w:val="20"/>
                <w:szCs w:val="20"/>
              </w:rPr>
            </w:pPr>
            <w:r>
              <w:rPr>
                <w:rFonts w:hint="eastAsia" w:ascii="仿宋_GB2312" w:hAnsi="仿宋" w:eastAsia="仿宋_GB2312" w:cs="仿宋"/>
                <w:sz w:val="20"/>
                <w:szCs w:val="20"/>
              </w:rPr>
              <w:t>序号</w:t>
            </w:r>
          </w:p>
        </w:tc>
        <w:tc>
          <w:tcPr>
            <w:tcW w:w="2403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hAnsi="仿宋" w:eastAsia="仿宋_GB2312" w:cs="仿宋"/>
                <w:sz w:val="20"/>
                <w:szCs w:val="20"/>
              </w:rPr>
            </w:pPr>
            <w:r>
              <w:rPr>
                <w:rFonts w:hint="eastAsia" w:ascii="仿宋_GB2312" w:hAnsi="仿宋" w:eastAsia="仿宋_GB2312" w:cs="仿宋"/>
                <w:sz w:val="20"/>
                <w:szCs w:val="20"/>
              </w:rPr>
              <w:t>内容</w:t>
            </w:r>
          </w:p>
        </w:tc>
        <w:tc>
          <w:tcPr>
            <w:tcW w:w="307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hAnsi="仿宋" w:eastAsia="仿宋_GB2312" w:cs="仿宋"/>
                <w:sz w:val="20"/>
                <w:szCs w:val="20"/>
              </w:rPr>
            </w:pPr>
            <w:r>
              <w:rPr>
                <w:rFonts w:hint="eastAsia" w:ascii="仿宋_GB2312" w:hAnsi="仿宋" w:eastAsia="仿宋_GB2312" w:cs="仿宋"/>
                <w:sz w:val="20"/>
                <w:szCs w:val="20"/>
              </w:rPr>
              <w:t>分值</w:t>
            </w:r>
          </w:p>
        </w:tc>
        <w:tc>
          <w:tcPr>
            <w:tcW w:w="1733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hAnsi="仿宋" w:eastAsia="仿宋_GB2312" w:cs="仿宋"/>
                <w:sz w:val="20"/>
                <w:szCs w:val="20"/>
              </w:rPr>
            </w:pPr>
            <w:r>
              <w:rPr>
                <w:rFonts w:hint="eastAsia" w:ascii="仿宋_GB2312" w:hAnsi="仿宋" w:eastAsia="仿宋_GB2312" w:cs="仿宋"/>
                <w:sz w:val="20"/>
                <w:szCs w:val="20"/>
              </w:rPr>
              <w:t>设定方式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320" w:hRule="atLeast"/>
          <w:jc w:val="center"/>
        </w:trPr>
        <w:tc>
          <w:tcPr>
            <w:tcW w:w="101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hAnsi="仿宋" w:eastAsia="仿宋_GB2312" w:cs="仿宋"/>
                <w:sz w:val="20"/>
                <w:szCs w:val="20"/>
              </w:rPr>
            </w:pPr>
            <w:r>
              <w:rPr>
                <w:rFonts w:hint="eastAsia" w:ascii="仿宋_GB2312" w:hAnsi="仿宋" w:eastAsia="仿宋_GB2312" w:cs="仿宋"/>
                <w:sz w:val="20"/>
                <w:szCs w:val="20"/>
              </w:rPr>
              <w:t>1</w:t>
            </w:r>
          </w:p>
        </w:tc>
        <w:tc>
          <w:tcPr>
            <w:tcW w:w="2403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hAnsi="仿宋" w:eastAsia="仿宋_GB2312" w:cs="仿宋"/>
                <w:sz w:val="20"/>
                <w:szCs w:val="20"/>
              </w:rPr>
            </w:pPr>
            <w:r>
              <w:rPr>
                <w:rFonts w:hint="eastAsia" w:ascii="仿宋_GB2312" w:hAnsi="仿宋" w:eastAsia="仿宋_GB2312" w:cs="仿宋"/>
                <w:sz w:val="20"/>
                <w:szCs w:val="20"/>
              </w:rPr>
              <w:t>检查项数量</w:t>
            </w:r>
          </w:p>
        </w:tc>
        <w:tc>
          <w:tcPr>
            <w:tcW w:w="307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hAnsi="仿宋" w:eastAsia="仿宋_GB2312" w:cs="仿宋"/>
                <w:sz w:val="20"/>
                <w:szCs w:val="20"/>
              </w:rPr>
            </w:pPr>
            <w:r>
              <w:rPr>
                <w:rFonts w:hint="eastAsia" w:ascii="仿宋_GB2312" w:hAnsi="仿宋" w:eastAsia="仿宋_GB2312" w:cs="仿宋"/>
                <w:sz w:val="20"/>
                <w:szCs w:val="20"/>
              </w:rPr>
              <w:t>M</w:t>
            </w:r>
          </w:p>
        </w:tc>
        <w:tc>
          <w:tcPr>
            <w:tcW w:w="1733" w:type="dxa"/>
            <w:vMerge w:val="restart"/>
            <w:vAlign w:val="center"/>
          </w:tcPr>
          <w:p>
            <w:pPr>
              <w:autoSpaceDE w:val="0"/>
              <w:autoSpaceDN w:val="0"/>
              <w:rPr>
                <w:rFonts w:ascii="仿宋_GB2312" w:hAnsi="仿宋" w:eastAsia="仿宋_GB2312" w:cs="仿宋"/>
                <w:sz w:val="20"/>
                <w:szCs w:val="20"/>
              </w:rPr>
            </w:pPr>
            <w:r>
              <w:rPr>
                <w:rFonts w:hint="eastAsia" w:ascii="仿宋_GB2312" w:hAnsi="仿宋" w:eastAsia="仿宋_GB2312" w:cs="仿宋"/>
                <w:sz w:val="20"/>
                <w:szCs w:val="20"/>
              </w:rPr>
              <w:t>练习模式：随机设定</w:t>
            </w:r>
          </w:p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仿宋" w:eastAsia="仿宋_GB2312" w:cs="仿宋"/>
                <w:sz w:val="20"/>
                <w:szCs w:val="20"/>
              </w:rPr>
              <w:t>正式比赛：所有选手相同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320" w:hRule="atLeast"/>
          <w:jc w:val="center"/>
        </w:trPr>
        <w:tc>
          <w:tcPr>
            <w:tcW w:w="101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hAnsi="仿宋" w:eastAsia="仿宋_GB2312" w:cs="仿宋"/>
                <w:sz w:val="20"/>
                <w:szCs w:val="20"/>
              </w:rPr>
            </w:pPr>
            <w:r>
              <w:rPr>
                <w:rFonts w:hint="eastAsia" w:ascii="仿宋_GB2312" w:hAnsi="仿宋" w:eastAsia="仿宋_GB2312" w:cs="仿宋"/>
                <w:sz w:val="20"/>
                <w:szCs w:val="20"/>
              </w:rPr>
              <w:t>2</w:t>
            </w:r>
          </w:p>
        </w:tc>
        <w:tc>
          <w:tcPr>
            <w:tcW w:w="2403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hAnsi="仿宋" w:eastAsia="仿宋_GB2312" w:cs="仿宋"/>
                <w:sz w:val="20"/>
                <w:szCs w:val="20"/>
              </w:rPr>
            </w:pPr>
            <w:r>
              <w:rPr>
                <w:rFonts w:hint="eastAsia" w:ascii="仿宋_GB2312" w:hAnsi="仿宋" w:eastAsia="仿宋_GB2312" w:cs="仿宋"/>
                <w:sz w:val="20"/>
                <w:szCs w:val="20"/>
              </w:rPr>
              <w:t>每个检查项检查动作分数</w:t>
            </w:r>
          </w:p>
        </w:tc>
        <w:tc>
          <w:tcPr>
            <w:tcW w:w="307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hAnsi="仿宋" w:eastAsia="仿宋_GB2312" w:cs="仿宋"/>
                <w:sz w:val="20"/>
                <w:szCs w:val="20"/>
              </w:rPr>
            </w:pPr>
            <w:r>
              <w:rPr>
                <w:rFonts w:hint="eastAsia" w:ascii="仿宋_GB2312" w:hAnsi="仿宋" w:eastAsia="仿宋_GB2312" w:cs="仿宋"/>
                <w:sz w:val="20"/>
                <w:szCs w:val="20"/>
              </w:rPr>
              <w:t>S</w:t>
            </w:r>
          </w:p>
        </w:tc>
        <w:tc>
          <w:tcPr>
            <w:tcW w:w="1733" w:type="dxa"/>
            <w:vMerge w:val="continue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320" w:hRule="atLeast"/>
          <w:jc w:val="center"/>
        </w:trPr>
        <w:tc>
          <w:tcPr>
            <w:tcW w:w="101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hAnsi="仿宋" w:eastAsia="仿宋_GB2312" w:cs="仿宋"/>
                <w:sz w:val="20"/>
                <w:szCs w:val="20"/>
              </w:rPr>
            </w:pPr>
            <w:r>
              <w:rPr>
                <w:rFonts w:hint="eastAsia" w:ascii="仿宋_GB2312" w:hAnsi="仿宋" w:eastAsia="仿宋_GB2312" w:cs="仿宋"/>
                <w:sz w:val="20"/>
                <w:szCs w:val="20"/>
              </w:rPr>
              <w:t>3</w:t>
            </w:r>
          </w:p>
        </w:tc>
        <w:tc>
          <w:tcPr>
            <w:tcW w:w="2403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hAnsi="仿宋" w:eastAsia="仿宋_GB2312" w:cs="仿宋"/>
                <w:sz w:val="20"/>
                <w:szCs w:val="20"/>
              </w:rPr>
            </w:pPr>
            <w:r>
              <w:rPr>
                <w:rFonts w:hint="eastAsia" w:ascii="仿宋_GB2312" w:hAnsi="仿宋" w:eastAsia="仿宋_GB2312" w:cs="仿宋"/>
                <w:sz w:val="20"/>
                <w:szCs w:val="20"/>
              </w:rPr>
              <w:t>工卡中每个检查项中的勾选框数量（故障情况）</w:t>
            </w:r>
          </w:p>
        </w:tc>
        <w:tc>
          <w:tcPr>
            <w:tcW w:w="307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hAnsi="仿宋" w:eastAsia="仿宋_GB2312" w:cs="仿宋"/>
                <w:sz w:val="20"/>
                <w:szCs w:val="20"/>
              </w:rPr>
            </w:pPr>
            <w:r>
              <w:rPr>
                <w:rFonts w:hint="eastAsia" w:ascii="仿宋_GB2312" w:hAnsi="仿宋" w:eastAsia="仿宋_GB2312" w:cs="仿宋"/>
                <w:sz w:val="20"/>
                <w:szCs w:val="20"/>
              </w:rPr>
              <w:t>N</w:t>
            </w:r>
          </w:p>
        </w:tc>
        <w:tc>
          <w:tcPr>
            <w:tcW w:w="1733" w:type="dxa"/>
            <w:vMerge w:val="continue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320" w:hRule="atLeast"/>
          <w:jc w:val="center"/>
        </w:trPr>
        <w:tc>
          <w:tcPr>
            <w:tcW w:w="101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hAnsi="仿宋" w:eastAsia="仿宋_GB2312" w:cs="仿宋"/>
                <w:sz w:val="20"/>
                <w:szCs w:val="20"/>
              </w:rPr>
            </w:pPr>
            <w:r>
              <w:rPr>
                <w:rFonts w:hint="eastAsia" w:ascii="仿宋_GB2312" w:hAnsi="仿宋" w:eastAsia="仿宋_GB2312" w:cs="仿宋"/>
                <w:sz w:val="20"/>
                <w:szCs w:val="20"/>
              </w:rPr>
              <w:t>4</w:t>
            </w:r>
          </w:p>
        </w:tc>
        <w:tc>
          <w:tcPr>
            <w:tcW w:w="2403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hAnsi="仿宋" w:eastAsia="仿宋_GB2312" w:cs="仿宋"/>
                <w:sz w:val="20"/>
                <w:szCs w:val="20"/>
              </w:rPr>
            </w:pPr>
            <w:r>
              <w:rPr>
                <w:rFonts w:hint="eastAsia" w:ascii="仿宋_GB2312" w:hAnsi="仿宋" w:eastAsia="仿宋_GB2312" w:cs="仿宋"/>
                <w:sz w:val="20"/>
                <w:szCs w:val="20"/>
              </w:rPr>
              <w:t>加权分数</w:t>
            </w:r>
          </w:p>
        </w:tc>
        <w:tc>
          <w:tcPr>
            <w:tcW w:w="307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hAnsi="仿宋" w:eastAsia="仿宋_GB2312" w:cs="仿宋"/>
                <w:sz w:val="20"/>
                <w:szCs w:val="20"/>
              </w:rPr>
            </w:pPr>
            <w:r>
              <w:rPr>
                <w:rFonts w:hint="eastAsia" w:ascii="仿宋_GB2312" w:hAnsi="仿宋" w:eastAsia="仿宋_GB2312" w:cs="仿宋"/>
                <w:sz w:val="20"/>
                <w:szCs w:val="20"/>
              </w:rPr>
              <w:t>W</w:t>
            </w:r>
          </w:p>
        </w:tc>
        <w:tc>
          <w:tcPr>
            <w:tcW w:w="1733" w:type="dxa"/>
            <w:vMerge w:val="continue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320" w:hRule="atLeast"/>
          <w:jc w:val="center"/>
        </w:trPr>
        <w:tc>
          <w:tcPr>
            <w:tcW w:w="101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hAnsi="仿宋" w:eastAsia="仿宋_GB2312" w:cs="仿宋"/>
                <w:sz w:val="20"/>
                <w:szCs w:val="20"/>
              </w:rPr>
            </w:pPr>
            <w:r>
              <w:rPr>
                <w:rFonts w:hint="eastAsia" w:ascii="仿宋_GB2312" w:hAnsi="仿宋" w:eastAsia="仿宋_GB2312" w:cs="仿宋"/>
                <w:sz w:val="20"/>
                <w:szCs w:val="20"/>
              </w:rPr>
              <w:t>5</w:t>
            </w:r>
          </w:p>
        </w:tc>
        <w:tc>
          <w:tcPr>
            <w:tcW w:w="2403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hAnsi="仿宋" w:eastAsia="仿宋_GB2312" w:cs="仿宋"/>
                <w:sz w:val="20"/>
                <w:szCs w:val="20"/>
              </w:rPr>
            </w:pPr>
            <w:r>
              <w:rPr>
                <w:rFonts w:hint="eastAsia" w:ascii="仿宋_GB2312" w:hAnsi="仿宋" w:eastAsia="仿宋_GB2312" w:cs="仿宋"/>
                <w:sz w:val="20"/>
                <w:szCs w:val="20"/>
              </w:rPr>
              <w:t>每个勾选框的分值T</w:t>
            </w:r>
          </w:p>
        </w:tc>
        <w:tc>
          <w:tcPr>
            <w:tcW w:w="3074" w:type="dxa"/>
            <w:vAlign w:val="center"/>
          </w:tcPr>
          <w:p>
            <w:pPr>
              <w:autoSpaceDE w:val="0"/>
              <w:autoSpaceDN w:val="0"/>
              <w:rPr>
                <w:rFonts w:ascii="仿宋_GB2312" w:hAnsi="仿宋" w:eastAsia="仿宋_GB2312" w:cs="仿宋"/>
                <w:sz w:val="20"/>
                <w:szCs w:val="20"/>
              </w:rPr>
            </w:pPr>
            <w:r>
              <w:rPr>
                <w:rFonts w:hint="eastAsia" w:ascii="仿宋_GB2312" w:hAnsi="仿宋" w:eastAsia="仿宋_GB2312" w:cs="仿宋"/>
                <w:sz w:val="20"/>
                <w:szCs w:val="20"/>
              </w:rPr>
              <w:t>（100-固定分值-M*S-W）/N</w:t>
            </w:r>
          </w:p>
        </w:tc>
        <w:tc>
          <w:tcPr>
            <w:tcW w:w="1733" w:type="dxa"/>
            <w:vMerge w:val="continue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</w:p>
        </w:tc>
      </w:tr>
    </w:tbl>
    <w:p>
      <w:pPr>
        <w:snapToGrid w:val="0"/>
        <w:spacing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本模块最终成绩由计算机自动评分。</w:t>
      </w:r>
    </w:p>
    <w:p>
      <w:pPr>
        <w:snapToGrid w:val="0"/>
        <w:spacing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36"/>
        </w:rPr>
      </w:pPr>
    </w:p>
    <w:p>
      <w:pPr>
        <w:snapToGrid w:val="0"/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36"/>
        </w:rPr>
      </w:pPr>
    </w:p>
    <w:p>
      <w:pPr>
        <w:snapToGrid w:val="0"/>
        <w:spacing w:line="560" w:lineRule="exact"/>
        <w:rPr>
          <w:rFonts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2.模块B航空发动机部件拆装和模块：</w:t>
      </w:r>
    </w:p>
    <w:tbl>
      <w:tblPr>
        <w:tblStyle w:val="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2903"/>
        <w:gridCol w:w="2903"/>
        <w:gridCol w:w="14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8" w:type="pct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Cs w:val="21"/>
              </w:rPr>
              <w:t>模块名称</w:t>
            </w:r>
          </w:p>
        </w:tc>
        <w:tc>
          <w:tcPr>
            <w:tcW w:w="1704" w:type="pct"/>
            <w:vAlign w:val="center"/>
          </w:tcPr>
          <w:p>
            <w:pPr>
              <w:widowControl/>
              <w:rPr>
                <w:rFonts w:ascii="仿宋_GB2312" w:hAnsi="仿宋" w:eastAsia="仿宋_GB2312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Cs w:val="21"/>
              </w:rPr>
              <w:t>工作内容</w:t>
            </w:r>
          </w:p>
        </w:tc>
        <w:tc>
          <w:tcPr>
            <w:tcW w:w="1704" w:type="pct"/>
            <w:vAlign w:val="center"/>
          </w:tcPr>
          <w:p>
            <w:pPr>
              <w:widowControl/>
              <w:jc w:val="left"/>
              <w:textAlignment w:val="bottom"/>
              <w:rPr>
                <w:rFonts w:ascii="仿宋_GB2312" w:hAnsi="仿宋" w:eastAsia="仿宋_GB2312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Cs w:val="21"/>
              </w:rPr>
              <w:t>分值分布</w:t>
            </w:r>
          </w:p>
        </w:tc>
        <w:tc>
          <w:tcPr>
            <w:tcW w:w="864" w:type="pct"/>
            <w:vAlign w:val="center"/>
          </w:tcPr>
          <w:p>
            <w:pPr>
              <w:widowControl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Cs w:val="21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8" w:type="pct"/>
            <w:vMerge w:val="restart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模块B航空发动机部件拆装</w:t>
            </w:r>
          </w:p>
        </w:tc>
        <w:tc>
          <w:tcPr>
            <w:tcW w:w="1704" w:type="pct"/>
            <w:vMerge w:val="restart"/>
            <w:vAlign w:val="center"/>
          </w:tcPr>
          <w:p>
            <w:pPr>
              <w:widowControl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  <w:lang w:bidi="ar"/>
              </w:rPr>
              <w:t>工作前准备</w:t>
            </w:r>
          </w:p>
        </w:tc>
        <w:tc>
          <w:tcPr>
            <w:tcW w:w="1704" w:type="pct"/>
            <w:vAlign w:val="bottom"/>
          </w:tcPr>
          <w:p>
            <w:pPr>
              <w:widowControl/>
              <w:jc w:val="left"/>
              <w:textAlignment w:val="bottom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  <w:lang w:bidi="ar"/>
              </w:rPr>
              <w:t>阅读工卡</w:t>
            </w:r>
          </w:p>
        </w:tc>
        <w:tc>
          <w:tcPr>
            <w:tcW w:w="864" w:type="pct"/>
          </w:tcPr>
          <w:p>
            <w:pPr>
              <w:widowControl/>
              <w:jc w:val="center"/>
              <w:textAlignment w:val="top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8" w:type="pct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1704" w:type="pct"/>
            <w:vMerge w:val="continue"/>
            <w:vAlign w:val="center"/>
          </w:tcPr>
          <w:p>
            <w:pPr>
              <w:rPr>
                <w:rFonts w:ascii="仿宋_GB2312" w:hAnsi="仿宋" w:eastAsia="仿宋_GB2312" w:cs="仿宋"/>
                <w:szCs w:val="21"/>
                <w:shd w:val="clear" w:color="auto" w:fill="FFFFFF"/>
              </w:rPr>
            </w:pPr>
          </w:p>
        </w:tc>
        <w:tc>
          <w:tcPr>
            <w:tcW w:w="1704" w:type="pct"/>
            <w:vAlign w:val="bottom"/>
          </w:tcPr>
          <w:p>
            <w:pPr>
              <w:widowControl/>
              <w:jc w:val="left"/>
              <w:textAlignment w:val="bottom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  <w:lang w:bidi="ar"/>
              </w:rPr>
              <w:t>清点工具</w:t>
            </w:r>
          </w:p>
        </w:tc>
        <w:tc>
          <w:tcPr>
            <w:tcW w:w="864" w:type="pct"/>
          </w:tcPr>
          <w:p>
            <w:pPr>
              <w:widowControl/>
              <w:jc w:val="center"/>
              <w:textAlignment w:val="top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  <w:lang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8" w:type="pct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1704" w:type="pct"/>
            <w:vMerge w:val="continue"/>
            <w:vAlign w:val="center"/>
          </w:tcPr>
          <w:p>
            <w:pPr>
              <w:rPr>
                <w:rFonts w:ascii="仿宋_GB2312" w:hAnsi="仿宋" w:eastAsia="仿宋_GB2312" w:cs="仿宋"/>
                <w:szCs w:val="21"/>
                <w:shd w:val="clear" w:color="auto" w:fill="FFFFFF"/>
              </w:rPr>
            </w:pPr>
          </w:p>
        </w:tc>
        <w:tc>
          <w:tcPr>
            <w:tcW w:w="1704" w:type="pct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工作区域检查</w:t>
            </w:r>
          </w:p>
        </w:tc>
        <w:tc>
          <w:tcPr>
            <w:tcW w:w="864" w:type="pct"/>
          </w:tcPr>
          <w:p>
            <w:pPr>
              <w:widowControl/>
              <w:jc w:val="center"/>
              <w:textAlignment w:val="top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8" w:type="pct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1704" w:type="pct"/>
            <w:vMerge w:val="continue"/>
            <w:vAlign w:val="center"/>
          </w:tcPr>
          <w:p>
            <w:pPr>
              <w:rPr>
                <w:rFonts w:ascii="仿宋_GB2312" w:hAnsi="仿宋" w:eastAsia="仿宋_GB2312" w:cs="仿宋"/>
                <w:szCs w:val="21"/>
                <w:shd w:val="clear" w:color="auto" w:fill="FFFFFF"/>
              </w:rPr>
            </w:pPr>
          </w:p>
        </w:tc>
        <w:tc>
          <w:tcPr>
            <w:tcW w:w="1704" w:type="pct"/>
            <w:vAlign w:val="bottom"/>
          </w:tcPr>
          <w:p>
            <w:pPr>
              <w:widowControl/>
              <w:jc w:val="left"/>
              <w:textAlignment w:val="bottom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  <w:lang w:bidi="ar"/>
              </w:rPr>
              <w:t>安全防护</w:t>
            </w:r>
          </w:p>
        </w:tc>
        <w:tc>
          <w:tcPr>
            <w:tcW w:w="864" w:type="pct"/>
          </w:tcPr>
          <w:p>
            <w:pPr>
              <w:widowControl/>
              <w:jc w:val="center"/>
              <w:textAlignment w:val="top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  <w:lang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8" w:type="pct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1704" w:type="pct"/>
            <w:vMerge w:val="restart"/>
            <w:vAlign w:val="center"/>
          </w:tcPr>
          <w:p>
            <w:pPr>
              <w:widowControl/>
              <w:rPr>
                <w:rFonts w:ascii="仿宋_GB2312" w:hAnsi="仿宋" w:eastAsia="仿宋_GB2312" w:cs="仿宋"/>
                <w:szCs w:val="21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  <w:lang w:bidi="ar"/>
              </w:rPr>
              <w:t>燃烧室拆装</w:t>
            </w:r>
          </w:p>
        </w:tc>
        <w:tc>
          <w:tcPr>
            <w:tcW w:w="1704" w:type="pct"/>
            <w:vAlign w:val="bottom"/>
          </w:tcPr>
          <w:p>
            <w:pPr>
              <w:widowControl/>
              <w:jc w:val="left"/>
              <w:textAlignment w:val="bottom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  <w:lang w:bidi="ar"/>
              </w:rPr>
              <w:t>保险丝拆装</w:t>
            </w:r>
          </w:p>
        </w:tc>
        <w:tc>
          <w:tcPr>
            <w:tcW w:w="864" w:type="pct"/>
          </w:tcPr>
          <w:p>
            <w:pPr>
              <w:widowControl/>
              <w:jc w:val="center"/>
              <w:textAlignment w:val="top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  <w:lang w:bidi="ar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8" w:type="pct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1704" w:type="pct"/>
            <w:vMerge w:val="continue"/>
            <w:vAlign w:val="center"/>
          </w:tcPr>
          <w:p>
            <w:pPr>
              <w:rPr>
                <w:rFonts w:ascii="仿宋_GB2312" w:hAnsi="仿宋" w:eastAsia="仿宋_GB2312" w:cs="仿宋"/>
                <w:szCs w:val="21"/>
                <w:shd w:val="clear" w:color="auto" w:fill="FFFFFF"/>
              </w:rPr>
            </w:pPr>
          </w:p>
        </w:tc>
        <w:tc>
          <w:tcPr>
            <w:tcW w:w="1704" w:type="pct"/>
            <w:vAlign w:val="bottom"/>
          </w:tcPr>
          <w:p>
            <w:pPr>
              <w:widowControl/>
              <w:jc w:val="left"/>
              <w:textAlignment w:val="bottom"/>
              <w:rPr>
                <w:rFonts w:ascii="仿宋_GB2312" w:hAnsi="仿宋" w:eastAsia="仿宋_GB2312" w:cs="仿宋"/>
                <w:szCs w:val="21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  <w:lang w:bidi="ar"/>
              </w:rPr>
              <w:t>管路螺帽拆装</w:t>
            </w:r>
          </w:p>
        </w:tc>
        <w:tc>
          <w:tcPr>
            <w:tcW w:w="864" w:type="pct"/>
          </w:tcPr>
          <w:p>
            <w:pPr>
              <w:widowControl/>
              <w:jc w:val="center"/>
              <w:textAlignment w:val="top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  <w:lang w:bidi="ar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8" w:type="pct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1704" w:type="pct"/>
            <w:vMerge w:val="continue"/>
            <w:vAlign w:val="center"/>
          </w:tcPr>
          <w:p>
            <w:pPr>
              <w:rPr>
                <w:rFonts w:ascii="仿宋_GB2312" w:hAnsi="仿宋" w:eastAsia="仿宋_GB2312" w:cs="仿宋"/>
                <w:szCs w:val="21"/>
                <w:shd w:val="clear" w:color="auto" w:fill="FFFFFF"/>
              </w:rPr>
            </w:pPr>
          </w:p>
        </w:tc>
        <w:tc>
          <w:tcPr>
            <w:tcW w:w="1704" w:type="pct"/>
            <w:vAlign w:val="bottom"/>
          </w:tcPr>
          <w:p>
            <w:pPr>
              <w:widowControl/>
              <w:jc w:val="left"/>
              <w:textAlignment w:val="bottom"/>
              <w:rPr>
                <w:rFonts w:ascii="仿宋_GB2312" w:hAnsi="仿宋" w:eastAsia="仿宋_GB2312" w:cs="仿宋"/>
                <w:szCs w:val="21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  <w:lang w:bidi="ar"/>
              </w:rPr>
              <w:t>点火电嘴拆装</w:t>
            </w:r>
          </w:p>
        </w:tc>
        <w:tc>
          <w:tcPr>
            <w:tcW w:w="864" w:type="pct"/>
          </w:tcPr>
          <w:p>
            <w:pPr>
              <w:widowControl/>
              <w:jc w:val="center"/>
              <w:textAlignment w:val="top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  <w:lang w:bidi="ar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8" w:type="pct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1704" w:type="pct"/>
            <w:vMerge w:val="continue"/>
            <w:vAlign w:val="center"/>
          </w:tcPr>
          <w:p>
            <w:pPr>
              <w:rPr>
                <w:rFonts w:ascii="仿宋_GB2312" w:hAnsi="仿宋" w:eastAsia="仿宋_GB2312" w:cs="仿宋"/>
                <w:szCs w:val="21"/>
                <w:shd w:val="clear" w:color="auto" w:fill="FFFFFF"/>
              </w:rPr>
            </w:pPr>
          </w:p>
        </w:tc>
        <w:tc>
          <w:tcPr>
            <w:tcW w:w="1704" w:type="pct"/>
            <w:vAlign w:val="bottom"/>
          </w:tcPr>
          <w:p>
            <w:pPr>
              <w:widowControl/>
              <w:jc w:val="left"/>
              <w:textAlignment w:val="bottom"/>
              <w:rPr>
                <w:rFonts w:ascii="仿宋_GB2312" w:hAnsi="仿宋" w:eastAsia="仿宋_GB2312" w:cs="仿宋"/>
                <w:szCs w:val="21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  <w:lang w:bidi="ar"/>
              </w:rPr>
              <w:t>燃油喷嘴拆装</w:t>
            </w:r>
          </w:p>
        </w:tc>
        <w:tc>
          <w:tcPr>
            <w:tcW w:w="864" w:type="pct"/>
          </w:tcPr>
          <w:p>
            <w:pPr>
              <w:widowControl/>
              <w:jc w:val="center"/>
              <w:textAlignment w:val="top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  <w:lang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8" w:type="pct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1704" w:type="pct"/>
            <w:vMerge w:val="continue"/>
            <w:vAlign w:val="center"/>
          </w:tcPr>
          <w:p>
            <w:pPr>
              <w:rPr>
                <w:rFonts w:ascii="仿宋_GB2312" w:hAnsi="仿宋" w:eastAsia="仿宋_GB2312" w:cs="仿宋"/>
                <w:szCs w:val="21"/>
                <w:shd w:val="clear" w:color="auto" w:fill="FFFFFF"/>
              </w:rPr>
            </w:pPr>
          </w:p>
        </w:tc>
        <w:tc>
          <w:tcPr>
            <w:tcW w:w="1704" w:type="pct"/>
            <w:vAlign w:val="bottom"/>
          </w:tcPr>
          <w:p>
            <w:pPr>
              <w:widowControl/>
              <w:jc w:val="left"/>
              <w:textAlignment w:val="bottom"/>
              <w:rPr>
                <w:rFonts w:ascii="仿宋_GB2312" w:hAnsi="仿宋" w:eastAsia="仿宋_GB2312" w:cs="仿宋"/>
                <w:szCs w:val="21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  <w:lang w:bidi="ar"/>
              </w:rPr>
              <w:t>卡环拆装</w:t>
            </w:r>
          </w:p>
        </w:tc>
        <w:tc>
          <w:tcPr>
            <w:tcW w:w="864" w:type="pct"/>
          </w:tcPr>
          <w:p>
            <w:pPr>
              <w:widowControl/>
              <w:jc w:val="center"/>
              <w:textAlignment w:val="top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  <w:lang w:bidi="ar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8" w:type="pct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1704" w:type="pct"/>
            <w:vMerge w:val="continue"/>
            <w:vAlign w:val="center"/>
          </w:tcPr>
          <w:p>
            <w:pPr>
              <w:rPr>
                <w:rFonts w:ascii="仿宋_GB2312" w:hAnsi="仿宋" w:eastAsia="仿宋_GB2312" w:cs="仿宋"/>
                <w:szCs w:val="21"/>
                <w:shd w:val="clear" w:color="auto" w:fill="FFFFFF"/>
              </w:rPr>
            </w:pPr>
          </w:p>
        </w:tc>
        <w:tc>
          <w:tcPr>
            <w:tcW w:w="1704" w:type="pct"/>
            <w:vAlign w:val="bottom"/>
          </w:tcPr>
          <w:p>
            <w:pPr>
              <w:widowControl/>
              <w:jc w:val="left"/>
              <w:textAlignment w:val="bottom"/>
              <w:rPr>
                <w:rFonts w:ascii="仿宋_GB2312" w:hAnsi="仿宋" w:eastAsia="仿宋_GB2312" w:cs="仿宋"/>
                <w:szCs w:val="21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  <w:lang w:bidi="ar"/>
              </w:rPr>
              <w:t>T型螺栓拆卸</w:t>
            </w:r>
          </w:p>
        </w:tc>
        <w:tc>
          <w:tcPr>
            <w:tcW w:w="864" w:type="pct"/>
          </w:tcPr>
          <w:p>
            <w:pPr>
              <w:widowControl/>
              <w:jc w:val="center"/>
              <w:textAlignment w:val="top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  <w:lang w:bidi="ar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8" w:type="pct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1704" w:type="pct"/>
            <w:vMerge w:val="continue"/>
            <w:vAlign w:val="center"/>
          </w:tcPr>
          <w:p>
            <w:pPr>
              <w:rPr>
                <w:rFonts w:ascii="仿宋_GB2312" w:hAnsi="仿宋" w:eastAsia="仿宋_GB2312" w:cs="仿宋"/>
                <w:szCs w:val="21"/>
                <w:shd w:val="clear" w:color="auto" w:fill="FFFFFF"/>
              </w:rPr>
            </w:pPr>
          </w:p>
        </w:tc>
        <w:tc>
          <w:tcPr>
            <w:tcW w:w="1704" w:type="pct"/>
            <w:vAlign w:val="bottom"/>
          </w:tcPr>
          <w:p>
            <w:pPr>
              <w:widowControl/>
              <w:jc w:val="left"/>
              <w:textAlignment w:val="bottom"/>
              <w:rPr>
                <w:rFonts w:ascii="仿宋_GB2312" w:hAnsi="仿宋" w:eastAsia="仿宋_GB2312" w:cs="仿宋"/>
                <w:szCs w:val="21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  <w:lang w:bidi="ar"/>
              </w:rPr>
              <w:t>T型螺栓安装</w:t>
            </w:r>
          </w:p>
        </w:tc>
        <w:tc>
          <w:tcPr>
            <w:tcW w:w="864" w:type="pct"/>
          </w:tcPr>
          <w:p>
            <w:pPr>
              <w:widowControl/>
              <w:jc w:val="center"/>
              <w:textAlignment w:val="top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  <w:lang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8" w:type="pct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1704" w:type="pct"/>
            <w:vMerge w:val="continue"/>
            <w:vAlign w:val="center"/>
          </w:tcPr>
          <w:p>
            <w:pPr>
              <w:rPr>
                <w:rFonts w:ascii="仿宋_GB2312" w:hAnsi="仿宋" w:eastAsia="仿宋_GB2312" w:cs="仿宋"/>
                <w:szCs w:val="21"/>
                <w:shd w:val="clear" w:color="auto" w:fill="FFFFFF"/>
              </w:rPr>
            </w:pPr>
          </w:p>
        </w:tc>
        <w:tc>
          <w:tcPr>
            <w:tcW w:w="1704" w:type="pct"/>
            <w:vAlign w:val="bottom"/>
          </w:tcPr>
          <w:p>
            <w:pPr>
              <w:widowControl/>
              <w:jc w:val="left"/>
              <w:textAlignment w:val="bottom"/>
              <w:rPr>
                <w:rFonts w:ascii="仿宋_GB2312" w:hAnsi="仿宋" w:eastAsia="仿宋_GB2312" w:cs="仿宋"/>
                <w:szCs w:val="21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  <w:lang w:bidi="ar"/>
              </w:rPr>
              <w:t>燃烧室外壳拆装</w:t>
            </w:r>
          </w:p>
        </w:tc>
        <w:tc>
          <w:tcPr>
            <w:tcW w:w="864" w:type="pct"/>
          </w:tcPr>
          <w:p>
            <w:pPr>
              <w:widowControl/>
              <w:jc w:val="center"/>
              <w:textAlignment w:val="top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  <w:lang w:bidi="ar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8" w:type="pct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1704" w:type="pct"/>
            <w:vMerge w:val="continue"/>
            <w:vAlign w:val="center"/>
          </w:tcPr>
          <w:p>
            <w:pPr>
              <w:rPr>
                <w:rFonts w:ascii="仿宋_GB2312" w:hAnsi="仿宋" w:eastAsia="仿宋_GB2312" w:cs="仿宋"/>
                <w:szCs w:val="21"/>
                <w:shd w:val="clear" w:color="auto" w:fill="FFFFFF"/>
              </w:rPr>
            </w:pPr>
          </w:p>
        </w:tc>
        <w:tc>
          <w:tcPr>
            <w:tcW w:w="1704" w:type="pct"/>
            <w:vAlign w:val="bottom"/>
          </w:tcPr>
          <w:p>
            <w:pPr>
              <w:widowControl/>
              <w:jc w:val="left"/>
              <w:textAlignment w:val="bottom"/>
              <w:rPr>
                <w:rFonts w:ascii="仿宋_GB2312" w:hAnsi="仿宋" w:eastAsia="仿宋_GB2312" w:cs="仿宋"/>
                <w:szCs w:val="21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  <w:lang w:bidi="ar"/>
              </w:rPr>
              <w:t>内衬拆装</w:t>
            </w:r>
          </w:p>
        </w:tc>
        <w:tc>
          <w:tcPr>
            <w:tcW w:w="864" w:type="pct"/>
          </w:tcPr>
          <w:p>
            <w:pPr>
              <w:widowControl/>
              <w:jc w:val="center"/>
              <w:textAlignment w:val="top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  <w:lang w:bidi="ar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8" w:type="pct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1704" w:type="pct"/>
            <w:vMerge w:val="restart"/>
            <w:vAlign w:val="center"/>
          </w:tcPr>
          <w:p>
            <w:pPr>
              <w:widowControl/>
              <w:rPr>
                <w:rFonts w:ascii="仿宋_GB2312" w:hAnsi="仿宋" w:eastAsia="仿宋_GB2312" w:cs="仿宋"/>
                <w:szCs w:val="21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  <w:lang w:bidi="ar"/>
              </w:rPr>
              <w:t>收尾工作</w:t>
            </w:r>
          </w:p>
        </w:tc>
        <w:tc>
          <w:tcPr>
            <w:tcW w:w="1704" w:type="pct"/>
            <w:vAlign w:val="bottom"/>
          </w:tcPr>
          <w:p>
            <w:pPr>
              <w:widowControl/>
              <w:jc w:val="left"/>
              <w:textAlignment w:val="bottom"/>
              <w:rPr>
                <w:rFonts w:ascii="仿宋_GB2312" w:hAnsi="仿宋" w:eastAsia="仿宋_GB2312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  <w:lang w:bidi="ar"/>
              </w:rPr>
              <w:t>清点工具</w:t>
            </w:r>
          </w:p>
        </w:tc>
        <w:tc>
          <w:tcPr>
            <w:tcW w:w="864" w:type="pct"/>
          </w:tcPr>
          <w:p>
            <w:pPr>
              <w:widowControl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  <w:lang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8" w:type="pct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1704" w:type="pct"/>
            <w:vMerge w:val="continue"/>
            <w:vAlign w:val="center"/>
          </w:tcPr>
          <w:p>
            <w:pPr>
              <w:rPr>
                <w:rFonts w:ascii="仿宋_GB2312" w:hAnsi="仿宋" w:eastAsia="仿宋_GB2312" w:cs="仿宋"/>
                <w:szCs w:val="21"/>
                <w:shd w:val="clear" w:color="auto" w:fill="FFFFFF"/>
              </w:rPr>
            </w:pPr>
          </w:p>
        </w:tc>
        <w:tc>
          <w:tcPr>
            <w:tcW w:w="1704" w:type="pct"/>
            <w:vAlign w:val="bottom"/>
          </w:tcPr>
          <w:p>
            <w:pPr>
              <w:widowControl/>
              <w:jc w:val="left"/>
              <w:textAlignment w:val="bottom"/>
              <w:rPr>
                <w:rFonts w:ascii="仿宋_GB2312" w:hAnsi="仿宋" w:eastAsia="仿宋_GB2312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  <w:lang w:bidi="ar"/>
              </w:rPr>
              <w:t>清理场地</w:t>
            </w:r>
          </w:p>
        </w:tc>
        <w:tc>
          <w:tcPr>
            <w:tcW w:w="864" w:type="pct"/>
          </w:tcPr>
          <w:p>
            <w:pPr>
              <w:widowControl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  <w:lang w:bidi="ar"/>
              </w:rPr>
              <w:t>3</w:t>
            </w:r>
          </w:p>
        </w:tc>
      </w:tr>
    </w:tbl>
    <w:p>
      <w:pPr>
        <w:snapToGrid w:val="0"/>
        <w:spacing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备注：实际分值由正式比赛所用工卡确定，以上评分表仅供参考。</w:t>
      </w:r>
    </w:p>
    <w:p/>
    <w:p/>
    <w:p/>
    <w:p/>
    <w:p/>
    <w:p/>
    <w:p>
      <w:pPr>
        <w:rPr>
          <w:rFonts w:hint="eastAsia"/>
        </w:rPr>
      </w:pPr>
    </w:p>
    <w:p>
      <w:pPr>
        <w:snapToGrid w:val="0"/>
        <w:spacing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36"/>
        </w:rPr>
      </w:pPr>
      <w:r>
        <w:rPr>
          <w:rFonts w:ascii="仿宋_GB2312" w:hAnsi="仿宋_GB2312" w:eastAsia="仿宋_GB2312" w:cs="仿宋_GB2312"/>
          <w:sz w:val="28"/>
          <w:szCs w:val="36"/>
        </w:rPr>
        <w:t>3.</w:t>
      </w:r>
      <w:r>
        <w:rPr>
          <w:rFonts w:hint="eastAsia" w:ascii="仿宋_GB2312" w:hAnsi="仿宋_GB2312" w:eastAsia="仿宋_GB2312" w:cs="仿宋_GB2312"/>
          <w:sz w:val="28"/>
          <w:szCs w:val="36"/>
        </w:rPr>
        <w:t>C飞机液压系统排故评分：</w:t>
      </w:r>
    </w:p>
    <w:tbl>
      <w:tblPr>
        <w:tblStyle w:val="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2903"/>
        <w:gridCol w:w="2903"/>
        <w:gridCol w:w="14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8" w:type="pct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Cs w:val="21"/>
              </w:rPr>
              <w:t>模块名称</w:t>
            </w:r>
          </w:p>
        </w:tc>
        <w:tc>
          <w:tcPr>
            <w:tcW w:w="1704" w:type="pct"/>
            <w:vAlign w:val="center"/>
          </w:tcPr>
          <w:p>
            <w:pPr>
              <w:widowControl/>
              <w:rPr>
                <w:rFonts w:ascii="仿宋_GB2312" w:hAnsi="仿宋" w:eastAsia="仿宋_GB2312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Cs w:val="21"/>
              </w:rPr>
              <w:t>工作内容</w:t>
            </w:r>
          </w:p>
        </w:tc>
        <w:tc>
          <w:tcPr>
            <w:tcW w:w="1704" w:type="pct"/>
            <w:vAlign w:val="center"/>
          </w:tcPr>
          <w:p>
            <w:pPr>
              <w:widowControl/>
              <w:jc w:val="left"/>
              <w:textAlignment w:val="bottom"/>
              <w:rPr>
                <w:rFonts w:ascii="仿宋_GB2312" w:hAnsi="仿宋" w:eastAsia="仿宋_GB2312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Cs w:val="21"/>
              </w:rPr>
              <w:t>分值分布</w:t>
            </w:r>
          </w:p>
        </w:tc>
        <w:tc>
          <w:tcPr>
            <w:tcW w:w="864" w:type="pct"/>
            <w:vAlign w:val="center"/>
          </w:tcPr>
          <w:p>
            <w:pPr>
              <w:widowControl/>
              <w:jc w:val="center"/>
              <w:textAlignment w:val="top"/>
              <w:rPr>
                <w:rFonts w:ascii="仿宋_GB2312" w:hAnsi="仿宋" w:eastAsia="仿宋_GB2312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Cs w:val="21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8" w:type="pct"/>
            <w:vMerge w:val="restart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模块C飞机液压系统排故</w:t>
            </w:r>
          </w:p>
        </w:tc>
        <w:tc>
          <w:tcPr>
            <w:tcW w:w="1704" w:type="pct"/>
            <w:vMerge w:val="restart"/>
            <w:vAlign w:val="center"/>
          </w:tcPr>
          <w:p>
            <w:pPr>
              <w:widowControl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  <w:lang w:bidi="ar"/>
              </w:rPr>
              <w:t>工作前准备</w:t>
            </w:r>
          </w:p>
        </w:tc>
        <w:tc>
          <w:tcPr>
            <w:tcW w:w="1704" w:type="pct"/>
            <w:vAlign w:val="bottom"/>
          </w:tcPr>
          <w:p>
            <w:pPr>
              <w:widowControl/>
              <w:jc w:val="left"/>
              <w:textAlignment w:val="bottom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  <w:lang w:bidi="ar"/>
              </w:rPr>
              <w:t>阅读工卡</w:t>
            </w:r>
          </w:p>
        </w:tc>
        <w:tc>
          <w:tcPr>
            <w:tcW w:w="864" w:type="pct"/>
          </w:tcPr>
          <w:p>
            <w:pPr>
              <w:widowControl/>
              <w:jc w:val="center"/>
              <w:textAlignment w:val="top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  <w:lang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8" w:type="pct"/>
            <w:vMerge w:val="continue"/>
          </w:tcPr>
          <w:p>
            <w:pPr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1704" w:type="pct"/>
            <w:vMerge w:val="continue"/>
            <w:vAlign w:val="center"/>
          </w:tcPr>
          <w:p>
            <w:pPr>
              <w:rPr>
                <w:rFonts w:ascii="仿宋_GB2312" w:hAnsi="仿宋" w:eastAsia="仿宋_GB2312" w:cs="仿宋"/>
                <w:szCs w:val="21"/>
                <w:shd w:val="clear" w:color="auto" w:fill="FFFFFF"/>
              </w:rPr>
            </w:pPr>
          </w:p>
        </w:tc>
        <w:tc>
          <w:tcPr>
            <w:tcW w:w="1704" w:type="pct"/>
            <w:vAlign w:val="bottom"/>
          </w:tcPr>
          <w:p>
            <w:pPr>
              <w:widowControl/>
              <w:jc w:val="left"/>
              <w:textAlignment w:val="bottom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  <w:lang w:bidi="ar"/>
              </w:rPr>
              <w:t>清点工具</w:t>
            </w:r>
          </w:p>
        </w:tc>
        <w:tc>
          <w:tcPr>
            <w:tcW w:w="864" w:type="pct"/>
          </w:tcPr>
          <w:p>
            <w:pPr>
              <w:widowControl/>
              <w:jc w:val="center"/>
              <w:textAlignment w:val="top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  <w:lang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8" w:type="pct"/>
            <w:vMerge w:val="continue"/>
          </w:tcPr>
          <w:p>
            <w:pPr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1704" w:type="pct"/>
            <w:vMerge w:val="continue"/>
            <w:vAlign w:val="center"/>
          </w:tcPr>
          <w:p>
            <w:pPr>
              <w:rPr>
                <w:rFonts w:ascii="仿宋_GB2312" w:hAnsi="仿宋" w:eastAsia="仿宋_GB2312" w:cs="仿宋"/>
                <w:szCs w:val="21"/>
                <w:shd w:val="clear" w:color="auto" w:fill="FFFFFF"/>
              </w:rPr>
            </w:pPr>
          </w:p>
        </w:tc>
        <w:tc>
          <w:tcPr>
            <w:tcW w:w="1704" w:type="pct"/>
            <w:vAlign w:val="bottom"/>
          </w:tcPr>
          <w:p>
            <w:pPr>
              <w:widowControl/>
              <w:jc w:val="left"/>
              <w:textAlignment w:val="bottom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  <w:lang w:bidi="ar"/>
              </w:rPr>
              <w:t>个人安全防护</w:t>
            </w:r>
          </w:p>
        </w:tc>
        <w:tc>
          <w:tcPr>
            <w:tcW w:w="864" w:type="pct"/>
          </w:tcPr>
          <w:p>
            <w:pPr>
              <w:widowControl/>
              <w:jc w:val="center"/>
              <w:textAlignment w:val="top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  <w:lang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8" w:type="pct"/>
            <w:vMerge w:val="continue"/>
          </w:tcPr>
          <w:p>
            <w:pPr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1704" w:type="pct"/>
            <w:vMerge w:val="continue"/>
            <w:vAlign w:val="center"/>
          </w:tcPr>
          <w:p>
            <w:pPr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1704" w:type="pct"/>
            <w:vAlign w:val="bottom"/>
          </w:tcPr>
          <w:p>
            <w:pPr>
              <w:widowControl/>
              <w:jc w:val="left"/>
              <w:textAlignment w:val="bottom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  <w:lang w:bidi="ar"/>
              </w:rPr>
              <w:t>飞机周边检查</w:t>
            </w:r>
          </w:p>
        </w:tc>
        <w:tc>
          <w:tcPr>
            <w:tcW w:w="864" w:type="pct"/>
          </w:tcPr>
          <w:p>
            <w:pPr>
              <w:widowControl/>
              <w:jc w:val="center"/>
              <w:textAlignment w:val="top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  <w:lang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8" w:type="pct"/>
            <w:vMerge w:val="continue"/>
          </w:tcPr>
          <w:p>
            <w:pPr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1704" w:type="pct"/>
            <w:vMerge w:val="restart"/>
            <w:vAlign w:val="center"/>
          </w:tcPr>
          <w:p>
            <w:pPr>
              <w:widowControl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  <w:lang w:bidi="ar"/>
              </w:rPr>
              <w:t>飞机上电</w:t>
            </w:r>
          </w:p>
        </w:tc>
        <w:tc>
          <w:tcPr>
            <w:tcW w:w="1704" w:type="pct"/>
            <w:vAlign w:val="bottom"/>
          </w:tcPr>
          <w:p>
            <w:pPr>
              <w:widowControl/>
              <w:jc w:val="left"/>
              <w:textAlignment w:val="bottom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  <w:lang w:bidi="ar"/>
              </w:rPr>
              <w:t>连接地面外接电源</w:t>
            </w:r>
          </w:p>
        </w:tc>
        <w:tc>
          <w:tcPr>
            <w:tcW w:w="864" w:type="pct"/>
          </w:tcPr>
          <w:p>
            <w:pPr>
              <w:widowControl/>
              <w:jc w:val="center"/>
              <w:textAlignment w:val="top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  <w:lang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8" w:type="pct"/>
            <w:vMerge w:val="continue"/>
          </w:tcPr>
          <w:p>
            <w:pPr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1704" w:type="pct"/>
            <w:vMerge w:val="continue"/>
            <w:vAlign w:val="center"/>
          </w:tcPr>
          <w:p>
            <w:pPr>
              <w:rPr>
                <w:rFonts w:ascii="仿宋_GB2312" w:hAnsi="仿宋" w:eastAsia="仿宋_GB2312" w:cs="仿宋"/>
                <w:szCs w:val="21"/>
                <w:shd w:val="clear" w:color="auto" w:fill="FFFFFF"/>
              </w:rPr>
            </w:pPr>
          </w:p>
        </w:tc>
        <w:tc>
          <w:tcPr>
            <w:tcW w:w="1704" w:type="pct"/>
            <w:vAlign w:val="bottom"/>
          </w:tcPr>
          <w:p>
            <w:pPr>
              <w:widowControl/>
              <w:jc w:val="left"/>
              <w:textAlignment w:val="bottom"/>
              <w:rPr>
                <w:rFonts w:ascii="仿宋_GB2312" w:hAnsi="仿宋" w:eastAsia="仿宋_GB2312" w:cs="仿宋"/>
                <w:szCs w:val="21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  <w:lang w:bidi="ar"/>
              </w:rPr>
              <w:t>确认驾驶舱面板灯光正常</w:t>
            </w:r>
          </w:p>
        </w:tc>
        <w:tc>
          <w:tcPr>
            <w:tcW w:w="864" w:type="pct"/>
          </w:tcPr>
          <w:p>
            <w:pPr>
              <w:widowControl/>
              <w:jc w:val="center"/>
              <w:textAlignment w:val="top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  <w:lang w:bidi="ar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8" w:type="pct"/>
            <w:vMerge w:val="continue"/>
          </w:tcPr>
          <w:p>
            <w:pPr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1704" w:type="pct"/>
            <w:vMerge w:val="restart"/>
            <w:vAlign w:val="center"/>
          </w:tcPr>
          <w:p>
            <w:pPr>
              <w:widowControl/>
              <w:rPr>
                <w:rFonts w:ascii="仿宋_GB2312" w:hAnsi="仿宋" w:eastAsia="仿宋_GB2312" w:cs="仿宋"/>
                <w:szCs w:val="21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  <w:lang w:bidi="ar"/>
              </w:rPr>
              <w:t>操作飞机液压B系统</w:t>
            </w:r>
          </w:p>
        </w:tc>
        <w:tc>
          <w:tcPr>
            <w:tcW w:w="1704" w:type="pct"/>
            <w:vAlign w:val="bottom"/>
          </w:tcPr>
          <w:p>
            <w:pPr>
              <w:widowControl/>
              <w:jc w:val="left"/>
              <w:textAlignment w:val="bottom"/>
              <w:rPr>
                <w:rFonts w:ascii="仿宋_GB2312" w:hAnsi="仿宋" w:eastAsia="仿宋_GB2312" w:cs="仿宋"/>
                <w:szCs w:val="21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  <w:lang w:bidi="ar"/>
              </w:rPr>
              <w:t>跳开关开闭</w:t>
            </w:r>
          </w:p>
        </w:tc>
        <w:tc>
          <w:tcPr>
            <w:tcW w:w="864" w:type="pct"/>
          </w:tcPr>
          <w:p>
            <w:pPr>
              <w:widowControl/>
              <w:jc w:val="center"/>
              <w:textAlignment w:val="top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  <w:lang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8" w:type="pct"/>
            <w:vMerge w:val="continue"/>
          </w:tcPr>
          <w:p>
            <w:pPr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1704" w:type="pct"/>
            <w:vMerge w:val="continue"/>
            <w:vAlign w:val="center"/>
          </w:tcPr>
          <w:p>
            <w:pPr>
              <w:rPr>
                <w:rFonts w:ascii="仿宋_GB2312" w:hAnsi="仿宋" w:eastAsia="仿宋_GB2312" w:cs="仿宋"/>
                <w:szCs w:val="21"/>
                <w:shd w:val="clear" w:color="auto" w:fill="FFFFFF"/>
              </w:rPr>
            </w:pPr>
          </w:p>
        </w:tc>
        <w:tc>
          <w:tcPr>
            <w:tcW w:w="1704" w:type="pct"/>
            <w:vAlign w:val="bottom"/>
          </w:tcPr>
          <w:p>
            <w:pPr>
              <w:widowControl/>
              <w:jc w:val="left"/>
              <w:textAlignment w:val="bottom"/>
              <w:rPr>
                <w:rFonts w:ascii="仿宋_GB2312" w:hAnsi="仿宋" w:eastAsia="仿宋_GB2312" w:cs="仿宋"/>
                <w:szCs w:val="21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  <w:lang w:bidi="ar"/>
              </w:rPr>
              <w:t>测量EMDP泵体温度</w:t>
            </w:r>
          </w:p>
        </w:tc>
        <w:tc>
          <w:tcPr>
            <w:tcW w:w="864" w:type="pct"/>
          </w:tcPr>
          <w:p>
            <w:pPr>
              <w:widowControl/>
              <w:jc w:val="center"/>
              <w:textAlignment w:val="top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  <w:lang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8" w:type="pct"/>
            <w:vMerge w:val="continue"/>
          </w:tcPr>
          <w:p>
            <w:pPr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1704" w:type="pct"/>
            <w:vMerge w:val="continue"/>
            <w:vAlign w:val="center"/>
          </w:tcPr>
          <w:p>
            <w:pPr>
              <w:rPr>
                <w:rFonts w:ascii="仿宋_GB2312" w:hAnsi="仿宋" w:eastAsia="仿宋_GB2312" w:cs="仿宋"/>
                <w:szCs w:val="21"/>
                <w:shd w:val="clear" w:color="auto" w:fill="FFFFFF"/>
              </w:rPr>
            </w:pPr>
          </w:p>
        </w:tc>
        <w:tc>
          <w:tcPr>
            <w:tcW w:w="1704" w:type="pct"/>
            <w:vAlign w:val="bottom"/>
          </w:tcPr>
          <w:p>
            <w:pPr>
              <w:widowControl/>
              <w:jc w:val="left"/>
              <w:textAlignment w:val="bottom"/>
              <w:rPr>
                <w:rFonts w:ascii="仿宋_GB2312" w:hAnsi="仿宋" w:eastAsia="仿宋_GB2312" w:cs="仿宋"/>
                <w:szCs w:val="21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  <w:lang w:bidi="ar"/>
              </w:rPr>
              <w:t>确认驾驶舱相关参数正常</w:t>
            </w:r>
          </w:p>
        </w:tc>
        <w:tc>
          <w:tcPr>
            <w:tcW w:w="864" w:type="pct"/>
          </w:tcPr>
          <w:p>
            <w:pPr>
              <w:widowControl/>
              <w:jc w:val="center"/>
              <w:textAlignment w:val="top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  <w:lang w:bidi="ar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8" w:type="pct"/>
            <w:vMerge w:val="continue"/>
          </w:tcPr>
          <w:p>
            <w:pPr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1704" w:type="pct"/>
            <w:vMerge w:val="continue"/>
            <w:vAlign w:val="center"/>
          </w:tcPr>
          <w:p>
            <w:pPr>
              <w:rPr>
                <w:rFonts w:ascii="仿宋_GB2312" w:hAnsi="仿宋" w:eastAsia="仿宋_GB2312" w:cs="仿宋"/>
                <w:szCs w:val="21"/>
                <w:shd w:val="clear" w:color="auto" w:fill="FFFFFF"/>
              </w:rPr>
            </w:pPr>
          </w:p>
        </w:tc>
        <w:tc>
          <w:tcPr>
            <w:tcW w:w="1704" w:type="pct"/>
            <w:vAlign w:val="bottom"/>
          </w:tcPr>
          <w:p>
            <w:pPr>
              <w:widowControl/>
              <w:jc w:val="left"/>
              <w:textAlignment w:val="bottom"/>
              <w:rPr>
                <w:rFonts w:ascii="仿宋_GB2312" w:hAnsi="仿宋" w:eastAsia="仿宋_GB2312" w:cs="仿宋"/>
                <w:szCs w:val="21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  <w:lang w:bidi="ar"/>
              </w:rPr>
              <w:t>开关飞机液压B系统EMDP电门</w:t>
            </w:r>
          </w:p>
        </w:tc>
        <w:tc>
          <w:tcPr>
            <w:tcW w:w="864" w:type="pct"/>
          </w:tcPr>
          <w:p>
            <w:pPr>
              <w:widowControl/>
              <w:jc w:val="center"/>
              <w:textAlignment w:val="top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  <w:lang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8" w:type="pct"/>
            <w:vMerge w:val="continue"/>
          </w:tcPr>
          <w:p>
            <w:pPr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1704" w:type="pct"/>
            <w:vMerge w:val="continue"/>
            <w:vAlign w:val="center"/>
          </w:tcPr>
          <w:p>
            <w:pPr>
              <w:rPr>
                <w:rFonts w:ascii="仿宋_GB2312" w:hAnsi="仿宋" w:eastAsia="仿宋_GB2312" w:cs="仿宋"/>
                <w:szCs w:val="21"/>
                <w:shd w:val="clear" w:color="auto" w:fill="FFFFFF"/>
              </w:rPr>
            </w:pPr>
          </w:p>
        </w:tc>
        <w:tc>
          <w:tcPr>
            <w:tcW w:w="1704" w:type="pct"/>
            <w:vAlign w:val="bottom"/>
          </w:tcPr>
          <w:p>
            <w:pPr>
              <w:widowControl/>
              <w:jc w:val="left"/>
              <w:textAlignment w:val="bottom"/>
              <w:rPr>
                <w:rFonts w:ascii="仿宋_GB2312" w:hAnsi="仿宋" w:eastAsia="仿宋_GB2312" w:cs="仿宋"/>
                <w:szCs w:val="21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  <w:lang w:bidi="ar"/>
              </w:rPr>
              <w:t>检查故障状态</w:t>
            </w:r>
          </w:p>
        </w:tc>
        <w:tc>
          <w:tcPr>
            <w:tcW w:w="864" w:type="pct"/>
          </w:tcPr>
          <w:p>
            <w:pPr>
              <w:widowControl/>
              <w:jc w:val="center"/>
              <w:textAlignment w:val="top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  <w:lang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8" w:type="pct"/>
            <w:vMerge w:val="continue"/>
          </w:tcPr>
          <w:p>
            <w:pPr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1704" w:type="pct"/>
            <w:vMerge w:val="restart"/>
            <w:vAlign w:val="center"/>
          </w:tcPr>
          <w:p>
            <w:pPr>
              <w:widowControl/>
              <w:rPr>
                <w:rFonts w:ascii="仿宋_GB2312" w:hAnsi="仿宋" w:eastAsia="仿宋_GB2312" w:cs="仿宋"/>
                <w:szCs w:val="21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  <w:lang w:bidi="ar"/>
              </w:rPr>
              <w:t>线路检查与修理</w:t>
            </w:r>
          </w:p>
        </w:tc>
        <w:tc>
          <w:tcPr>
            <w:tcW w:w="1704" w:type="pct"/>
            <w:vAlign w:val="bottom"/>
          </w:tcPr>
          <w:p>
            <w:pPr>
              <w:widowControl/>
              <w:jc w:val="left"/>
              <w:textAlignment w:val="bottom"/>
              <w:rPr>
                <w:rFonts w:ascii="仿宋_GB2312" w:hAnsi="仿宋" w:eastAsia="仿宋_GB2312" w:cs="仿宋"/>
                <w:szCs w:val="21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  <w:lang w:bidi="ar"/>
              </w:rPr>
              <w:t>插头断开</w:t>
            </w:r>
          </w:p>
        </w:tc>
        <w:tc>
          <w:tcPr>
            <w:tcW w:w="864" w:type="pct"/>
          </w:tcPr>
          <w:p>
            <w:pPr>
              <w:widowControl/>
              <w:jc w:val="center"/>
              <w:textAlignment w:val="top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  <w:lang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8" w:type="pct"/>
            <w:vMerge w:val="continue"/>
          </w:tcPr>
          <w:p>
            <w:pPr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1704" w:type="pct"/>
            <w:vMerge w:val="continue"/>
            <w:vAlign w:val="center"/>
          </w:tcPr>
          <w:p>
            <w:pPr>
              <w:rPr>
                <w:rFonts w:ascii="仿宋_GB2312" w:hAnsi="仿宋" w:eastAsia="仿宋_GB2312" w:cs="仿宋"/>
                <w:szCs w:val="21"/>
                <w:shd w:val="clear" w:color="auto" w:fill="FFFFFF"/>
              </w:rPr>
            </w:pPr>
          </w:p>
        </w:tc>
        <w:tc>
          <w:tcPr>
            <w:tcW w:w="1704" w:type="pct"/>
            <w:vAlign w:val="bottom"/>
          </w:tcPr>
          <w:p>
            <w:pPr>
              <w:widowControl/>
              <w:jc w:val="left"/>
              <w:textAlignment w:val="bottom"/>
              <w:rPr>
                <w:rFonts w:ascii="仿宋_GB2312" w:hAnsi="仿宋" w:eastAsia="仿宋_GB2312" w:cs="仿宋"/>
                <w:szCs w:val="21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  <w:lang w:bidi="ar"/>
              </w:rPr>
              <w:t>线路检查</w:t>
            </w:r>
          </w:p>
        </w:tc>
        <w:tc>
          <w:tcPr>
            <w:tcW w:w="864" w:type="pct"/>
          </w:tcPr>
          <w:p>
            <w:pPr>
              <w:widowControl/>
              <w:jc w:val="center"/>
              <w:textAlignment w:val="top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  <w:lang w:bidi="ar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8" w:type="pct"/>
            <w:vMerge w:val="continue"/>
          </w:tcPr>
          <w:p>
            <w:pPr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1704" w:type="pct"/>
            <w:vMerge w:val="continue"/>
            <w:vAlign w:val="center"/>
          </w:tcPr>
          <w:p>
            <w:pPr>
              <w:rPr>
                <w:rFonts w:ascii="仿宋_GB2312" w:hAnsi="仿宋" w:eastAsia="仿宋_GB2312" w:cs="仿宋"/>
                <w:szCs w:val="21"/>
                <w:shd w:val="clear" w:color="auto" w:fill="FFFFFF"/>
              </w:rPr>
            </w:pPr>
          </w:p>
        </w:tc>
        <w:tc>
          <w:tcPr>
            <w:tcW w:w="1704" w:type="pct"/>
            <w:vAlign w:val="bottom"/>
          </w:tcPr>
          <w:p>
            <w:pPr>
              <w:widowControl/>
              <w:jc w:val="left"/>
              <w:textAlignment w:val="bottom"/>
              <w:rPr>
                <w:rFonts w:ascii="仿宋_GB2312" w:hAnsi="仿宋" w:eastAsia="仿宋_GB2312" w:cs="仿宋"/>
                <w:szCs w:val="21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  <w:lang w:bidi="ar"/>
              </w:rPr>
              <w:t>手册查询</w:t>
            </w:r>
          </w:p>
        </w:tc>
        <w:tc>
          <w:tcPr>
            <w:tcW w:w="864" w:type="pct"/>
          </w:tcPr>
          <w:p>
            <w:pPr>
              <w:widowControl/>
              <w:jc w:val="center"/>
              <w:textAlignment w:val="top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  <w:lang w:bidi="ar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8" w:type="pct"/>
            <w:vMerge w:val="continue"/>
          </w:tcPr>
          <w:p>
            <w:pPr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1704" w:type="pct"/>
            <w:vMerge w:val="continue"/>
            <w:vAlign w:val="center"/>
          </w:tcPr>
          <w:p>
            <w:pPr>
              <w:rPr>
                <w:rFonts w:ascii="仿宋_GB2312" w:hAnsi="仿宋" w:eastAsia="仿宋_GB2312" w:cs="仿宋"/>
                <w:szCs w:val="21"/>
                <w:shd w:val="clear" w:color="auto" w:fill="FFFFFF"/>
              </w:rPr>
            </w:pPr>
          </w:p>
        </w:tc>
        <w:tc>
          <w:tcPr>
            <w:tcW w:w="1704" w:type="pct"/>
            <w:vAlign w:val="bottom"/>
          </w:tcPr>
          <w:p>
            <w:pPr>
              <w:widowControl/>
              <w:jc w:val="left"/>
              <w:textAlignment w:val="bottom"/>
              <w:rPr>
                <w:rFonts w:ascii="仿宋_GB2312" w:hAnsi="仿宋" w:eastAsia="仿宋_GB2312" w:cs="仿宋"/>
                <w:szCs w:val="21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  <w:lang w:bidi="ar"/>
              </w:rPr>
              <w:t>线路修理</w:t>
            </w:r>
          </w:p>
        </w:tc>
        <w:tc>
          <w:tcPr>
            <w:tcW w:w="864" w:type="pct"/>
          </w:tcPr>
          <w:p>
            <w:pPr>
              <w:widowControl/>
              <w:jc w:val="center"/>
              <w:textAlignment w:val="top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  <w:lang w:bidi="ar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8" w:type="pct"/>
            <w:vMerge w:val="continue"/>
          </w:tcPr>
          <w:p>
            <w:pPr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1704" w:type="pct"/>
            <w:vAlign w:val="center"/>
          </w:tcPr>
          <w:p>
            <w:pPr>
              <w:widowControl/>
              <w:rPr>
                <w:rFonts w:ascii="仿宋_GB2312" w:hAnsi="仿宋" w:eastAsia="仿宋_GB2312" w:cs="仿宋"/>
                <w:szCs w:val="21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  <w:lang w:bidi="ar"/>
              </w:rPr>
              <w:t>整机断电</w:t>
            </w:r>
          </w:p>
        </w:tc>
        <w:tc>
          <w:tcPr>
            <w:tcW w:w="1704" w:type="pct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" w:eastAsia="仿宋_GB2312" w:cs="仿宋"/>
                <w:szCs w:val="21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断电</w:t>
            </w:r>
          </w:p>
        </w:tc>
        <w:tc>
          <w:tcPr>
            <w:tcW w:w="864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  <w:lang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8" w:type="pct"/>
            <w:vMerge w:val="continue"/>
          </w:tcPr>
          <w:p>
            <w:pPr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1704" w:type="pct"/>
            <w:vMerge w:val="restart"/>
            <w:vAlign w:val="center"/>
          </w:tcPr>
          <w:p>
            <w:pPr>
              <w:widowControl/>
              <w:rPr>
                <w:rFonts w:ascii="仿宋_GB2312" w:hAnsi="仿宋" w:eastAsia="仿宋_GB2312" w:cs="仿宋"/>
                <w:szCs w:val="21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  <w:lang w:bidi="ar"/>
              </w:rPr>
              <w:t>收尾工作</w:t>
            </w:r>
          </w:p>
        </w:tc>
        <w:tc>
          <w:tcPr>
            <w:tcW w:w="1704" w:type="pct"/>
            <w:vAlign w:val="bottom"/>
          </w:tcPr>
          <w:p>
            <w:pPr>
              <w:widowControl/>
              <w:jc w:val="left"/>
              <w:textAlignment w:val="bottom"/>
              <w:rPr>
                <w:rFonts w:ascii="仿宋_GB2312" w:hAnsi="仿宋" w:eastAsia="仿宋_GB2312" w:cs="仿宋"/>
                <w:szCs w:val="21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  <w:lang w:bidi="ar"/>
              </w:rPr>
              <w:t>清点工具</w:t>
            </w:r>
          </w:p>
        </w:tc>
        <w:tc>
          <w:tcPr>
            <w:tcW w:w="864" w:type="pct"/>
          </w:tcPr>
          <w:p>
            <w:pPr>
              <w:widowControl/>
              <w:jc w:val="center"/>
              <w:textAlignment w:val="top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  <w:lang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8" w:type="pct"/>
            <w:vMerge w:val="continue"/>
          </w:tcPr>
          <w:p>
            <w:pPr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1704" w:type="pct"/>
            <w:vMerge w:val="continue"/>
          </w:tcPr>
          <w:p>
            <w:pPr>
              <w:rPr>
                <w:rFonts w:ascii="仿宋_GB2312" w:hAnsi="仿宋" w:eastAsia="仿宋_GB2312" w:cs="仿宋"/>
                <w:szCs w:val="21"/>
                <w:shd w:val="clear" w:color="auto" w:fill="FFFFFF"/>
              </w:rPr>
            </w:pPr>
          </w:p>
        </w:tc>
        <w:tc>
          <w:tcPr>
            <w:tcW w:w="1704" w:type="pct"/>
            <w:vAlign w:val="bottom"/>
          </w:tcPr>
          <w:p>
            <w:pPr>
              <w:widowControl/>
              <w:jc w:val="left"/>
              <w:textAlignment w:val="bottom"/>
              <w:rPr>
                <w:rFonts w:ascii="仿宋_GB2312" w:hAnsi="仿宋" w:eastAsia="仿宋_GB2312" w:cs="仿宋"/>
                <w:szCs w:val="21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  <w:lang w:bidi="ar"/>
              </w:rPr>
              <w:t>清理场地</w:t>
            </w:r>
          </w:p>
        </w:tc>
        <w:tc>
          <w:tcPr>
            <w:tcW w:w="864" w:type="pct"/>
          </w:tcPr>
          <w:p>
            <w:pPr>
              <w:widowControl/>
              <w:jc w:val="center"/>
              <w:textAlignment w:val="top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  <w:lang w:bidi="ar"/>
              </w:rPr>
              <w:t>3</w:t>
            </w:r>
          </w:p>
        </w:tc>
      </w:tr>
    </w:tbl>
    <w:p>
      <w:pPr>
        <w:snapToGrid w:val="0"/>
        <w:spacing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备注：实际分值由正式比赛所用工卡确定，以上评分表仅供参考。</w:t>
      </w:r>
    </w:p>
    <w:p>
      <w:pPr>
        <w:rPr>
          <w:rFonts w:ascii="仿宋_GB2312" w:hAnsi="仿宋_GB2312" w:eastAsia="仿宋_GB2312" w:cs="仿宋_GB2312"/>
          <w:sz w:val="28"/>
          <w:szCs w:val="36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line="560" w:lineRule="exact"/>
        <w:ind w:firstLine="560" w:firstLineChars="200"/>
        <w:rPr>
          <w:rFonts w:ascii="黑体" w:hAnsi="黑体" w:eastAsia="黑体" w:cs="黑体"/>
          <w:sz w:val="28"/>
          <w:szCs w:val="36"/>
        </w:rPr>
      </w:pPr>
      <w:r>
        <w:rPr>
          <w:rFonts w:ascii="黑体" w:hAnsi="黑体" w:eastAsia="黑体" w:cs="黑体"/>
          <w:sz w:val="28"/>
          <w:szCs w:val="36"/>
        </w:rPr>
        <w:t>九、</w:t>
      </w:r>
      <w:r>
        <w:rPr>
          <w:rFonts w:hint="eastAsia" w:ascii="黑体" w:hAnsi="黑体" w:eastAsia="黑体" w:cs="黑体"/>
          <w:sz w:val="28"/>
          <w:szCs w:val="36"/>
        </w:rPr>
        <w:t>竞赛保障</w:t>
      </w:r>
    </w:p>
    <w:p>
      <w:pPr>
        <w:spacing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（1）</w:t>
      </w:r>
      <w:bookmarkStart w:id="0" w:name="_Toc84705609"/>
      <w:r>
        <w:rPr>
          <w:rFonts w:hint="eastAsia" w:ascii="仿宋_GB2312" w:hAnsi="仿宋_GB2312" w:eastAsia="仿宋_GB2312" w:cs="仿宋_GB2312"/>
          <w:sz w:val="28"/>
          <w:szCs w:val="36"/>
        </w:rPr>
        <w:t>竞赛区</w:t>
      </w:r>
      <w:bookmarkEnd w:id="0"/>
    </w:p>
    <w:p>
      <w:pPr>
        <w:spacing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竞赛区面积按最终参赛选手数量确定，竞赛区域面积约100㎡。每个参赛团队有独立的操作工位，工位之间的间隙应保证操作空间要求，并预留一定安全距离。每个工位配备统一的工作台，做出明显的区域标识，并进行编号。竞赛区放置1个时间显示设备（安放在所有选手均可见的位置）。赛场的具体要求如下：</w:t>
      </w:r>
    </w:p>
    <w:p>
      <w:pPr>
        <w:spacing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①竞赛操作工位：</w:t>
      </w:r>
    </w:p>
    <w:p>
      <w:pPr>
        <w:spacing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本次竞赛项目包含三个模块，A、B、C三个模块，所有工位应标明工位号。</w:t>
      </w:r>
    </w:p>
    <w:p>
      <w:pPr>
        <w:spacing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②供电要求</w:t>
      </w:r>
    </w:p>
    <w:p>
      <w:pPr>
        <w:spacing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为保证大赛顺利进行，赛场须具有双电源保障。</w:t>
      </w:r>
    </w:p>
    <w:p>
      <w:pPr>
        <w:spacing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 xml:space="preserve">③场地照明要求 </w:t>
      </w:r>
      <w:bookmarkStart w:id="1" w:name="_Toc506147579"/>
    </w:p>
    <w:p>
      <w:pPr>
        <w:spacing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1）比赛场地应采光良好，有玻璃窗，能保证白天进行正常的比赛。</w:t>
      </w:r>
      <w:bookmarkEnd w:id="1"/>
    </w:p>
    <w:p>
      <w:pPr>
        <w:spacing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36"/>
        </w:rPr>
      </w:pPr>
      <w:bookmarkStart w:id="2" w:name="_Toc506147580"/>
      <w:r>
        <w:rPr>
          <w:rFonts w:hint="eastAsia" w:ascii="仿宋_GB2312" w:hAnsi="仿宋_GB2312" w:eastAsia="仿宋_GB2312" w:cs="仿宋_GB2312"/>
          <w:sz w:val="28"/>
          <w:szCs w:val="36"/>
        </w:rPr>
        <w:t>2）比赛场地应安装足够的节能灯，能保证在傍晚或光线暗时也能进行正常的比赛。</w:t>
      </w:r>
      <w:bookmarkEnd w:id="2"/>
    </w:p>
    <w:p>
      <w:pPr>
        <w:spacing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36"/>
        </w:rPr>
      </w:pPr>
      <w:bookmarkStart w:id="3" w:name="_Toc506147581"/>
      <w:r>
        <w:rPr>
          <w:rFonts w:hint="eastAsia" w:ascii="仿宋_GB2312" w:hAnsi="仿宋_GB2312" w:eastAsia="仿宋_GB2312" w:cs="仿宋_GB2312"/>
          <w:sz w:val="28"/>
          <w:szCs w:val="36"/>
        </w:rPr>
        <w:t>3）每个比赛工位应配备便携照明灯或电筒。</w:t>
      </w:r>
      <w:bookmarkEnd w:id="3"/>
    </w:p>
    <w:p>
      <w:pPr>
        <w:spacing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36"/>
        </w:rPr>
      </w:pPr>
      <w:bookmarkStart w:id="4" w:name="_Toc41895434"/>
      <w:bookmarkStart w:id="5" w:name="_Toc506147582"/>
      <w:bookmarkStart w:id="6" w:name="_Toc506202765"/>
      <w:r>
        <w:rPr>
          <w:rFonts w:hint="eastAsia" w:ascii="仿宋_GB2312" w:hAnsi="仿宋_GB2312" w:eastAsia="仿宋_GB2312" w:cs="仿宋_GB2312"/>
          <w:sz w:val="28"/>
          <w:szCs w:val="36"/>
        </w:rPr>
        <w:t>④场地消防和逃生要求</w:t>
      </w:r>
      <w:bookmarkEnd w:id="4"/>
      <w:bookmarkEnd w:id="5"/>
      <w:bookmarkEnd w:id="6"/>
    </w:p>
    <w:p>
      <w:pPr>
        <w:spacing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1）比赛场地内必须悬挂“紧急情况安全疏散图”，并有醒目的“安全出口”指示牌。</w:t>
      </w:r>
    </w:p>
    <w:p>
      <w:pPr>
        <w:spacing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2）比赛场地内应留有至少1.5米宽的“安全疏散通道”，地面画有清楚的“安全通道标识线”。</w:t>
      </w:r>
    </w:p>
    <w:p>
      <w:pPr>
        <w:spacing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3）比赛场地内必须配备足够的“灭火器”，保证每一个比赛工位有一个灭火器。</w:t>
      </w:r>
    </w:p>
    <w:p>
      <w:pPr>
        <w:spacing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36"/>
        </w:rPr>
      </w:pPr>
      <w:bookmarkStart w:id="7" w:name="_Toc84705610"/>
      <w:bookmarkStart w:id="8" w:name="_Toc506202764"/>
      <w:bookmarkStart w:id="9" w:name="_Toc41895433"/>
      <w:bookmarkStart w:id="10" w:name="_Toc506147578"/>
      <w:r>
        <w:rPr>
          <w:rFonts w:hint="eastAsia" w:ascii="仿宋_GB2312" w:hAnsi="仿宋_GB2312" w:eastAsia="仿宋_GB2312" w:cs="仿宋_GB2312"/>
          <w:sz w:val="28"/>
          <w:szCs w:val="36"/>
        </w:rPr>
        <w:t>（2）</w:t>
      </w:r>
      <w:r>
        <w:rPr>
          <w:rFonts w:ascii="仿宋_GB2312" w:hAnsi="仿宋_GB2312" w:eastAsia="仿宋_GB2312" w:cs="仿宋_GB2312"/>
          <w:sz w:val="28"/>
          <w:szCs w:val="36"/>
        </w:rPr>
        <w:t>赛事服务保障区</w:t>
      </w:r>
      <w:bookmarkEnd w:id="7"/>
    </w:p>
    <w:p>
      <w:pPr>
        <w:spacing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提供计算机及打印设备，放置现场工作人员工作桌椅等必要设施。承办单位在保障工作区提供应急医疗服务和摄像、照相服务。</w:t>
      </w:r>
    </w:p>
    <w:p>
      <w:pPr>
        <w:spacing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36"/>
        </w:rPr>
      </w:pPr>
      <w:bookmarkStart w:id="11" w:name="_Toc84705611"/>
      <w:r>
        <w:rPr>
          <w:rFonts w:hint="eastAsia" w:ascii="仿宋_GB2312" w:hAnsi="仿宋_GB2312" w:eastAsia="仿宋_GB2312" w:cs="仿宋_GB2312"/>
          <w:sz w:val="28"/>
          <w:szCs w:val="36"/>
        </w:rPr>
        <w:t>（3）</w:t>
      </w:r>
      <w:r>
        <w:rPr>
          <w:rFonts w:ascii="仿宋_GB2312" w:hAnsi="仿宋_GB2312" w:eastAsia="仿宋_GB2312" w:cs="仿宋_GB2312"/>
          <w:sz w:val="28"/>
          <w:szCs w:val="36"/>
        </w:rPr>
        <w:t>休息区</w:t>
      </w:r>
      <w:bookmarkEnd w:id="11"/>
    </w:p>
    <w:p>
      <w:pPr>
        <w:spacing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设置选手的休息区域，提供必要的饮水设备、座位等。选手休息区选手不可观摩工位中其他选手的操作过程，选手休息区须有挡板隔开或者休息区选手需背向工位就坐。</w:t>
      </w:r>
      <w:bookmarkEnd w:id="8"/>
      <w:bookmarkEnd w:id="9"/>
      <w:bookmarkEnd w:id="10"/>
    </w:p>
    <w:p>
      <w:pPr>
        <w:spacing w:line="560" w:lineRule="exact"/>
        <w:ind w:firstLine="560" w:firstLineChars="200"/>
        <w:rPr>
          <w:rFonts w:ascii="黑体" w:hAnsi="黑体" w:eastAsia="黑体" w:cs="黑体"/>
          <w:sz w:val="28"/>
          <w:szCs w:val="36"/>
        </w:rPr>
      </w:pPr>
      <w:r>
        <w:rPr>
          <w:rFonts w:hint="eastAsia" w:ascii="黑体" w:hAnsi="黑体" w:eastAsia="黑体" w:cs="黑体"/>
          <w:sz w:val="28"/>
          <w:szCs w:val="36"/>
        </w:rPr>
        <w:t>十、其他说明</w:t>
      </w:r>
    </w:p>
    <w:p>
      <w:pPr>
        <w:spacing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（</w:t>
      </w:r>
      <w:r>
        <w:rPr>
          <w:rFonts w:ascii="仿宋_GB2312" w:hAnsi="仿宋_GB2312" w:eastAsia="仿宋_GB2312" w:cs="仿宋_GB2312"/>
          <w:sz w:val="28"/>
          <w:szCs w:val="36"/>
        </w:rPr>
        <w:t>一</w:t>
      </w:r>
      <w:r>
        <w:rPr>
          <w:rFonts w:hint="eastAsia" w:ascii="仿宋_GB2312" w:hAnsi="仿宋_GB2312" w:eastAsia="仿宋_GB2312" w:cs="仿宋_GB2312"/>
          <w:sz w:val="28"/>
          <w:szCs w:val="36"/>
        </w:rPr>
        <w:t>）</w:t>
      </w:r>
      <w:r>
        <w:rPr>
          <w:rFonts w:ascii="仿宋_GB2312" w:hAnsi="仿宋_GB2312" w:eastAsia="仿宋_GB2312" w:cs="仿宋_GB2312"/>
          <w:sz w:val="28"/>
          <w:szCs w:val="36"/>
        </w:rPr>
        <w:t>竞赛组委会办公室设在山东省交通运输事业服务中心。联系人：邵辉，电话：0531-51762783，手机：18653111912。</w:t>
      </w:r>
    </w:p>
    <w:p>
      <w:pPr>
        <w:spacing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（</w:t>
      </w:r>
      <w:r>
        <w:rPr>
          <w:rFonts w:ascii="仿宋_GB2312" w:hAnsi="仿宋_GB2312" w:eastAsia="仿宋_GB2312" w:cs="仿宋_GB2312"/>
          <w:sz w:val="28"/>
          <w:szCs w:val="36"/>
        </w:rPr>
        <w:t>二</w:t>
      </w:r>
      <w:r>
        <w:rPr>
          <w:rFonts w:hint="eastAsia" w:ascii="仿宋_GB2312" w:hAnsi="仿宋_GB2312" w:eastAsia="仿宋_GB2312" w:cs="仿宋_GB2312"/>
          <w:sz w:val="28"/>
          <w:szCs w:val="36"/>
        </w:rPr>
        <w:t>）</w:t>
      </w:r>
      <w:r>
        <w:rPr>
          <w:rFonts w:ascii="仿宋_GB2312" w:hAnsi="仿宋_GB2312" w:eastAsia="仿宋_GB2312" w:cs="仿宋_GB2312"/>
          <w:sz w:val="28"/>
          <w:szCs w:val="36"/>
        </w:rPr>
        <w:t>本技术方案适用于“山东省“技能兴鲁”职业技能大赛</w:t>
      </w: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——</w:t>
      </w:r>
      <w:r>
        <w:rPr>
          <w:rFonts w:ascii="仿宋_GB2312" w:hAnsi="仿宋_GB2312" w:eastAsia="仿宋_GB2312" w:cs="仿宋_GB2312"/>
          <w:sz w:val="28"/>
          <w:szCs w:val="36"/>
        </w:rPr>
        <w:t>2023年</w:t>
      </w: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山东省交通运输行业职业技能竞赛</w:t>
      </w:r>
      <w:r>
        <w:rPr>
          <w:rFonts w:hint="eastAsia" w:ascii="仿宋_GB2312" w:hAnsi="仿宋_GB2312" w:eastAsia="仿宋_GB2312" w:cs="仿宋_GB2312"/>
          <w:sz w:val="28"/>
          <w:szCs w:val="36"/>
        </w:rPr>
        <w:t>飞机维修</w:t>
      </w:r>
      <w:r>
        <w:rPr>
          <w:rFonts w:ascii="仿宋_GB2312" w:hAnsi="仿宋_GB2312" w:eastAsia="仿宋_GB2312" w:cs="仿宋_GB2312"/>
          <w:sz w:val="28"/>
          <w:szCs w:val="36"/>
        </w:rPr>
        <w:t>赛项”，由</w:t>
      </w:r>
      <w:r>
        <w:rPr>
          <w:rFonts w:hint="eastAsia" w:ascii="仿宋_GB2312" w:hAnsi="仿宋_GB2312" w:eastAsia="仿宋_GB2312" w:cs="仿宋_GB2312"/>
          <w:sz w:val="28"/>
          <w:szCs w:val="36"/>
        </w:rPr>
        <w:t>山东理工职业学院</w:t>
      </w:r>
      <w:r>
        <w:rPr>
          <w:rFonts w:ascii="仿宋_GB2312" w:hAnsi="仿宋_GB2312" w:eastAsia="仿宋_GB2312" w:cs="仿宋_GB2312"/>
          <w:sz w:val="28"/>
          <w:szCs w:val="36"/>
        </w:rPr>
        <w:t>组织有关专家共同编制完成，经专家论证通过后发布实施。实施过程中如有技术问题，请与专家组联系。联系人：</w:t>
      </w:r>
      <w:r>
        <w:rPr>
          <w:rFonts w:hint="eastAsia" w:ascii="仿宋_GB2312" w:hAnsi="仿宋_GB2312" w:eastAsia="仿宋_GB2312" w:cs="仿宋_GB2312"/>
          <w:sz w:val="28"/>
          <w:szCs w:val="36"/>
        </w:rPr>
        <w:t>祁志红</w:t>
      </w:r>
      <w:r>
        <w:rPr>
          <w:rFonts w:ascii="仿宋_GB2312" w:hAnsi="仿宋_GB2312" w:eastAsia="仿宋_GB2312" w:cs="仿宋_GB2312"/>
          <w:sz w:val="28"/>
          <w:szCs w:val="36"/>
        </w:rPr>
        <w:t>，手机：13253303091</w:t>
      </w:r>
      <w:r>
        <w:rPr>
          <w:rFonts w:hint="eastAsia" w:ascii="仿宋_GB2312" w:hAnsi="仿宋_GB2312" w:eastAsia="仿宋_GB2312" w:cs="仿宋_GB2312"/>
          <w:sz w:val="28"/>
          <w:szCs w:val="36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315965330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mNzU3ZmRmODM5OGU1OGZkNWJmZTVjYmIyMzg2NWMifQ=="/>
  </w:docVars>
  <w:rsids>
    <w:rsidRoot w:val="00624790"/>
    <w:rsid w:val="000056F6"/>
    <w:rsid w:val="0001185D"/>
    <w:rsid w:val="00041366"/>
    <w:rsid w:val="000461E2"/>
    <w:rsid w:val="00060F29"/>
    <w:rsid w:val="00064FAD"/>
    <w:rsid w:val="00085FE4"/>
    <w:rsid w:val="00092B1C"/>
    <w:rsid w:val="000A24A9"/>
    <w:rsid w:val="000A39AA"/>
    <w:rsid w:val="000B1CC3"/>
    <w:rsid w:val="000B523D"/>
    <w:rsid w:val="000C62EE"/>
    <w:rsid w:val="000C6489"/>
    <w:rsid w:val="00116052"/>
    <w:rsid w:val="00133F36"/>
    <w:rsid w:val="00151169"/>
    <w:rsid w:val="0015630B"/>
    <w:rsid w:val="00182A97"/>
    <w:rsid w:val="001923B5"/>
    <w:rsid w:val="001B0667"/>
    <w:rsid w:val="001B4BA8"/>
    <w:rsid w:val="001B6BD1"/>
    <w:rsid w:val="001C16F9"/>
    <w:rsid w:val="001D39B4"/>
    <w:rsid w:val="001E67F5"/>
    <w:rsid w:val="001F72A2"/>
    <w:rsid w:val="0020159C"/>
    <w:rsid w:val="00204A91"/>
    <w:rsid w:val="00205791"/>
    <w:rsid w:val="00217E99"/>
    <w:rsid w:val="00231381"/>
    <w:rsid w:val="00256E9C"/>
    <w:rsid w:val="002E257C"/>
    <w:rsid w:val="00332827"/>
    <w:rsid w:val="00356974"/>
    <w:rsid w:val="00362582"/>
    <w:rsid w:val="00380EAD"/>
    <w:rsid w:val="003A61C1"/>
    <w:rsid w:val="003C7038"/>
    <w:rsid w:val="003D1470"/>
    <w:rsid w:val="003F1AA4"/>
    <w:rsid w:val="00407E7C"/>
    <w:rsid w:val="004259B3"/>
    <w:rsid w:val="00426B09"/>
    <w:rsid w:val="004307E8"/>
    <w:rsid w:val="00487ECF"/>
    <w:rsid w:val="0049570E"/>
    <w:rsid w:val="004A22F7"/>
    <w:rsid w:val="004A5BBF"/>
    <w:rsid w:val="004B5A15"/>
    <w:rsid w:val="004C66D3"/>
    <w:rsid w:val="004D1531"/>
    <w:rsid w:val="004F5E08"/>
    <w:rsid w:val="00520E3C"/>
    <w:rsid w:val="005309B5"/>
    <w:rsid w:val="00550106"/>
    <w:rsid w:val="0055234D"/>
    <w:rsid w:val="005865E1"/>
    <w:rsid w:val="005958BD"/>
    <w:rsid w:val="00597542"/>
    <w:rsid w:val="005A25D1"/>
    <w:rsid w:val="005C69B3"/>
    <w:rsid w:val="005D3798"/>
    <w:rsid w:val="005E7B5C"/>
    <w:rsid w:val="00605C7E"/>
    <w:rsid w:val="00624790"/>
    <w:rsid w:val="0063011E"/>
    <w:rsid w:val="00630E83"/>
    <w:rsid w:val="00635DBD"/>
    <w:rsid w:val="0064348B"/>
    <w:rsid w:val="00677C59"/>
    <w:rsid w:val="00696FEF"/>
    <w:rsid w:val="006A6B00"/>
    <w:rsid w:val="006C00AF"/>
    <w:rsid w:val="006C53D2"/>
    <w:rsid w:val="006D2383"/>
    <w:rsid w:val="006F5429"/>
    <w:rsid w:val="006F58EF"/>
    <w:rsid w:val="006F71F3"/>
    <w:rsid w:val="007035CD"/>
    <w:rsid w:val="007043E1"/>
    <w:rsid w:val="00714135"/>
    <w:rsid w:val="007148BE"/>
    <w:rsid w:val="00716D25"/>
    <w:rsid w:val="00717875"/>
    <w:rsid w:val="00723B4D"/>
    <w:rsid w:val="007358A2"/>
    <w:rsid w:val="007645DF"/>
    <w:rsid w:val="00781C45"/>
    <w:rsid w:val="00785650"/>
    <w:rsid w:val="00790EB0"/>
    <w:rsid w:val="007B545D"/>
    <w:rsid w:val="007B6214"/>
    <w:rsid w:val="007E2156"/>
    <w:rsid w:val="007E625E"/>
    <w:rsid w:val="007F37B7"/>
    <w:rsid w:val="007F523F"/>
    <w:rsid w:val="00835A9F"/>
    <w:rsid w:val="00854555"/>
    <w:rsid w:val="00861077"/>
    <w:rsid w:val="00871A39"/>
    <w:rsid w:val="00876A88"/>
    <w:rsid w:val="0088351A"/>
    <w:rsid w:val="008844B2"/>
    <w:rsid w:val="00893D7A"/>
    <w:rsid w:val="008B2A06"/>
    <w:rsid w:val="008C0ADA"/>
    <w:rsid w:val="008D3FAB"/>
    <w:rsid w:val="008F441A"/>
    <w:rsid w:val="008F7FDD"/>
    <w:rsid w:val="00904A66"/>
    <w:rsid w:val="0090773C"/>
    <w:rsid w:val="00923EB0"/>
    <w:rsid w:val="00936B6C"/>
    <w:rsid w:val="00937335"/>
    <w:rsid w:val="00961D6A"/>
    <w:rsid w:val="009668BF"/>
    <w:rsid w:val="009843EE"/>
    <w:rsid w:val="00987768"/>
    <w:rsid w:val="00991405"/>
    <w:rsid w:val="009A4609"/>
    <w:rsid w:val="009C1276"/>
    <w:rsid w:val="009D11DC"/>
    <w:rsid w:val="009D7B4F"/>
    <w:rsid w:val="009E31B4"/>
    <w:rsid w:val="00A16EDC"/>
    <w:rsid w:val="00A60B86"/>
    <w:rsid w:val="00A7348A"/>
    <w:rsid w:val="00A83224"/>
    <w:rsid w:val="00A83393"/>
    <w:rsid w:val="00A83E09"/>
    <w:rsid w:val="00AA444B"/>
    <w:rsid w:val="00B04FA8"/>
    <w:rsid w:val="00B0695F"/>
    <w:rsid w:val="00B2231B"/>
    <w:rsid w:val="00B22FC4"/>
    <w:rsid w:val="00B42A4D"/>
    <w:rsid w:val="00B568D4"/>
    <w:rsid w:val="00B63BC2"/>
    <w:rsid w:val="00B74AD3"/>
    <w:rsid w:val="00B92EE8"/>
    <w:rsid w:val="00BA418F"/>
    <w:rsid w:val="00BA5E08"/>
    <w:rsid w:val="00BA7A1A"/>
    <w:rsid w:val="00BB16F0"/>
    <w:rsid w:val="00BB6780"/>
    <w:rsid w:val="00BD21C3"/>
    <w:rsid w:val="00BD3020"/>
    <w:rsid w:val="00BE50CD"/>
    <w:rsid w:val="00C131F2"/>
    <w:rsid w:val="00C34772"/>
    <w:rsid w:val="00C42591"/>
    <w:rsid w:val="00C67714"/>
    <w:rsid w:val="00C865F4"/>
    <w:rsid w:val="00C94397"/>
    <w:rsid w:val="00CB5EFA"/>
    <w:rsid w:val="00CC012E"/>
    <w:rsid w:val="00CC65B8"/>
    <w:rsid w:val="00CF0D7A"/>
    <w:rsid w:val="00CF4423"/>
    <w:rsid w:val="00D2201D"/>
    <w:rsid w:val="00D30A4B"/>
    <w:rsid w:val="00D42D17"/>
    <w:rsid w:val="00D62DC9"/>
    <w:rsid w:val="00D670F7"/>
    <w:rsid w:val="00D91A3F"/>
    <w:rsid w:val="00D94212"/>
    <w:rsid w:val="00DA1034"/>
    <w:rsid w:val="00DA5FAE"/>
    <w:rsid w:val="00DB0573"/>
    <w:rsid w:val="00DB149D"/>
    <w:rsid w:val="00DB4F91"/>
    <w:rsid w:val="00DD0958"/>
    <w:rsid w:val="00DD6144"/>
    <w:rsid w:val="00DF2D80"/>
    <w:rsid w:val="00E17BE8"/>
    <w:rsid w:val="00E31EF5"/>
    <w:rsid w:val="00E326AF"/>
    <w:rsid w:val="00E46C33"/>
    <w:rsid w:val="00E64218"/>
    <w:rsid w:val="00E775AA"/>
    <w:rsid w:val="00E81E4B"/>
    <w:rsid w:val="00E84E30"/>
    <w:rsid w:val="00E91F70"/>
    <w:rsid w:val="00EA7F47"/>
    <w:rsid w:val="00EC4E14"/>
    <w:rsid w:val="00ED2325"/>
    <w:rsid w:val="00EF0DA5"/>
    <w:rsid w:val="00EF49EC"/>
    <w:rsid w:val="00F2113A"/>
    <w:rsid w:val="00F5051E"/>
    <w:rsid w:val="00F77E8B"/>
    <w:rsid w:val="00F8555F"/>
    <w:rsid w:val="00F9629F"/>
    <w:rsid w:val="00FD4183"/>
    <w:rsid w:val="00FE155A"/>
    <w:rsid w:val="00FE7AFF"/>
    <w:rsid w:val="029F7154"/>
    <w:rsid w:val="09102B5A"/>
    <w:rsid w:val="09AA4D5C"/>
    <w:rsid w:val="0FB56209"/>
    <w:rsid w:val="10D4004E"/>
    <w:rsid w:val="1180003D"/>
    <w:rsid w:val="12331129"/>
    <w:rsid w:val="12A72BD6"/>
    <w:rsid w:val="16747BD2"/>
    <w:rsid w:val="17DC5E06"/>
    <w:rsid w:val="18F14CE5"/>
    <w:rsid w:val="1DE953BC"/>
    <w:rsid w:val="244E608C"/>
    <w:rsid w:val="277827FD"/>
    <w:rsid w:val="29B66815"/>
    <w:rsid w:val="2ADE440E"/>
    <w:rsid w:val="2C197671"/>
    <w:rsid w:val="3082135A"/>
    <w:rsid w:val="32333DF2"/>
    <w:rsid w:val="32584AA6"/>
    <w:rsid w:val="325D3785"/>
    <w:rsid w:val="338910C0"/>
    <w:rsid w:val="33D13BA5"/>
    <w:rsid w:val="34275922"/>
    <w:rsid w:val="352850F5"/>
    <w:rsid w:val="3A3556CD"/>
    <w:rsid w:val="3AED6709"/>
    <w:rsid w:val="3D4E6C4F"/>
    <w:rsid w:val="3F285CBF"/>
    <w:rsid w:val="416A65A4"/>
    <w:rsid w:val="4984124D"/>
    <w:rsid w:val="4A9A7768"/>
    <w:rsid w:val="4B5C51AF"/>
    <w:rsid w:val="4C465518"/>
    <w:rsid w:val="4CE511D4"/>
    <w:rsid w:val="4E577EB0"/>
    <w:rsid w:val="4F0C47F7"/>
    <w:rsid w:val="51A078F9"/>
    <w:rsid w:val="51C15D6C"/>
    <w:rsid w:val="51DF14E9"/>
    <w:rsid w:val="52700382"/>
    <w:rsid w:val="54BB7579"/>
    <w:rsid w:val="564571B5"/>
    <w:rsid w:val="565151E5"/>
    <w:rsid w:val="599273DB"/>
    <w:rsid w:val="5BCB7D6F"/>
    <w:rsid w:val="5D472346"/>
    <w:rsid w:val="5DE046C3"/>
    <w:rsid w:val="60F709CA"/>
    <w:rsid w:val="60FB0B6F"/>
    <w:rsid w:val="65B5302B"/>
    <w:rsid w:val="6D523EFE"/>
    <w:rsid w:val="6F0522F5"/>
    <w:rsid w:val="6FC67A48"/>
    <w:rsid w:val="71E46B06"/>
    <w:rsid w:val="74434ADA"/>
    <w:rsid w:val="76562678"/>
    <w:rsid w:val="77FC1227"/>
    <w:rsid w:val="79CF16F4"/>
    <w:rsid w:val="7C475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1"/>
    <w:qFormat/>
    <w:uiPriority w:val="0"/>
    <w:pPr>
      <w:ind w:firstLine="562" w:firstLineChars="200"/>
      <w:outlineLvl w:val="1"/>
    </w:pPr>
    <w:rPr>
      <w:rFonts w:ascii="仿宋" w:hAnsi="仿宋" w:eastAsia="仿宋" w:cs="Times New Roman"/>
      <w:b/>
      <w:sz w:val="28"/>
      <w:szCs w:val="2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9">
    <w:name w:val="页脚 字符"/>
    <w:basedOn w:val="7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24"/>
    </w:rPr>
  </w:style>
  <w:style w:type="paragraph" w:customStyle="1" w:styleId="10">
    <w:name w:val="段"/>
    <w:next w:val="1"/>
    <w:qFormat/>
    <w:uiPriority w:val="0"/>
    <w:pPr>
      <w:ind w:firstLine="200" w:firstLineChars="200"/>
    </w:pPr>
    <w:rPr>
      <w:rFonts w:ascii="宋体" w:hAnsi="等线" w:eastAsia="等线" w:cs="Times New Roman"/>
      <w:sz w:val="28"/>
      <w:szCs w:val="28"/>
      <w:lang w:val="en-US" w:eastAsia="zh-CN" w:bidi="ar-SA"/>
    </w:rPr>
  </w:style>
  <w:style w:type="character" w:customStyle="1" w:styleId="11">
    <w:name w:val="标题 2 字符"/>
    <w:basedOn w:val="7"/>
    <w:link w:val="2"/>
    <w:qFormat/>
    <w:uiPriority w:val="0"/>
    <w:rPr>
      <w:rFonts w:ascii="仿宋" w:hAnsi="仿宋" w:eastAsia="仿宋"/>
      <w:b/>
      <w:kern w:val="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0DB13A-027E-42ED-9E3C-283770BBE49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4081</Words>
  <Characters>4257</Characters>
  <Lines>32</Lines>
  <Paragraphs>9</Paragraphs>
  <TotalTime>2</TotalTime>
  <ScaleCrop>false</ScaleCrop>
  <LinksUpToDate>false</LinksUpToDate>
  <CharactersWithSpaces>4260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2023-08-17T05:32:00Z</dcterms:created>
  <dc:creator>LFH</dc:creator>
  <cp:lastModifiedBy>游云惊龙</cp:lastModifiedBy>
  <cp:lastPrinted>2023-09-13T08:26:00Z</cp:lastPrinted>
  <dcterms:modified xsi:type="dcterms:W3CDTF">2023-11-17T04:50:51Z</dcterms:modified>
  <cp:revision>250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4B91BCCFBBEB4F1DA88DC208FA48301B_13</vt:lpwstr>
  </property>
</Properties>
</file>