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pStyle w:val="5"/>
        <w:rPr>
          <w:rFonts w:hint="eastAsia"/>
          <w:lang w:val="en-US" w:eastAsia="zh-CN"/>
        </w:rPr>
      </w:pPr>
    </w:p>
    <w:p>
      <w:pPr>
        <w:pStyle w:val="5"/>
        <w:ind w:left="0" w:leftChars="0" w:firstLine="0" w:firstLineChars="0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“跨省通行证”申请表</w:t>
      </w:r>
    </w:p>
    <w:tbl>
      <w:tblPr>
        <w:tblStyle w:val="7"/>
        <w:tblpPr w:leftFromText="180" w:rightFromText="180" w:vertAnchor="text" w:horzAnchor="page" w:tblpX="1453" w:tblpY="929"/>
        <w:tblOverlap w:val="never"/>
        <w:tblW w:w="892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5"/>
        <w:gridCol w:w="1929"/>
        <w:gridCol w:w="1814"/>
        <w:gridCol w:w="2143"/>
        <w:gridCol w:w="165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700" w:lineRule="exact"/>
              <w:jc w:val="center"/>
              <w:textAlignment w:val="auto"/>
              <w:rPr>
                <w:rStyle w:val="9"/>
                <w:rFonts w:hint="eastAsia" w:ascii="仿宋_GB2312" w:hAnsi="仿宋_GB2312" w:eastAsia="仿宋_GB2312" w:cs="仿宋_GB2312"/>
                <w:color w:val="auto"/>
                <w:sz w:val="30"/>
                <w:lang w:eastAsia="zh-CN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color w:val="auto"/>
                <w:sz w:val="30"/>
                <w:lang w:val="en-US" w:eastAsia="zh-CN"/>
              </w:rPr>
              <w:t>申请办证单位</w:t>
            </w:r>
            <w:r>
              <w:rPr>
                <w:rStyle w:val="9"/>
                <w:rFonts w:hint="eastAsia" w:ascii="仿宋_GB2312" w:hAnsi="仿宋_GB2312" w:eastAsia="仿宋_GB2312" w:cs="仿宋_GB2312"/>
                <w:color w:val="auto"/>
                <w:sz w:val="30"/>
                <w:lang w:eastAsia="zh-CN"/>
              </w:rPr>
              <w:t>（</w:t>
            </w:r>
            <w:r>
              <w:rPr>
                <w:rStyle w:val="9"/>
                <w:rFonts w:hint="eastAsia" w:ascii="仿宋_GB2312" w:hAnsi="仿宋_GB2312" w:eastAsia="仿宋_GB2312" w:cs="仿宋_GB2312"/>
                <w:color w:val="auto"/>
                <w:sz w:val="30"/>
                <w:lang w:val="en-US" w:eastAsia="zh-CN"/>
              </w:rPr>
              <w:t>盖章</w:t>
            </w:r>
            <w:r>
              <w:rPr>
                <w:rStyle w:val="9"/>
                <w:rFonts w:hint="eastAsia" w:ascii="仿宋_GB2312" w:hAnsi="仿宋_GB2312" w:eastAsia="仿宋_GB2312" w:cs="仿宋_GB2312"/>
                <w:color w:val="auto"/>
                <w:sz w:val="30"/>
                <w:lang w:eastAsia="zh-CN"/>
              </w:rPr>
              <w:t>）</w:t>
            </w:r>
          </w:p>
        </w:tc>
        <w:tc>
          <w:tcPr>
            <w:tcW w:w="56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700" w:lineRule="exact"/>
              <w:jc w:val="center"/>
              <w:textAlignment w:val="auto"/>
              <w:rPr>
                <w:rStyle w:val="9"/>
                <w:rFonts w:hint="eastAsia" w:ascii="仿宋_GB2312" w:hAnsi="仿宋_GB2312" w:eastAsia="仿宋_GB2312" w:cs="仿宋_GB2312"/>
                <w:color w:val="auto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700" w:lineRule="exact"/>
              <w:jc w:val="center"/>
              <w:textAlignment w:val="auto"/>
              <w:rPr>
                <w:rStyle w:val="9"/>
                <w:rFonts w:hint="default" w:ascii="仿宋_GB2312" w:hAnsi="仿宋_GB2312" w:eastAsia="仿宋_GB2312" w:cs="仿宋_GB2312"/>
                <w:color w:val="auto"/>
                <w:sz w:val="30"/>
                <w:lang w:val="en-US" w:eastAsia="zh-CN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color w:val="auto"/>
                <w:sz w:val="30"/>
                <w:lang w:val="en-US" w:eastAsia="zh-CN"/>
              </w:rPr>
              <w:t>联系人及联系电话</w:t>
            </w:r>
          </w:p>
        </w:tc>
        <w:tc>
          <w:tcPr>
            <w:tcW w:w="56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700" w:lineRule="exact"/>
              <w:jc w:val="center"/>
              <w:textAlignment w:val="auto"/>
              <w:rPr>
                <w:rStyle w:val="9"/>
                <w:rFonts w:hint="eastAsia" w:ascii="仿宋_GB2312" w:hAnsi="仿宋_GB2312" w:eastAsia="仿宋_GB2312" w:cs="仿宋_GB2312"/>
                <w:color w:val="auto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700" w:lineRule="exact"/>
              <w:jc w:val="center"/>
              <w:textAlignment w:val="auto"/>
              <w:rPr>
                <w:rStyle w:val="9"/>
                <w:rFonts w:hint="eastAsia" w:ascii="仿宋_GB2312" w:hAnsi="仿宋_GB2312" w:eastAsia="仿宋_GB2312" w:cs="仿宋_GB2312"/>
                <w:color w:val="auto"/>
                <w:sz w:val="30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color w:val="auto"/>
                <w:sz w:val="30"/>
              </w:rPr>
              <w:t>车牌号码</w:t>
            </w:r>
          </w:p>
        </w:tc>
        <w:tc>
          <w:tcPr>
            <w:tcW w:w="56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700" w:lineRule="exact"/>
              <w:jc w:val="center"/>
              <w:textAlignment w:val="auto"/>
              <w:rPr>
                <w:rStyle w:val="9"/>
                <w:rFonts w:hint="eastAsia" w:ascii="仿宋_GB2312" w:hAnsi="仿宋_GB2312" w:eastAsia="仿宋_GB2312" w:cs="仿宋_GB2312"/>
                <w:color w:val="auto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700" w:lineRule="exact"/>
              <w:jc w:val="center"/>
              <w:textAlignment w:val="auto"/>
              <w:rPr>
                <w:rStyle w:val="9"/>
                <w:rFonts w:hint="eastAsia" w:ascii="仿宋_GB2312" w:hAnsi="仿宋_GB2312" w:eastAsia="仿宋_GB2312" w:cs="仿宋_GB2312"/>
                <w:color w:val="auto"/>
                <w:sz w:val="30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color w:val="auto"/>
                <w:sz w:val="30"/>
              </w:rPr>
              <w:t>货车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700" w:lineRule="exact"/>
              <w:jc w:val="center"/>
              <w:textAlignment w:val="auto"/>
              <w:rPr>
                <w:rStyle w:val="9"/>
                <w:rFonts w:hint="eastAsia" w:ascii="仿宋_GB2312" w:hAnsi="仿宋_GB2312" w:eastAsia="仿宋_GB2312" w:cs="仿宋_GB2312"/>
                <w:color w:val="auto"/>
                <w:sz w:val="30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color w:val="auto"/>
                <w:sz w:val="30"/>
              </w:rPr>
              <w:t>车轴数</w:t>
            </w:r>
          </w:p>
        </w:tc>
        <w:tc>
          <w:tcPr>
            <w:tcW w:w="56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700" w:lineRule="exact"/>
              <w:jc w:val="center"/>
              <w:textAlignment w:val="auto"/>
              <w:rPr>
                <w:rStyle w:val="9"/>
                <w:rFonts w:hint="eastAsia" w:ascii="仿宋_GB2312" w:hAnsi="仿宋_GB2312" w:eastAsia="仿宋_GB2312" w:cs="仿宋_GB2312"/>
                <w:color w:val="auto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2" w:hRule="atLeast"/>
        </w:trPr>
        <w:tc>
          <w:tcPr>
            <w:tcW w:w="13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700" w:lineRule="exact"/>
              <w:jc w:val="center"/>
              <w:textAlignment w:val="auto"/>
              <w:rPr>
                <w:rStyle w:val="9"/>
                <w:rFonts w:hint="eastAsia" w:ascii="仿宋_GB2312" w:hAnsi="仿宋_GB2312" w:eastAsia="仿宋_GB2312" w:cs="仿宋_GB2312"/>
                <w:color w:val="auto"/>
                <w:sz w:val="30"/>
              </w:rPr>
            </w:pP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700" w:lineRule="exact"/>
              <w:jc w:val="center"/>
              <w:textAlignment w:val="auto"/>
              <w:rPr>
                <w:rStyle w:val="9"/>
                <w:rFonts w:hint="eastAsia" w:ascii="仿宋_GB2312" w:hAnsi="仿宋_GB2312" w:eastAsia="仿宋_GB2312" w:cs="仿宋_GB2312"/>
                <w:color w:val="auto"/>
                <w:sz w:val="30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color w:val="auto"/>
                <w:sz w:val="30"/>
              </w:rPr>
              <w:t>物资类别</w:t>
            </w:r>
          </w:p>
        </w:tc>
        <w:tc>
          <w:tcPr>
            <w:tcW w:w="56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700" w:lineRule="exact"/>
              <w:jc w:val="center"/>
              <w:textAlignment w:val="auto"/>
              <w:rPr>
                <w:rStyle w:val="9"/>
                <w:rFonts w:hint="eastAsia" w:ascii="仿宋_GB2312" w:hAnsi="仿宋_GB2312" w:eastAsia="仿宋_GB2312" w:cs="仿宋_GB2312"/>
                <w:color w:val="auto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700" w:lineRule="exact"/>
              <w:jc w:val="center"/>
              <w:textAlignment w:val="auto"/>
              <w:rPr>
                <w:rStyle w:val="9"/>
                <w:rFonts w:hint="eastAsia" w:ascii="仿宋_GB2312" w:hAnsi="仿宋_GB2312" w:eastAsia="仿宋_GB2312" w:cs="仿宋_GB2312"/>
                <w:color w:val="auto"/>
                <w:sz w:val="30"/>
              </w:rPr>
            </w:pP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700" w:lineRule="exact"/>
              <w:jc w:val="center"/>
              <w:textAlignment w:val="auto"/>
              <w:rPr>
                <w:rStyle w:val="9"/>
                <w:rFonts w:hint="eastAsia" w:ascii="仿宋_GB2312" w:hAnsi="仿宋_GB2312" w:eastAsia="仿宋_GB2312" w:cs="仿宋_GB2312"/>
                <w:color w:val="auto"/>
                <w:sz w:val="30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color w:val="auto"/>
                <w:sz w:val="30"/>
              </w:rPr>
              <w:t>车货总重</w:t>
            </w:r>
          </w:p>
        </w:tc>
        <w:tc>
          <w:tcPr>
            <w:tcW w:w="56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700" w:lineRule="exact"/>
              <w:jc w:val="center"/>
              <w:textAlignment w:val="auto"/>
              <w:rPr>
                <w:rStyle w:val="9"/>
                <w:rFonts w:hint="eastAsia" w:ascii="仿宋_GB2312" w:hAnsi="仿宋_GB2312" w:eastAsia="仿宋_GB2312" w:cs="仿宋_GB2312"/>
                <w:color w:val="auto"/>
                <w:sz w:val="30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color w:val="auto"/>
                <w:sz w:val="30"/>
              </w:rPr>
              <w:t xml:space="preserve">                    （吨）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700" w:lineRule="exact"/>
              <w:jc w:val="center"/>
              <w:textAlignment w:val="auto"/>
              <w:rPr>
                <w:rStyle w:val="9"/>
                <w:rFonts w:hint="eastAsia" w:ascii="仿宋_GB2312" w:hAnsi="仿宋_GB2312" w:eastAsia="仿宋_GB2312" w:cs="仿宋_GB2312"/>
                <w:color w:val="auto"/>
                <w:sz w:val="30"/>
                <w:lang w:val="en-US" w:eastAsia="zh-CN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color w:val="auto"/>
                <w:sz w:val="30"/>
              </w:rPr>
              <w:t>入口收费站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pacing w:line="700" w:lineRule="exact"/>
              <w:jc w:val="center"/>
              <w:textAlignment w:val="auto"/>
              <w:rPr>
                <w:rStyle w:val="9"/>
                <w:rFonts w:hint="eastAsia" w:ascii="仿宋_GB2312" w:hAnsi="仿宋_GB2312" w:eastAsia="仿宋_GB2312" w:cs="仿宋_GB2312"/>
                <w:color w:val="auto"/>
                <w:sz w:val="30"/>
              </w:rPr>
            </w:pPr>
          </w:p>
        </w:tc>
        <w:tc>
          <w:tcPr>
            <w:tcW w:w="21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pacing w:line="700" w:lineRule="exact"/>
              <w:jc w:val="center"/>
              <w:textAlignment w:val="auto"/>
              <w:rPr>
                <w:rStyle w:val="9"/>
                <w:rFonts w:hint="eastAsia" w:ascii="仿宋_GB2312" w:hAnsi="仿宋_GB2312" w:eastAsia="仿宋_GB2312" w:cs="仿宋_GB2312"/>
                <w:color w:val="auto"/>
                <w:sz w:val="30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color w:val="auto"/>
                <w:sz w:val="30"/>
                <w:lang w:val="en-US" w:eastAsia="zh-CN"/>
              </w:rPr>
              <w:t>始发地（区县）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700" w:lineRule="exact"/>
              <w:jc w:val="center"/>
              <w:textAlignment w:val="auto"/>
              <w:rPr>
                <w:rStyle w:val="9"/>
                <w:rFonts w:hint="eastAsia" w:ascii="仿宋_GB2312" w:hAnsi="仿宋_GB2312" w:eastAsia="仿宋_GB2312" w:cs="仿宋_GB2312"/>
                <w:color w:val="auto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700" w:lineRule="exact"/>
              <w:jc w:val="center"/>
              <w:textAlignment w:val="auto"/>
              <w:rPr>
                <w:rStyle w:val="9"/>
                <w:rFonts w:hint="eastAsia" w:ascii="仿宋_GB2312" w:hAnsi="仿宋_GB2312" w:eastAsia="仿宋_GB2312" w:cs="仿宋_GB2312"/>
                <w:color w:val="auto"/>
                <w:sz w:val="30"/>
                <w:lang w:val="en-US" w:eastAsia="zh-CN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color w:val="auto"/>
                <w:sz w:val="30"/>
              </w:rPr>
              <w:t>出口收费站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pacing w:line="700" w:lineRule="exact"/>
              <w:jc w:val="center"/>
              <w:textAlignment w:val="auto"/>
              <w:rPr>
                <w:rStyle w:val="9"/>
                <w:rFonts w:hint="eastAsia" w:ascii="仿宋_GB2312" w:hAnsi="仿宋_GB2312" w:eastAsia="仿宋_GB2312" w:cs="仿宋_GB2312"/>
                <w:color w:val="auto"/>
                <w:sz w:val="30"/>
              </w:rPr>
            </w:pPr>
          </w:p>
        </w:tc>
        <w:tc>
          <w:tcPr>
            <w:tcW w:w="21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pacing w:line="700" w:lineRule="exact"/>
              <w:jc w:val="center"/>
              <w:textAlignment w:val="auto"/>
              <w:rPr>
                <w:rStyle w:val="9"/>
                <w:rFonts w:hint="eastAsia" w:ascii="仿宋_GB2312" w:hAnsi="仿宋_GB2312" w:eastAsia="仿宋_GB2312" w:cs="仿宋_GB2312"/>
                <w:color w:val="auto"/>
                <w:sz w:val="30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color w:val="auto"/>
                <w:sz w:val="30"/>
                <w:lang w:val="en-US" w:eastAsia="zh-CN"/>
              </w:rPr>
              <w:t>目的地（区县）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700" w:lineRule="exact"/>
              <w:jc w:val="center"/>
              <w:textAlignment w:val="auto"/>
              <w:rPr>
                <w:rStyle w:val="9"/>
                <w:rFonts w:hint="eastAsia" w:ascii="仿宋_GB2312" w:hAnsi="仿宋_GB2312" w:eastAsia="仿宋_GB2312" w:cs="仿宋_GB2312"/>
                <w:color w:val="auto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700" w:lineRule="exact"/>
              <w:jc w:val="center"/>
              <w:textAlignment w:val="auto"/>
              <w:rPr>
                <w:rStyle w:val="9"/>
                <w:rFonts w:hint="eastAsia" w:ascii="仿宋_GB2312" w:hAnsi="仿宋_GB2312" w:eastAsia="仿宋_GB2312" w:cs="仿宋_GB2312"/>
                <w:color w:val="auto"/>
                <w:sz w:val="30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color w:val="auto"/>
                <w:sz w:val="30"/>
              </w:rPr>
              <w:t>通行线路及途经省份</w:t>
            </w:r>
          </w:p>
        </w:tc>
        <w:tc>
          <w:tcPr>
            <w:tcW w:w="56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700" w:lineRule="exact"/>
              <w:jc w:val="center"/>
              <w:textAlignment w:val="auto"/>
              <w:rPr>
                <w:rStyle w:val="9"/>
                <w:rFonts w:hint="eastAsia" w:ascii="仿宋_GB2312" w:hAnsi="仿宋_GB2312" w:eastAsia="仿宋_GB2312" w:cs="仿宋_GB2312"/>
                <w:color w:val="auto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700" w:lineRule="exact"/>
              <w:jc w:val="center"/>
              <w:textAlignment w:val="auto"/>
              <w:rPr>
                <w:rStyle w:val="9"/>
                <w:rFonts w:hint="eastAsia" w:ascii="仿宋_GB2312" w:hAnsi="仿宋_GB2312" w:eastAsia="仿宋_GB2312" w:cs="仿宋_GB2312"/>
                <w:color w:val="auto"/>
                <w:sz w:val="30"/>
                <w:lang w:eastAsia="zh-CN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color w:val="auto"/>
                <w:sz w:val="30"/>
              </w:rPr>
              <w:t>通行</w:t>
            </w:r>
            <w:r>
              <w:rPr>
                <w:rStyle w:val="9"/>
                <w:rFonts w:hint="eastAsia" w:ascii="仿宋_GB2312" w:hAnsi="仿宋_GB2312" w:eastAsia="仿宋_GB2312" w:cs="仿宋_GB2312"/>
                <w:color w:val="auto"/>
                <w:sz w:val="30"/>
                <w:lang w:val="en-US" w:eastAsia="zh-CN"/>
              </w:rPr>
              <w:t>有效期</w:t>
            </w:r>
          </w:p>
        </w:tc>
        <w:tc>
          <w:tcPr>
            <w:tcW w:w="56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700" w:lineRule="exact"/>
              <w:jc w:val="center"/>
              <w:textAlignment w:val="auto"/>
              <w:rPr>
                <w:rStyle w:val="9"/>
                <w:rFonts w:hint="default" w:ascii="仿宋_GB2312" w:hAnsi="仿宋_GB2312" w:eastAsia="仿宋_GB2312" w:cs="仿宋_GB2312"/>
                <w:color w:val="auto"/>
                <w:sz w:val="30"/>
                <w:lang w:val="en-US" w:eastAsia="zh-CN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color w:val="auto"/>
                <w:sz w:val="30"/>
                <w:lang w:val="en-US" w:eastAsia="zh-CN"/>
              </w:rPr>
              <w:t xml:space="preserve">    年   月   日至   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700" w:lineRule="exact"/>
              <w:jc w:val="center"/>
              <w:textAlignment w:val="auto"/>
              <w:rPr>
                <w:rStyle w:val="9"/>
                <w:rFonts w:hint="default" w:ascii="仿宋_GB2312" w:hAnsi="仿宋_GB2312" w:eastAsia="仿宋_GB2312" w:cs="仿宋_GB2312"/>
                <w:color w:val="auto"/>
                <w:sz w:val="30"/>
                <w:lang w:val="en-US" w:eastAsia="zh-CN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color w:val="auto"/>
                <w:sz w:val="30"/>
                <w:lang w:val="en-US" w:eastAsia="zh-CN"/>
              </w:rPr>
              <w:t>驾驶人员姓名及身份证号</w:t>
            </w:r>
          </w:p>
        </w:tc>
        <w:tc>
          <w:tcPr>
            <w:tcW w:w="56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700" w:lineRule="exact"/>
              <w:jc w:val="center"/>
              <w:textAlignment w:val="auto"/>
              <w:rPr>
                <w:rStyle w:val="9"/>
                <w:rFonts w:hint="eastAsia" w:ascii="仿宋_GB2312" w:hAnsi="仿宋_GB2312" w:eastAsia="仿宋_GB2312" w:cs="仿宋_GB2312"/>
                <w:color w:val="auto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33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700" w:lineRule="exact"/>
              <w:jc w:val="center"/>
              <w:textAlignment w:val="auto"/>
              <w:rPr>
                <w:rStyle w:val="9"/>
                <w:rFonts w:hint="default" w:ascii="仿宋_GB2312" w:hAnsi="仿宋_GB2312" w:eastAsia="仿宋_GB2312" w:cs="仿宋_GB2312"/>
                <w:color w:val="auto"/>
                <w:sz w:val="30"/>
                <w:lang w:val="en-US" w:eastAsia="zh-CN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color w:val="auto"/>
                <w:sz w:val="30"/>
                <w:lang w:val="en-US" w:eastAsia="zh-CN"/>
              </w:rPr>
              <w:t>驾驶人员联系电话</w:t>
            </w:r>
          </w:p>
        </w:tc>
        <w:tc>
          <w:tcPr>
            <w:tcW w:w="56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line="700" w:lineRule="exact"/>
              <w:jc w:val="center"/>
              <w:textAlignment w:val="auto"/>
              <w:rPr>
                <w:rStyle w:val="9"/>
                <w:rFonts w:hint="eastAsia" w:ascii="仿宋_GB2312" w:hAnsi="仿宋_GB2312" w:eastAsia="仿宋_GB2312" w:cs="仿宋_GB2312"/>
                <w:color w:val="auto"/>
                <w:sz w:val="30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color w:val="auto"/>
                <w:sz w:val="30"/>
              </w:rPr>
              <w:t xml:space="preserve">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3314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700" w:lineRule="exact"/>
              <w:jc w:val="center"/>
              <w:textAlignment w:val="auto"/>
              <w:rPr>
                <w:rStyle w:val="9"/>
                <w:rFonts w:hint="default" w:ascii="仿宋_GB2312" w:hAnsi="仿宋_GB2312" w:eastAsia="仿宋_GB2312" w:cs="仿宋_GB2312"/>
                <w:color w:val="auto"/>
                <w:sz w:val="30"/>
                <w:lang w:val="en-US" w:eastAsia="zh-CN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color w:val="auto"/>
                <w:sz w:val="30"/>
                <w:lang w:val="en-US" w:eastAsia="zh-CN"/>
              </w:rPr>
              <w:t>随行人员姓名及身份证号</w:t>
            </w:r>
          </w:p>
        </w:tc>
        <w:tc>
          <w:tcPr>
            <w:tcW w:w="5614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line="700" w:lineRule="exact"/>
              <w:jc w:val="center"/>
              <w:textAlignment w:val="auto"/>
              <w:rPr>
                <w:rStyle w:val="9"/>
                <w:rFonts w:hint="eastAsia" w:ascii="仿宋_GB2312" w:hAnsi="仿宋_GB2312" w:eastAsia="仿宋_GB2312" w:cs="仿宋_GB2312"/>
                <w:color w:val="auto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3314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700" w:lineRule="exact"/>
              <w:jc w:val="center"/>
              <w:textAlignment w:val="auto"/>
              <w:rPr>
                <w:rStyle w:val="9"/>
                <w:rFonts w:hint="eastAsia" w:ascii="仿宋_GB2312" w:hAnsi="仿宋_GB2312" w:eastAsia="仿宋_GB2312" w:cs="仿宋_GB2312"/>
                <w:color w:val="auto"/>
                <w:sz w:val="30"/>
                <w:lang w:val="en-US" w:eastAsia="zh-CN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color w:val="auto"/>
                <w:sz w:val="30"/>
                <w:lang w:val="en-US" w:eastAsia="zh-CN"/>
              </w:rPr>
              <w:t>“跨省通行证”</w:t>
            </w:r>
            <w:r>
              <w:rPr>
                <w:rStyle w:val="9"/>
                <w:rFonts w:hint="eastAsia" w:ascii="仿宋_GB2312" w:hAnsi="仿宋_GB2312" w:eastAsia="仿宋_GB2312" w:cs="仿宋_GB2312"/>
                <w:color w:val="auto"/>
                <w:sz w:val="30"/>
              </w:rPr>
              <w:t>领取方式</w:t>
            </w:r>
          </w:p>
        </w:tc>
        <w:tc>
          <w:tcPr>
            <w:tcW w:w="5614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700" w:lineRule="exact"/>
              <w:jc w:val="both"/>
              <w:textAlignment w:val="auto"/>
              <w:rPr>
                <w:rStyle w:val="9"/>
                <w:rFonts w:hint="eastAsia" w:ascii="仿宋_GB2312" w:hAnsi="仿宋_GB2312" w:eastAsia="仿宋_GB2312" w:cs="仿宋_GB2312"/>
                <w:color w:val="auto"/>
                <w:sz w:val="30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color w:val="auto"/>
                <w:sz w:val="30"/>
              </w:rPr>
              <w:sym w:font="Wingdings 2" w:char="00A3"/>
            </w:r>
            <w:r>
              <w:rPr>
                <w:rStyle w:val="9"/>
                <w:rFonts w:hint="eastAsia" w:ascii="仿宋_GB2312" w:hAnsi="仿宋_GB2312" w:eastAsia="仿宋_GB2312" w:cs="仿宋_GB2312"/>
                <w:color w:val="auto"/>
                <w:sz w:val="30"/>
              </w:rPr>
              <w:t>现场领取</w:t>
            </w:r>
          </w:p>
          <w:p>
            <w:pPr>
              <w:spacing w:line="700" w:lineRule="exact"/>
              <w:jc w:val="center"/>
              <w:textAlignment w:val="auto"/>
              <w:rPr>
                <w:rStyle w:val="9"/>
                <w:rFonts w:hint="eastAsia" w:ascii="仿宋_GB2312" w:hAnsi="仿宋_GB2312" w:eastAsia="仿宋_GB2312" w:cs="仿宋_GB2312"/>
                <w:color w:val="auto"/>
                <w:sz w:val="30"/>
                <w:lang w:eastAsia="zh-CN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color w:val="auto"/>
                <w:sz w:val="30"/>
              </w:rPr>
              <w:sym w:font="Wingdings 2" w:char="00A3"/>
            </w:r>
            <w:r>
              <w:rPr>
                <w:rStyle w:val="9"/>
                <w:rFonts w:hint="eastAsia" w:ascii="仿宋_GB2312" w:hAnsi="仿宋_GB2312" w:eastAsia="仿宋_GB2312" w:cs="仿宋_GB2312"/>
                <w:color w:val="auto"/>
                <w:sz w:val="30"/>
              </w:rPr>
              <w:t>邮寄领取</w:t>
            </w:r>
            <w:r>
              <w:rPr>
                <w:rStyle w:val="9"/>
                <w:rFonts w:hint="eastAsia" w:ascii="仿宋_GB2312" w:hAnsi="仿宋_GB2312" w:eastAsia="仿宋_GB2312" w:cs="仿宋_GB2312"/>
                <w:color w:val="auto"/>
                <w:sz w:val="30"/>
                <w:lang w:eastAsia="zh-CN"/>
              </w:rPr>
              <w:t>（</w:t>
            </w:r>
            <w:r>
              <w:rPr>
                <w:rStyle w:val="9"/>
                <w:rFonts w:hint="eastAsia" w:ascii="仿宋_GB2312" w:hAnsi="仿宋_GB2312" w:eastAsia="仿宋_GB2312" w:cs="仿宋_GB2312"/>
                <w:color w:val="auto"/>
                <w:sz w:val="30"/>
                <w:lang w:val="en-US" w:eastAsia="zh-CN"/>
              </w:rPr>
              <w:t xml:space="preserve">地址：                 </w:t>
            </w:r>
            <w:r>
              <w:rPr>
                <w:rStyle w:val="9"/>
                <w:rFonts w:hint="eastAsia" w:ascii="仿宋_GB2312" w:hAnsi="仿宋_GB2312" w:eastAsia="仿宋_GB2312" w:cs="仿宋_GB2312"/>
                <w:color w:val="auto"/>
                <w:sz w:val="30"/>
                <w:lang w:eastAsia="zh-CN"/>
              </w:rPr>
              <w:t>）</w:t>
            </w:r>
          </w:p>
        </w:tc>
      </w:tr>
    </w:tbl>
    <w:p>
      <w:pPr>
        <w:rPr>
          <w:rFonts w:hint="default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rPr>
                    <w:rFonts w:hint="eastAsia"/>
                    <w:lang w:eastAsia="zh-CN"/>
                  </w:rPr>
                </w:pP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05A3A"/>
    <w:rsid w:val="001303BF"/>
    <w:rsid w:val="00224AD6"/>
    <w:rsid w:val="00340B7B"/>
    <w:rsid w:val="005571D9"/>
    <w:rsid w:val="005F79A0"/>
    <w:rsid w:val="00705A3A"/>
    <w:rsid w:val="00904F0E"/>
    <w:rsid w:val="00A63C2C"/>
    <w:rsid w:val="04040948"/>
    <w:rsid w:val="04765C41"/>
    <w:rsid w:val="04AE17D1"/>
    <w:rsid w:val="06D93B90"/>
    <w:rsid w:val="082D599B"/>
    <w:rsid w:val="085E6FFE"/>
    <w:rsid w:val="09061D2E"/>
    <w:rsid w:val="09826D72"/>
    <w:rsid w:val="0E144998"/>
    <w:rsid w:val="0E206D0F"/>
    <w:rsid w:val="0EDD63E6"/>
    <w:rsid w:val="0EF830ED"/>
    <w:rsid w:val="0F13026F"/>
    <w:rsid w:val="10375F41"/>
    <w:rsid w:val="10E15D0C"/>
    <w:rsid w:val="132824DC"/>
    <w:rsid w:val="13E33E4A"/>
    <w:rsid w:val="162307CF"/>
    <w:rsid w:val="1690575E"/>
    <w:rsid w:val="17ED389B"/>
    <w:rsid w:val="18F269BC"/>
    <w:rsid w:val="19295ED9"/>
    <w:rsid w:val="1A345E15"/>
    <w:rsid w:val="1AA96517"/>
    <w:rsid w:val="1BAD2F9C"/>
    <w:rsid w:val="1DDD03B7"/>
    <w:rsid w:val="20796C4F"/>
    <w:rsid w:val="223C6D8F"/>
    <w:rsid w:val="248F0F80"/>
    <w:rsid w:val="24C33656"/>
    <w:rsid w:val="25596B00"/>
    <w:rsid w:val="2792137D"/>
    <w:rsid w:val="288F7A03"/>
    <w:rsid w:val="28C40A1F"/>
    <w:rsid w:val="2CC67D9D"/>
    <w:rsid w:val="33FE05DD"/>
    <w:rsid w:val="38761BA2"/>
    <w:rsid w:val="38D51845"/>
    <w:rsid w:val="39A468E2"/>
    <w:rsid w:val="3C472F5F"/>
    <w:rsid w:val="3D4800A7"/>
    <w:rsid w:val="3D6B26BC"/>
    <w:rsid w:val="40AA44AE"/>
    <w:rsid w:val="40CC390D"/>
    <w:rsid w:val="421904EA"/>
    <w:rsid w:val="434F5D8C"/>
    <w:rsid w:val="45181EFA"/>
    <w:rsid w:val="4998635C"/>
    <w:rsid w:val="49B673A2"/>
    <w:rsid w:val="4A425D52"/>
    <w:rsid w:val="4BF708DD"/>
    <w:rsid w:val="4CC84349"/>
    <w:rsid w:val="4D6343C5"/>
    <w:rsid w:val="4DC400DF"/>
    <w:rsid w:val="4EEA3FC4"/>
    <w:rsid w:val="50FB2288"/>
    <w:rsid w:val="51022013"/>
    <w:rsid w:val="572B643F"/>
    <w:rsid w:val="58617043"/>
    <w:rsid w:val="58626817"/>
    <w:rsid w:val="5CEF0A76"/>
    <w:rsid w:val="5D794C25"/>
    <w:rsid w:val="5DCA15BB"/>
    <w:rsid w:val="5E694581"/>
    <w:rsid w:val="5EB60002"/>
    <w:rsid w:val="5F361FEC"/>
    <w:rsid w:val="60675DDF"/>
    <w:rsid w:val="60DA6D82"/>
    <w:rsid w:val="66B62505"/>
    <w:rsid w:val="67760BAE"/>
    <w:rsid w:val="6D4F5CB6"/>
    <w:rsid w:val="6D572512"/>
    <w:rsid w:val="6D9E40DC"/>
    <w:rsid w:val="6E690DEF"/>
    <w:rsid w:val="6F00721A"/>
    <w:rsid w:val="6F580A6E"/>
    <w:rsid w:val="71D43E68"/>
    <w:rsid w:val="72FB0972"/>
    <w:rsid w:val="731033DC"/>
    <w:rsid w:val="74313034"/>
    <w:rsid w:val="743B46C3"/>
    <w:rsid w:val="755D0703"/>
    <w:rsid w:val="75835600"/>
    <w:rsid w:val="76B446FD"/>
    <w:rsid w:val="776A53C3"/>
    <w:rsid w:val="7D193A5F"/>
    <w:rsid w:val="7D491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9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toc 1"/>
    <w:basedOn w:val="1"/>
    <w:next w:val="1"/>
    <w:semiHidden/>
    <w:qFormat/>
    <w:uiPriority w:val="99"/>
    <w:pPr>
      <w:snapToGrid w:val="0"/>
      <w:spacing w:line="640" w:lineRule="exact"/>
      <w:ind w:firstLine="705"/>
    </w:pPr>
    <w:rPr>
      <w:rFonts w:ascii="仿宋_GB2312" w:hAnsi="Times New Roman" w:eastAsia="仿宋_GB2312" w:cs="仿宋_GB2312"/>
      <w:color w:val="000000"/>
      <w:kern w:val="0"/>
      <w:sz w:val="36"/>
      <w:szCs w:val="36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9">
    <w:name w:val="NormalCharacter"/>
    <w:link w:val="10"/>
    <w:qFormat/>
    <w:uiPriority w:val="0"/>
  </w:style>
  <w:style w:type="paragraph" w:customStyle="1" w:styleId="10">
    <w:name w:val="UserStyle_0"/>
    <w:basedOn w:val="1"/>
    <w:link w:val="9"/>
    <w:qFormat/>
    <w:uiPriority w:val="0"/>
    <w:pPr>
      <w:spacing w:line="360" w:lineRule="auto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</Words>
  <Characters>25</Characters>
  <Lines>1</Lines>
  <Paragraphs>1</Paragraphs>
  <TotalTime>35</TotalTime>
  <ScaleCrop>false</ScaleCrop>
  <LinksUpToDate>false</LinksUpToDate>
  <CharactersWithSpaces>28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2022-04-26T03:42:00Z</dcterms:created>
  <dc:creator>Administrator</dc:creator>
  <cp:lastModifiedBy>lixy</cp:lastModifiedBy>
  <cp:lastPrinted>2022-04-29T10:02:00Z</cp:lastPrinted>
  <dcterms:modified xsi:type="dcterms:W3CDTF">2022-04-29T11:50:00Z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