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E5577">
        <w:tc>
          <w:tcPr>
            <w:tcW w:w="509" w:type="dxa"/>
          </w:tcPr>
          <w:p w:rsidR="00AE5577" w:rsidRDefault="00282983">
            <w:pPr>
              <w:pStyle w:val="affff6"/>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ICS</w:t>
            </w:r>
          </w:p>
        </w:tc>
        <w:tc>
          <w:tcPr>
            <w:tcW w:w="8855" w:type="dxa"/>
          </w:tcPr>
          <w:p w:rsidR="00AE5577" w:rsidRDefault="00282983">
            <w:pPr>
              <w:pStyle w:val="affff6"/>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ICS"/>
                  <w:enabled/>
                  <w:calcOnExit w:val="0"/>
                  <w:textInput>
                    <w:default w:val="93.080.20"/>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color w:val="000000" w:themeColor="text1"/>
                <w:sz w:val="21"/>
                <w:szCs w:val="21"/>
              </w:rPr>
              <w:t>93.080.20</w:t>
            </w:r>
            <w:r>
              <w:rPr>
                <w:rFonts w:ascii="黑体" w:eastAsia="黑体" w:hAnsi="黑体"/>
                <w:color w:val="000000" w:themeColor="text1"/>
                <w:sz w:val="21"/>
                <w:szCs w:val="21"/>
              </w:rPr>
              <w:fldChar w:fldCharType="end"/>
            </w:r>
            <w:bookmarkEnd w:id="0"/>
          </w:p>
        </w:tc>
      </w:tr>
      <w:tr w:rsidR="00AE5577">
        <w:tc>
          <w:tcPr>
            <w:tcW w:w="509" w:type="dxa"/>
          </w:tcPr>
          <w:p w:rsidR="00AE5577" w:rsidRDefault="00282983">
            <w:pPr>
              <w:pStyle w:val="affff6"/>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CCS</w:t>
            </w:r>
          </w:p>
        </w:tc>
        <w:tc>
          <w:tcPr>
            <w:tcW w:w="8855" w:type="dxa"/>
          </w:tcPr>
          <w:p w:rsidR="00AE5577" w:rsidRDefault="00282983">
            <w:pPr>
              <w:pStyle w:val="affff6"/>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P66"/>
                  </w:textInput>
                </w:ffData>
              </w:fldChar>
            </w:r>
            <w:bookmarkStart w:id="1"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color w:val="000000" w:themeColor="text1"/>
                <w:sz w:val="21"/>
                <w:szCs w:val="21"/>
              </w:rPr>
              <w:t>P66</w:t>
            </w:r>
            <w:r>
              <w:rPr>
                <w:rFonts w:ascii="黑体" w:eastAsia="黑体" w:hAnsi="黑体"/>
                <w:color w:val="000000" w:themeColor="text1"/>
                <w:sz w:val="21"/>
                <w:szCs w:val="21"/>
              </w:rPr>
              <w:fldChar w:fldCharType="end"/>
            </w:r>
            <w:bookmarkEnd w:id="1"/>
          </w:p>
        </w:tc>
      </w:tr>
    </w:tbl>
    <w:tbl>
      <w:tblPr>
        <w:tblStyle w:val="affffc"/>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AE5577">
        <w:tc>
          <w:tcPr>
            <w:tcW w:w="6661" w:type="dxa"/>
          </w:tcPr>
          <w:p w:rsidR="00AE5577" w:rsidRDefault="00282983">
            <w:pPr>
              <w:pStyle w:val="afffff4"/>
              <w:framePr w:w="0" w:hRule="auto" w:wrap="auto" w:hAnchor="text" w:xAlign="left" w:yAlign="inline" w:anchorLock="0"/>
              <w:rPr>
                <w:rFonts w:ascii="宋体" w:hAnsi="宋体"/>
                <w:color w:val="000000" w:themeColor="text1"/>
                <w:sz w:val="28"/>
                <w:szCs w:val="28"/>
              </w:rPr>
            </w:pPr>
            <w:bookmarkStart w:id="2" w:name="_Hlk26473981"/>
            <w:r>
              <w:rPr>
                <w:noProof/>
                <w:color w:val="000000" w:themeColor="text1"/>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rPr>
              <w:fldChar w:fldCharType="begin">
                <w:ffData>
                  <w:name w:val="c1"/>
                  <w:enabled/>
                  <w:calcOnExit w:val="0"/>
                  <w:textInput>
                    <w:maxLength w:val="8"/>
                  </w:textInput>
                </w:ffData>
              </w:fldChar>
            </w:r>
            <w:bookmarkStart w:id="3" w:name="c1"/>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37</w:t>
            </w:r>
            <w:r>
              <w:rPr>
                <w:color w:val="000000" w:themeColor="text1"/>
              </w:rPr>
              <w:fldChar w:fldCharType="end"/>
            </w:r>
            <w:bookmarkEnd w:id="3"/>
          </w:p>
        </w:tc>
      </w:tr>
    </w:tbl>
    <w:p w:rsidR="00AE5577" w:rsidRDefault="00282983">
      <w:pPr>
        <w:pStyle w:val="afffff5"/>
        <w:framePr w:w="9639" w:h="624" w:hRule="exact" w:hSpace="181" w:vSpace="181" w:wrap="around" w:hAnchor="page" w:x="1305" w:y="2269"/>
        <w:rPr>
          <w:rFonts w:ascii="黑体" w:eastAsia="黑体" w:hAnsi="黑体"/>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4"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r>
      <w:r>
        <w:rPr>
          <w:rFonts w:ascii="黑体" w:eastAsia="黑体"/>
          <w:b w:val="0"/>
          <w:color w:val="000000" w:themeColor="text1"/>
          <w:w w:val="100"/>
          <w:sz w:val="48"/>
        </w:rPr>
        <w:fldChar w:fldCharType="separate"/>
      </w:r>
      <w:r>
        <w:rPr>
          <w:rFonts w:ascii="黑体" w:eastAsia="黑体" w:hint="eastAsia"/>
          <w:b w:val="0"/>
          <w:color w:val="000000" w:themeColor="text1"/>
          <w:w w:val="100"/>
          <w:sz w:val="48"/>
        </w:rPr>
        <w:t>山东省</w:t>
      </w:r>
      <w:r>
        <w:rPr>
          <w:rFonts w:ascii="黑体" w:eastAsia="黑体"/>
          <w:b w:val="0"/>
          <w:color w:val="000000" w:themeColor="text1"/>
          <w:w w:val="100"/>
          <w:sz w:val="48"/>
        </w:rPr>
        <w:fldChar w:fldCharType="end"/>
      </w:r>
      <w:bookmarkEnd w:id="4"/>
      <w:r>
        <w:rPr>
          <w:rFonts w:ascii="黑体" w:eastAsia="黑体" w:hAnsi="黑体" w:hint="eastAsia"/>
          <w:b w:val="0"/>
          <w:bCs w:val="0"/>
          <w:color w:val="000000" w:themeColor="text1"/>
          <w:w w:val="100"/>
          <w:sz w:val="48"/>
          <w:szCs w:val="48"/>
        </w:rPr>
        <w:t>地方标准</w:t>
      </w:r>
    </w:p>
    <w:bookmarkEnd w:id="2"/>
    <w:p w:rsidR="00AE5577" w:rsidRDefault="00282983">
      <w:pPr>
        <w:pStyle w:val="affffffffff6"/>
        <w:framePr w:wrap="around"/>
        <w:rPr>
          <w:color w:val="000000" w:themeColor="text1"/>
        </w:rPr>
      </w:pPr>
      <w:r>
        <w:rPr>
          <w:color w:val="000000" w:themeColor="text1"/>
        </w:rPr>
        <w:t>DB</w:t>
      </w:r>
      <w:r>
        <w:rPr>
          <w:color w:val="000000" w:themeColor="text1"/>
        </w:rPr>
        <w:fldChar w:fldCharType="begin">
          <w:ffData>
            <w:name w:val="文字1"/>
            <w:enabled/>
            <w:calcOnExit w:val="0"/>
            <w:textInput>
              <w:default w:val="XX"/>
            </w:textInput>
          </w:ffData>
        </w:fldChar>
      </w:r>
      <w:bookmarkStart w:id="5" w:name="文字1"/>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 xml:space="preserve"> </w:t>
      </w:r>
      <w:r>
        <w:rPr>
          <w:color w:val="000000" w:themeColor="text1"/>
        </w:rPr>
        <w:t>37</w:t>
      </w:r>
      <w:r>
        <w:rPr>
          <w:rFonts w:hint="eastAsia"/>
          <w:color w:val="000000" w:themeColor="text1"/>
        </w:rPr>
        <w:t xml:space="preserve">/T </w:t>
      </w:r>
      <w:r>
        <w:rPr>
          <w:color w:val="000000" w:themeColor="text1"/>
        </w:rPr>
        <w:fldChar w:fldCharType="end"/>
      </w:r>
      <w:bookmarkEnd w:id="5"/>
      <w:r>
        <w:rPr>
          <w:color w:val="000000" w:themeColor="text1"/>
        </w:rPr>
        <w:fldChar w:fldCharType="begin">
          <w:ffData>
            <w:name w:val="NSTD_CODE_F"/>
            <w:enabled/>
            <w:calcOnExit w:val="0"/>
            <w:textInput>
              <w:default w:val="XXXXX"/>
            </w:textInput>
          </w:ffData>
        </w:fldChar>
      </w:r>
      <w:bookmarkStart w:id="6" w:name="NSTD_CODE_F"/>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XXXX</w:t>
      </w:r>
      <w:r>
        <w:rPr>
          <w:color w:val="000000" w:themeColor="text1"/>
        </w:rPr>
        <w:fldChar w:fldCharType="end"/>
      </w:r>
      <w:bookmarkEnd w:id="6"/>
      <w:r>
        <w:rPr>
          <w:rFonts w:hAnsi="黑体"/>
          <w:color w:val="000000" w:themeColor="text1"/>
        </w:rPr>
        <w:t>—</w:t>
      </w:r>
      <w:r>
        <w:rPr>
          <w:color w:val="000000" w:themeColor="text1"/>
        </w:rPr>
        <w:fldChar w:fldCharType="begin">
          <w:ffData>
            <w:name w:val="NSTD_CODE_B"/>
            <w:enabled/>
            <w:calcOnExit w:val="0"/>
            <w:textInput>
              <w:default w:val="XXXX"/>
            </w:textInput>
          </w:ffData>
        </w:fldChar>
      </w:r>
      <w:bookmarkStart w:id="7" w:name="NSTD_CODE_B"/>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XXXX</w:t>
      </w:r>
      <w:r>
        <w:rPr>
          <w:color w:val="000000" w:themeColor="text1"/>
        </w:rPr>
        <w:fldChar w:fldCharType="end"/>
      </w:r>
      <w:bookmarkEnd w:id="7"/>
    </w:p>
    <w:p w:rsidR="00AE5577" w:rsidRDefault="00282983">
      <w:pPr>
        <w:pStyle w:val="affffffffff7"/>
        <w:framePr w:wrap="around"/>
        <w:rPr>
          <w:rFonts w:hAnsi="黑体"/>
          <w:color w:val="000000" w:themeColor="text1"/>
        </w:rPr>
      </w:pPr>
      <w:r>
        <w:rPr>
          <w:rFonts w:hAnsi="黑体"/>
          <w:color w:val="000000" w:themeColor="text1"/>
        </w:rPr>
        <w:fldChar w:fldCharType="begin">
          <w:ffData>
            <w:name w:val="OSTD_CODE"/>
            <w:enabled/>
            <w:calcOnExit w:val="0"/>
            <w:textInput/>
          </w:ffData>
        </w:fldChar>
      </w:r>
      <w:bookmarkStart w:id="8"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8"/>
    </w:p>
    <w:p w:rsidR="00AE5577" w:rsidRDefault="00282983">
      <w:pPr>
        <w:spacing w:line="240" w:lineRule="auto"/>
        <w:rPr>
          <w:rFonts w:ascii="黑体" w:eastAsia="黑体" w:hAnsi="黑体"/>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AE5577" w:rsidRDefault="00AE5577">
      <w:pPr>
        <w:pStyle w:val="afffff5"/>
        <w:framePr w:w="9639" w:h="6976" w:hRule="exact" w:hSpace="0" w:vSpace="0" w:wrap="around" w:hAnchor="page" w:y="6408"/>
        <w:jc w:val="center"/>
        <w:rPr>
          <w:rFonts w:ascii="黑体" w:eastAsia="黑体" w:hAnsi="黑体"/>
          <w:b w:val="0"/>
          <w:bCs w:val="0"/>
          <w:color w:val="000000" w:themeColor="text1"/>
          <w:w w:val="100"/>
        </w:rPr>
      </w:pPr>
    </w:p>
    <w:p w:rsidR="00AE5577" w:rsidRDefault="00282983">
      <w:pPr>
        <w:pStyle w:val="affffffffff8"/>
        <w:framePr w:h="6974" w:hRule="exact" w:wrap="around" w:x="1419" w:anchorLock="1"/>
        <w:rPr>
          <w:color w:val="000000" w:themeColor="text1"/>
        </w:rPr>
      </w:pPr>
      <w:r>
        <w:rPr>
          <w:rFonts w:hint="eastAsia"/>
          <w:color w:val="000000" w:themeColor="text1"/>
        </w:rPr>
        <w:fldChar w:fldCharType="begin">
          <w:ffData>
            <w:name w:val="CSTD_NAME"/>
            <w:enabled/>
            <w:calcOnExit w:val="0"/>
            <w:textInput>
              <w:default w:val="水泥土筒桩地基处理技术规范"/>
            </w:textInput>
          </w:ffData>
        </w:fldChar>
      </w:r>
      <w:bookmarkStart w:id="9" w:name="CSTD_NAME"/>
      <w:r>
        <w:rPr>
          <w:rFonts w:hint="eastAsia"/>
          <w:color w:val="000000" w:themeColor="text1"/>
        </w:rPr>
        <w:instrText xml:space="preserve"> FORMTEXT </w:instrText>
      </w:r>
      <w:r>
        <w:rPr>
          <w:rFonts w:hint="eastAsia"/>
          <w:color w:val="000000" w:themeColor="text1"/>
        </w:rPr>
      </w:r>
      <w:r>
        <w:rPr>
          <w:rFonts w:hint="eastAsia"/>
          <w:color w:val="000000" w:themeColor="text1"/>
        </w:rPr>
        <w:fldChar w:fldCharType="separate"/>
      </w:r>
      <w:r>
        <w:rPr>
          <w:rFonts w:hint="eastAsia"/>
          <w:color w:val="000000" w:themeColor="text1"/>
        </w:rPr>
        <w:t>水泥土筒桩地基处理技术规范</w:t>
      </w:r>
      <w:r>
        <w:rPr>
          <w:rFonts w:hint="eastAsia"/>
          <w:color w:val="000000" w:themeColor="text1"/>
        </w:rPr>
        <w:fldChar w:fldCharType="end"/>
      </w:r>
      <w:bookmarkEnd w:id="9"/>
    </w:p>
    <w:p w:rsidR="00AE5577" w:rsidRDefault="00AE5577">
      <w:pPr>
        <w:framePr w:w="9639" w:h="6974" w:hRule="exact" w:wrap="around" w:vAnchor="page" w:hAnchor="page" w:x="1419" w:y="6408" w:anchorLock="1"/>
        <w:ind w:left="-1418"/>
        <w:rPr>
          <w:color w:val="000000" w:themeColor="text1"/>
        </w:rPr>
      </w:pPr>
    </w:p>
    <w:p w:rsidR="00AE5577" w:rsidRDefault="00282983">
      <w:pPr>
        <w:pStyle w:val="afffffffd"/>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Technical specification for the foundation treatment by cement-soil pipe pile"/>
            </w:textInput>
          </w:ffData>
        </w:fldChar>
      </w:r>
      <w:bookmarkStart w:id="10" w:name="ESTD_NAM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color w:val="000000" w:themeColor="text1"/>
          <w:szCs w:val="28"/>
        </w:rPr>
        <w:t>Technical specification for the foundation treatment by cement-soil pipe pile</w:t>
      </w:r>
      <w:r>
        <w:rPr>
          <w:rFonts w:eastAsia="黑体"/>
          <w:color w:val="000000" w:themeColor="text1"/>
          <w:szCs w:val="28"/>
        </w:rPr>
        <w:fldChar w:fldCharType="end"/>
      </w:r>
      <w:bookmarkEnd w:id="10"/>
    </w:p>
    <w:p w:rsidR="00AE5577" w:rsidRDefault="00AE5577">
      <w:pPr>
        <w:framePr w:w="9639" w:h="6974" w:hRule="exact" w:wrap="around" w:vAnchor="page" w:hAnchor="page" w:x="1419" w:y="6408" w:anchorLock="1"/>
        <w:spacing w:line="760" w:lineRule="exact"/>
        <w:ind w:left="-1418"/>
        <w:rPr>
          <w:color w:val="000000" w:themeColor="text1"/>
        </w:rPr>
      </w:pPr>
    </w:p>
    <w:p w:rsidR="00AE5577" w:rsidRDefault="00282983">
      <w:pPr>
        <w:pStyle w:val="afffffffd"/>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color w:val="000000" w:themeColor="text1"/>
          <w:szCs w:val="28"/>
        </w:rPr>
        <w:t>     </w:t>
      </w:r>
      <w:r>
        <w:rPr>
          <w:rFonts w:eastAsia="黑体"/>
          <w:color w:val="000000" w:themeColor="text1"/>
          <w:szCs w:val="28"/>
        </w:rPr>
        <w:fldChar w:fldCharType="end"/>
      </w:r>
      <w:bookmarkEnd w:id="11"/>
    </w:p>
    <w:p w:rsidR="00AE5577" w:rsidRDefault="00282983">
      <w:pPr>
        <w:pStyle w:val="afffffffd"/>
        <w:framePr w:w="9639" w:h="6974" w:hRule="exact" w:wrap="around" w:vAnchor="page" w:hAnchor="page" w:x="1419" w:y="6408" w:anchorLock="1"/>
        <w:tabs>
          <w:tab w:val="center" w:pos="4879"/>
          <w:tab w:val="left" w:pos="7151"/>
        </w:tabs>
        <w:spacing w:before="440" w:after="160"/>
        <w:jc w:val="left"/>
        <w:textAlignment w:val="bottom"/>
        <w:rPr>
          <w:color w:val="000000" w:themeColor="text1"/>
          <w:sz w:val="24"/>
          <w:szCs w:val="28"/>
        </w:rPr>
      </w:pPr>
      <w:r>
        <w:rPr>
          <w:rFonts w:hint="eastAsia"/>
          <w:color w:val="000000" w:themeColor="text1"/>
          <w:sz w:val="24"/>
          <w:szCs w:val="28"/>
        </w:rPr>
        <w:tab/>
      </w:r>
      <w:bookmarkStart w:id="12" w:name="下拉1"/>
      <w:r>
        <w:rPr>
          <w:rFonts w:hint="eastAsia"/>
          <w:color w:val="000000" w:themeColor="text1"/>
          <w:sz w:val="24"/>
          <w:szCs w:val="28"/>
        </w:rPr>
        <w:t>（报批稿）</w:t>
      </w:r>
      <w:bookmarkEnd w:id="12"/>
      <w:r>
        <w:rPr>
          <w:rFonts w:hint="eastAsia"/>
          <w:color w:val="000000" w:themeColor="text1"/>
          <w:sz w:val="24"/>
          <w:szCs w:val="28"/>
        </w:rPr>
        <w:tab/>
      </w:r>
      <w:r>
        <w:rPr>
          <w:rFonts w:hint="eastAsia"/>
          <w:color w:val="000000" w:themeColor="text1"/>
          <w:sz w:val="24"/>
          <w:szCs w:val="28"/>
        </w:rPr>
        <w:tab/>
      </w:r>
    </w:p>
    <w:p w:rsidR="00AE5577" w:rsidRDefault="00282983">
      <w:pPr>
        <w:pStyle w:val="afffffffd"/>
        <w:framePr w:w="9639" w:h="6974" w:hRule="exact" w:wrap="around" w:vAnchor="page" w:hAnchor="page" w:x="1419" w:y="6408" w:anchorLock="1"/>
        <w:spacing w:before="180" w:line="240" w:lineRule="atLeast"/>
        <w:textAlignment w:val="bottom"/>
        <w:rPr>
          <w:b/>
          <w:bCs/>
          <w:color w:val="000000" w:themeColor="text1"/>
          <w:sz w:val="21"/>
          <w:szCs w:val="28"/>
        </w:rPr>
      </w:pPr>
      <w:r>
        <w:rPr>
          <w:b/>
          <w:bCs/>
          <w:color w:val="000000" w:themeColor="text1"/>
          <w:sz w:val="21"/>
          <w:szCs w:val="28"/>
        </w:rPr>
        <w:fldChar w:fldCharType="begin">
          <w:ffData>
            <w:name w:val="CMPLSH_DATE"/>
            <w:enabled/>
            <w:calcOnExit w:val="0"/>
            <w:textInput/>
          </w:ffData>
        </w:fldChar>
      </w:r>
      <w:bookmarkStart w:id="13" w:name="CMPLSH_DATE"/>
      <w:r>
        <w:rPr>
          <w:b/>
          <w:bCs/>
          <w:color w:val="000000" w:themeColor="text1"/>
          <w:sz w:val="21"/>
          <w:szCs w:val="28"/>
        </w:rPr>
        <w:instrText xml:space="preserve"> FORMTEXT </w:instrText>
      </w:r>
      <w:r>
        <w:rPr>
          <w:b/>
          <w:bCs/>
          <w:color w:val="000000" w:themeColor="text1"/>
          <w:sz w:val="21"/>
          <w:szCs w:val="28"/>
        </w:rPr>
      </w:r>
      <w:r>
        <w:rPr>
          <w:b/>
          <w:bCs/>
          <w:color w:val="000000" w:themeColor="text1"/>
          <w:sz w:val="21"/>
          <w:szCs w:val="28"/>
        </w:rPr>
        <w:fldChar w:fldCharType="separate"/>
      </w:r>
      <w:r>
        <w:rPr>
          <w:b/>
          <w:bCs/>
          <w:color w:val="000000" w:themeColor="text1"/>
          <w:sz w:val="21"/>
          <w:szCs w:val="28"/>
        </w:rPr>
        <w:t>     </w:t>
      </w:r>
      <w:r>
        <w:rPr>
          <w:b/>
          <w:bCs/>
          <w:color w:val="000000" w:themeColor="text1"/>
          <w:sz w:val="21"/>
          <w:szCs w:val="28"/>
        </w:rPr>
        <w:fldChar w:fldCharType="end"/>
      </w:r>
      <w:bookmarkEnd w:id="13"/>
    </w:p>
    <w:p w:rsidR="00AE5577" w:rsidRDefault="00282983">
      <w:pPr>
        <w:pStyle w:val="afffffffd"/>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Pr>
          <w:b/>
          <w:color w:val="000000" w:themeColor="text1"/>
          <w:sz w:val="21"/>
          <w:szCs w:val="28"/>
        </w:rPr>
        <w:fldChar w:fldCharType="begin">
          <w:ffData>
            <w:name w:val="下拉2"/>
            <w:enabled/>
            <w:calcOnExit w:val="0"/>
            <w:ddList>
              <w:listEntry w:val=" "/>
            </w:ddList>
          </w:ffData>
        </w:fldChar>
      </w:r>
      <w:bookmarkStart w:id="14" w:name="下拉2"/>
      <w:r>
        <w:rPr>
          <w:b/>
          <w:color w:val="000000" w:themeColor="text1"/>
          <w:sz w:val="21"/>
          <w:szCs w:val="28"/>
        </w:rPr>
        <w:instrText xml:space="preserve"> FORMDROPDOWN </w:instrText>
      </w:r>
      <w:r w:rsidR="00CC7DB4">
        <w:rPr>
          <w:b/>
          <w:color w:val="000000" w:themeColor="text1"/>
          <w:sz w:val="21"/>
          <w:szCs w:val="28"/>
        </w:rPr>
      </w:r>
      <w:r w:rsidR="00CC7DB4">
        <w:rPr>
          <w:b/>
          <w:color w:val="000000" w:themeColor="text1"/>
          <w:sz w:val="21"/>
          <w:szCs w:val="28"/>
        </w:rPr>
        <w:fldChar w:fldCharType="separate"/>
      </w:r>
      <w:r>
        <w:rPr>
          <w:b/>
          <w:color w:val="000000" w:themeColor="text1"/>
          <w:sz w:val="21"/>
          <w:szCs w:val="28"/>
        </w:rPr>
        <w:fldChar w:fldCharType="end"/>
      </w:r>
      <w:bookmarkEnd w:id="14"/>
    </w:p>
    <w:p w:rsidR="00AE5577" w:rsidRDefault="00282983">
      <w:pPr>
        <w:pStyle w:val="affffffffff4"/>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5"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5"/>
      <w:r>
        <w:rPr>
          <w:rFonts w:ascii="黑体"/>
          <w:color w:val="000000" w:themeColor="text1"/>
        </w:rPr>
        <w:t>-</w:t>
      </w:r>
      <w:r>
        <w:rPr>
          <w:rFonts w:ascii="黑体"/>
          <w:color w:val="000000" w:themeColor="text1"/>
        </w:rPr>
        <w:fldChar w:fldCharType="begin">
          <w:ffData>
            <w:name w:val="PLSH_DATE_M"/>
            <w:enabled/>
            <w:calcOnExit w:val="0"/>
            <w:textInput>
              <w:default w:val="XX"/>
              <w:maxLength w:val="2"/>
            </w:textInput>
          </w:ffData>
        </w:fldChar>
      </w:r>
      <w:bookmarkStart w:id="16"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6"/>
      <w:r>
        <w:rPr>
          <w:rFonts w:ascii="黑体"/>
          <w:color w:val="000000" w:themeColor="text1"/>
        </w:rPr>
        <w:t>-</w:t>
      </w:r>
      <w:r>
        <w:rPr>
          <w:rFonts w:ascii="黑体"/>
          <w:color w:val="000000" w:themeColor="text1"/>
        </w:rPr>
        <w:fldChar w:fldCharType="begin">
          <w:ffData>
            <w:name w:val="PLSH_DATE_D"/>
            <w:enabled/>
            <w:calcOnExit w:val="0"/>
            <w:textInput>
              <w:default w:val="XX"/>
              <w:maxLength w:val="2"/>
            </w:textInput>
          </w:ffData>
        </w:fldChar>
      </w:r>
      <w:bookmarkStart w:id="17"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7"/>
      <w:r>
        <w:rPr>
          <w:rFonts w:hint="eastAsia"/>
          <w:color w:val="000000" w:themeColor="text1"/>
        </w:rPr>
        <w:t>发布</w:t>
      </w:r>
    </w:p>
    <w:p w:rsidR="00AE5577" w:rsidRDefault="00282983">
      <w:pPr>
        <w:pStyle w:val="affffffffff5"/>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8"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18"/>
      <w:r>
        <w:rPr>
          <w:rFonts w:ascii="黑体"/>
          <w:color w:val="000000" w:themeColor="text1"/>
        </w:rPr>
        <w:t>-</w:t>
      </w:r>
      <w:r>
        <w:rPr>
          <w:rFonts w:ascii="黑体"/>
          <w:color w:val="000000" w:themeColor="text1"/>
        </w:rPr>
        <w:fldChar w:fldCharType="begin">
          <w:ffData>
            <w:name w:val="CROT_DATE_M"/>
            <w:enabled/>
            <w:calcOnExit w:val="0"/>
            <w:textInput>
              <w:default w:val="XX"/>
              <w:maxLength w:val="2"/>
            </w:textInput>
          </w:ffData>
        </w:fldChar>
      </w:r>
      <w:bookmarkStart w:id="19"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19"/>
      <w:r>
        <w:rPr>
          <w:rFonts w:ascii="黑体"/>
          <w:color w:val="000000" w:themeColor="text1"/>
        </w:rPr>
        <w:t>-</w:t>
      </w:r>
      <w:r>
        <w:rPr>
          <w:rFonts w:ascii="黑体"/>
          <w:color w:val="000000" w:themeColor="text1"/>
        </w:rPr>
        <w:fldChar w:fldCharType="begin">
          <w:ffData>
            <w:name w:val="CROT_DATE_D"/>
            <w:enabled/>
            <w:calcOnExit w:val="0"/>
            <w:textInput>
              <w:default w:val="XX"/>
              <w:maxLength w:val="2"/>
            </w:textInput>
          </w:ffData>
        </w:fldChar>
      </w:r>
      <w:bookmarkStart w:id="20"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20"/>
      <w:r>
        <w:rPr>
          <w:rFonts w:hint="eastAsia"/>
          <w:color w:val="000000" w:themeColor="text1"/>
        </w:rPr>
        <w:t>实施</w:t>
      </w:r>
    </w:p>
    <w:p w:rsidR="00AE5577" w:rsidRDefault="00282983">
      <w:pPr>
        <w:pStyle w:val="affffffffd"/>
        <w:framePr w:h="584" w:hRule="exact" w:hSpace="181" w:vSpace="181" w:wrap="around" w:y="15027"/>
        <w:rPr>
          <w:rFonts w:hAnsi="黑体"/>
          <w:color w:val="000000" w:themeColor="text1"/>
        </w:rPr>
      </w:pPr>
      <w:r>
        <w:rPr>
          <w:rFonts w:hAnsi="黑体"/>
          <w:color w:val="000000" w:themeColor="text1"/>
          <w:w w:val="100"/>
          <w:sz w:val="28"/>
        </w:rPr>
        <w:fldChar w:fldCharType="begin">
          <w:ffData>
            <w:name w:val="fm"/>
            <w:enabled/>
            <w:calcOnExit w:val="0"/>
            <w:textInput/>
          </w:ffData>
        </w:fldChar>
      </w:r>
      <w:bookmarkStart w:id="21" w:name="fm"/>
      <w:r>
        <w:rPr>
          <w:rFonts w:hAnsi="黑体"/>
          <w:color w:val="000000" w:themeColor="text1"/>
          <w:w w:val="100"/>
          <w:sz w:val="28"/>
        </w:rPr>
        <w:instrText xml:space="preserve"> FORMTEXT </w:instrText>
      </w:r>
      <w:r>
        <w:rPr>
          <w:rFonts w:hAnsi="黑体"/>
          <w:color w:val="000000" w:themeColor="text1"/>
          <w:w w:val="100"/>
          <w:sz w:val="28"/>
        </w:rPr>
      </w:r>
      <w:r>
        <w:rPr>
          <w:rFonts w:hAnsi="黑体"/>
          <w:color w:val="000000" w:themeColor="text1"/>
          <w:w w:val="100"/>
          <w:sz w:val="28"/>
        </w:rPr>
        <w:fldChar w:fldCharType="separate"/>
      </w:r>
      <w:r>
        <w:rPr>
          <w:rFonts w:hAnsi="黑体" w:hint="eastAsia"/>
          <w:color w:val="000000" w:themeColor="text1"/>
          <w:w w:val="100"/>
          <w:sz w:val="28"/>
        </w:rPr>
        <w:t>山东省市场监督管理局</w:t>
      </w:r>
      <w:r>
        <w:rPr>
          <w:rFonts w:hAnsi="黑体"/>
          <w:color w:val="000000" w:themeColor="text1"/>
          <w:w w:val="100"/>
          <w:sz w:val="28"/>
        </w:rPr>
        <w:fldChar w:fldCharType="end"/>
      </w:r>
      <w:bookmarkEnd w:id="21"/>
      <w:r>
        <w:rPr>
          <w:rFonts w:ascii="Times New Roman"/>
          <w:color w:val="000000" w:themeColor="text1"/>
          <w:w w:val="100"/>
          <w:sz w:val="28"/>
        </w:rPr>
        <w:t>  </w:t>
      </w:r>
      <w:r>
        <w:rPr>
          <w:rStyle w:val="afffffffffffd"/>
          <w:rFonts w:hAnsi="黑体" w:hint="eastAsia"/>
          <w:color w:val="000000" w:themeColor="text1"/>
          <w:position w:val="0"/>
        </w:rPr>
        <w:t>发</w:t>
      </w:r>
      <w:r>
        <w:rPr>
          <w:rStyle w:val="afffffffffffd"/>
          <w:rFonts w:hAnsi="黑体" w:hint="eastAsia"/>
          <w:color w:val="000000" w:themeColor="text1"/>
          <w:spacing w:val="0"/>
          <w:position w:val="0"/>
        </w:rPr>
        <w:t>布</w:t>
      </w:r>
    </w:p>
    <w:p w:rsidR="00AE5577" w:rsidRDefault="00282983">
      <w:pPr>
        <w:rPr>
          <w:rFonts w:ascii="宋体" w:hAnsi="宋体"/>
          <w:color w:val="000000" w:themeColor="text1"/>
          <w:sz w:val="28"/>
          <w:szCs w:val="28"/>
        </w:rPr>
        <w:sectPr w:rsidR="00AE5577">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AE5577" w:rsidRDefault="00282983">
      <w:pPr>
        <w:pStyle w:val="afffffff"/>
        <w:spacing w:after="468"/>
        <w:rPr>
          <w:color w:val="000000" w:themeColor="text1"/>
        </w:rPr>
      </w:pPr>
      <w:bookmarkStart w:id="22" w:name="BookMark1"/>
      <w:bookmarkStart w:id="23" w:name="_Toc64879971"/>
      <w:bookmarkStart w:id="24" w:name="_Toc64880100"/>
      <w:bookmarkStart w:id="25" w:name="_Toc65055359"/>
      <w:bookmarkStart w:id="26" w:name="_Toc66371462"/>
      <w:r>
        <w:rPr>
          <w:rFonts w:hint="eastAsia"/>
          <w:color w:val="000000" w:themeColor="text1"/>
          <w:spacing w:val="320"/>
        </w:rPr>
        <w:lastRenderedPageBreak/>
        <w:t>目</w:t>
      </w:r>
      <w:r>
        <w:rPr>
          <w:rFonts w:hint="eastAsia"/>
          <w:color w:val="000000" w:themeColor="text1"/>
        </w:rPr>
        <w:t>次</w:t>
      </w:r>
    </w:p>
    <w:bookmarkEnd w:id="22"/>
    <w:p w:rsidR="00AE5577" w:rsidRDefault="00282983">
      <w:pPr>
        <w:pStyle w:val="11"/>
        <w:tabs>
          <w:tab w:val="right" w:leader="dot" w:pos="9344"/>
        </w:tabs>
        <w:rPr>
          <w:rFonts w:asciiTheme="minorHAnsi" w:eastAsiaTheme="minorEastAsia" w:hAnsiTheme="minorHAnsi" w:cstheme="minorBidi"/>
          <w:sz w:val="22"/>
          <w:szCs w:val="24"/>
          <w14:ligatures w14:val="standardContextual"/>
        </w:rPr>
      </w:pPr>
      <w:r>
        <w:rPr>
          <w:rFonts w:ascii="黑体" w:hAnsi="黑体" w:hint="eastAsia"/>
          <w:color w:val="000000" w:themeColor="text1"/>
        </w:rPr>
        <w:fldChar w:fldCharType="begin"/>
      </w:r>
      <w:r>
        <w:rPr>
          <w:rFonts w:ascii="黑体" w:hAnsi="黑体" w:hint="eastAsia"/>
          <w:color w:val="000000" w:themeColor="text1"/>
        </w:rPr>
        <w:instrText xml:space="preserve"> </w:instrText>
      </w:r>
      <w:r>
        <w:rPr>
          <w:rFonts w:ascii="黑体" w:hAnsi="黑体"/>
          <w:color w:val="000000" w:themeColor="text1"/>
        </w:rPr>
        <w:instrText>TOC \o "1-2" \h \z \u</w:instrText>
      </w:r>
      <w:r>
        <w:rPr>
          <w:rFonts w:ascii="黑体" w:hAnsi="黑体" w:hint="eastAsia"/>
          <w:color w:val="000000" w:themeColor="text1"/>
        </w:rPr>
        <w:instrText xml:space="preserve"> </w:instrText>
      </w:r>
      <w:r>
        <w:rPr>
          <w:rFonts w:ascii="黑体" w:hAnsi="黑体" w:hint="eastAsia"/>
          <w:color w:val="000000" w:themeColor="text1"/>
        </w:rPr>
        <w:fldChar w:fldCharType="separate"/>
      </w:r>
      <w:hyperlink w:anchor="_Toc195522967" w:history="1">
        <w:r>
          <w:rPr>
            <w:rStyle w:val="afffff1"/>
            <w:rFonts w:hint="eastAsia"/>
          </w:rPr>
          <w:t>前言</w:t>
        </w:r>
        <w:r>
          <w:rPr>
            <w:rFonts w:hint="eastAsia"/>
          </w:rPr>
          <w:tab/>
        </w:r>
        <w:r>
          <w:rPr>
            <w:rFonts w:hint="eastAsia"/>
          </w:rPr>
          <w:fldChar w:fldCharType="begin"/>
        </w:r>
        <w:r>
          <w:rPr>
            <w:rFonts w:hint="eastAsia"/>
          </w:rPr>
          <w:instrText xml:space="preserve"> </w:instrText>
        </w:r>
        <w:r>
          <w:instrText>PAGEREF _Toc195522967 \h</w:instrText>
        </w:r>
        <w:r>
          <w:rPr>
            <w:rFonts w:hint="eastAsia"/>
          </w:rPr>
          <w:instrText xml:space="preserve"> </w:instrText>
        </w:r>
        <w:r>
          <w:rPr>
            <w:rFonts w:hint="eastAsia"/>
          </w:rPr>
        </w:r>
        <w:r>
          <w:rPr>
            <w:rFonts w:hint="eastAsia"/>
          </w:rPr>
          <w:fldChar w:fldCharType="separate"/>
        </w:r>
        <w:r w:rsidR="00207262">
          <w:rPr>
            <w:noProof/>
          </w:rPr>
          <w:t>II</w:t>
        </w:r>
        <w:r>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68" w:history="1">
        <w:r w:rsidR="00282983">
          <w:rPr>
            <w:rStyle w:val="afffff1"/>
            <w:rFonts w:hint="eastAsia"/>
          </w:rPr>
          <w:t>1 范围</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_Toc195522968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1</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69" w:history="1">
        <w:r w:rsidR="00282983">
          <w:rPr>
            <w:rStyle w:val="afffff1"/>
            <w:rFonts w:hint="eastAsia"/>
          </w:rPr>
          <w:t>2 规范性引用文件</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_Toc195522969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1</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70" w:history="1">
        <w:r w:rsidR="00282983">
          <w:rPr>
            <w:rStyle w:val="afffff1"/>
            <w:rFonts w:hint="eastAsia"/>
          </w:rPr>
          <w:t>3 术语和定义</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_Toc195522970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1</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71" w:history="1">
        <w:r w:rsidR="00282983">
          <w:rPr>
            <w:rStyle w:val="afffff1"/>
            <w:rFonts w:hint="eastAsia"/>
          </w:rPr>
          <w:t>4 总体原则</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_Toc195522971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1</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72" w:history="1">
        <w:r w:rsidR="00282983">
          <w:rPr>
            <w:rStyle w:val="afffff1"/>
            <w:rFonts w:hint="eastAsia"/>
          </w:rPr>
          <w:t>5 设计</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_Toc195522972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2</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3" w:history="1">
        <w:r w:rsidR="00282983">
          <w:rPr>
            <w:rStyle w:val="afffff1"/>
            <w:rFonts w:hAnsi="黑体" w:hint="eastAsia"/>
          </w:rPr>
          <w:t>5.1</w:t>
        </w:r>
        <w:r w:rsidR="00282983">
          <w:rPr>
            <w:rStyle w:val="afffff1"/>
            <w:rFonts w:hint="eastAsia"/>
          </w:rPr>
          <w:t xml:space="preserve"> 通用要求</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_Toc195522973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2</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4" w:history="1">
        <w:r w:rsidR="00282983">
          <w:rPr>
            <w:rStyle w:val="afffff1"/>
            <w:rFonts w:hAnsi="黑体" w:hint="eastAsia"/>
          </w:rPr>
          <w:t>5.2</w:t>
        </w:r>
        <w:r w:rsidR="00282983">
          <w:rPr>
            <w:rStyle w:val="afffff1"/>
            <w:rFonts w:hint="eastAsia"/>
          </w:rPr>
          <w:t xml:space="preserve"> 水泥土筒桩单桩设计</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_Toc195522974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2</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5" w:history="1">
        <w:r w:rsidR="00282983">
          <w:rPr>
            <w:rStyle w:val="afffff1"/>
            <w:rFonts w:hAnsi="黑体" w:hint="eastAsia"/>
          </w:rPr>
          <w:t>5.3</w:t>
        </w:r>
        <w:r w:rsidR="00282983">
          <w:rPr>
            <w:rStyle w:val="afffff1"/>
            <w:rFonts w:hint="eastAsia"/>
          </w:rPr>
          <w:t xml:space="preserve"> 水泥土筒桩复合地基设计</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_Toc195522975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3</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76" w:history="1">
        <w:r w:rsidR="00282983">
          <w:rPr>
            <w:rStyle w:val="afffff1"/>
            <w:rFonts w:hint="eastAsia"/>
          </w:rPr>
          <w:t>6 施工</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_Toc195522976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4</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7" w:history="1">
        <w:r w:rsidR="00282983">
          <w:rPr>
            <w:rStyle w:val="afffff1"/>
            <w:rFonts w:hAnsi="黑体" w:hint="eastAsia"/>
          </w:rPr>
          <w:t>6.1</w:t>
        </w:r>
        <w:r w:rsidR="00282983">
          <w:rPr>
            <w:rStyle w:val="afffff1"/>
            <w:rFonts w:hint="eastAsia"/>
          </w:rPr>
          <w:t xml:space="preserve"> 通用要求</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_Toc195522977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4</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8" w:history="1">
        <w:r w:rsidR="00282983">
          <w:rPr>
            <w:rStyle w:val="afffff1"/>
            <w:rFonts w:hAnsi="黑体" w:hint="eastAsia"/>
          </w:rPr>
          <w:t>6.2</w:t>
        </w:r>
        <w:r w:rsidR="00282983">
          <w:rPr>
            <w:rStyle w:val="afffff1"/>
            <w:rFonts w:hint="eastAsia"/>
          </w:rPr>
          <w:t xml:space="preserve"> 机具设备</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_Toc195522978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5</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79" w:history="1">
        <w:r w:rsidR="00282983">
          <w:rPr>
            <w:rStyle w:val="afffff1"/>
            <w:rFonts w:hAnsi="黑体" w:hint="eastAsia"/>
          </w:rPr>
          <w:t>6.3</w:t>
        </w:r>
        <w:r w:rsidR="00282983">
          <w:rPr>
            <w:rStyle w:val="afffff1"/>
            <w:rFonts w:hint="eastAsia"/>
          </w:rPr>
          <w:t xml:space="preserve"> 水泥浆</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_Toc195522979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5</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0" w:history="1">
        <w:r w:rsidR="00282983">
          <w:rPr>
            <w:rStyle w:val="afffff1"/>
            <w:rFonts w:hAnsi="黑体" w:hint="eastAsia"/>
          </w:rPr>
          <w:t>6.4</w:t>
        </w:r>
        <w:r w:rsidR="00282983">
          <w:rPr>
            <w:rStyle w:val="afffff1"/>
            <w:rFonts w:hint="eastAsia"/>
          </w:rPr>
          <w:t xml:space="preserve"> 施工方法</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_Toc195522980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6</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81" w:history="1">
        <w:r w:rsidR="00282983">
          <w:rPr>
            <w:rStyle w:val="afffff1"/>
            <w:rFonts w:hint="eastAsia"/>
          </w:rPr>
          <w:t>7 质量检验及验收</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_Toc195522981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7</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2" w:history="1">
        <w:r w:rsidR="00282983">
          <w:rPr>
            <w:rStyle w:val="afffff1"/>
            <w:rFonts w:hAnsi="黑体" w:hint="eastAsia"/>
          </w:rPr>
          <w:t>7.1</w:t>
        </w:r>
        <w:r w:rsidR="00282983">
          <w:rPr>
            <w:rStyle w:val="afffff1"/>
            <w:rFonts w:hint="eastAsia"/>
          </w:rPr>
          <w:t xml:space="preserve"> 验收标准</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_Toc195522982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7</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3" w:history="1">
        <w:r w:rsidR="00282983">
          <w:rPr>
            <w:rStyle w:val="afffff1"/>
            <w:rFonts w:hAnsi="黑体" w:hint="eastAsia"/>
          </w:rPr>
          <w:t>7.2</w:t>
        </w:r>
        <w:r w:rsidR="00282983">
          <w:rPr>
            <w:rStyle w:val="afffff1"/>
            <w:rFonts w:hint="eastAsia"/>
          </w:rPr>
          <w:t xml:space="preserve"> 验收资料</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_Toc195522983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7</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4" w:history="1">
        <w:r w:rsidR="00282983">
          <w:rPr>
            <w:rStyle w:val="afffff1"/>
            <w:rFonts w:hAnsi="黑体" w:hint="eastAsia"/>
          </w:rPr>
          <w:t>7.3</w:t>
        </w:r>
        <w:r w:rsidR="00282983">
          <w:rPr>
            <w:rStyle w:val="afffff1"/>
            <w:rFonts w:hint="eastAsia"/>
          </w:rPr>
          <w:t xml:space="preserve"> 水泥土强度</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_Toc195522984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7</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5" w:history="1">
        <w:r w:rsidR="00282983">
          <w:rPr>
            <w:rStyle w:val="afffff1"/>
            <w:rFonts w:hAnsi="黑体" w:hint="eastAsia"/>
          </w:rPr>
          <w:t>7.4</w:t>
        </w:r>
        <w:r w:rsidR="00282983">
          <w:rPr>
            <w:rStyle w:val="afffff1"/>
            <w:rFonts w:hint="eastAsia"/>
          </w:rPr>
          <w:t xml:space="preserve"> 桩身完整性</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_Toc195522985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8</w:t>
        </w:r>
        <w:r w:rsidR="00282983">
          <w:rPr>
            <w:rFonts w:hint="eastAsia"/>
          </w:rPr>
          <w:fldChar w:fldCharType="end"/>
        </w:r>
      </w:hyperlink>
    </w:p>
    <w:p w:rsidR="00AE5577" w:rsidRDefault="00CC7DB4">
      <w:pPr>
        <w:pStyle w:val="24"/>
        <w:rPr>
          <w:rFonts w:asciiTheme="minorHAnsi" w:eastAsiaTheme="minorEastAsia" w:hAnsiTheme="minorHAnsi" w:cstheme="minorBidi"/>
          <w:sz w:val="22"/>
          <w:szCs w:val="24"/>
          <w14:ligatures w14:val="standardContextual"/>
        </w:rPr>
      </w:pPr>
      <w:hyperlink w:anchor="_Toc195522986" w:history="1">
        <w:r w:rsidR="00282983">
          <w:rPr>
            <w:rStyle w:val="afffff1"/>
            <w:rFonts w:hAnsi="黑体" w:hint="eastAsia"/>
          </w:rPr>
          <w:t>7.5</w:t>
        </w:r>
        <w:r w:rsidR="00282983">
          <w:rPr>
            <w:rStyle w:val="afffff1"/>
            <w:rFonts w:hint="eastAsia"/>
          </w:rPr>
          <w:t xml:space="preserve"> 承载力</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_Toc195522986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8</w:t>
        </w:r>
        <w:r w:rsidR="00282983">
          <w:rPr>
            <w:rFonts w:hint="eastAsia"/>
          </w:rPr>
          <w:fldChar w:fldCharType="end"/>
        </w:r>
      </w:hyperlink>
    </w:p>
    <w:p w:rsidR="00AE5577" w:rsidRDefault="00CC7DB4">
      <w:pPr>
        <w:pStyle w:val="11"/>
        <w:tabs>
          <w:tab w:val="right" w:leader="dot" w:pos="9344"/>
        </w:tabs>
        <w:rPr>
          <w:rFonts w:asciiTheme="minorHAnsi" w:eastAsiaTheme="minorEastAsia" w:hAnsiTheme="minorHAnsi" w:cstheme="minorBidi"/>
          <w:sz w:val="22"/>
          <w:szCs w:val="24"/>
          <w14:ligatures w14:val="standardContextual"/>
        </w:rPr>
      </w:pPr>
      <w:hyperlink w:anchor="_Toc195522987" w:history="1">
        <w:r w:rsidR="00282983">
          <w:rPr>
            <w:rStyle w:val="afffff1"/>
            <w:rFonts w:hint="eastAsia"/>
          </w:rPr>
          <w:t>附录A （资料性） 水泥土筒桩施工记录</w:t>
        </w:r>
        <w:r w:rsidR="00282983">
          <w:rPr>
            <w:rFonts w:hint="eastAsia"/>
          </w:rPr>
          <w:tab/>
        </w:r>
        <w:r w:rsidR="00282983">
          <w:rPr>
            <w:rFonts w:hint="eastAsia"/>
          </w:rPr>
          <w:fldChar w:fldCharType="begin"/>
        </w:r>
        <w:r w:rsidR="00282983">
          <w:rPr>
            <w:rFonts w:hint="eastAsia"/>
          </w:rPr>
          <w:instrText xml:space="preserve"> </w:instrText>
        </w:r>
        <w:r w:rsidR="00282983">
          <w:instrText>PAGEREF _Toc195522987 \h</w:instrText>
        </w:r>
        <w:r w:rsidR="00282983">
          <w:rPr>
            <w:rFonts w:hint="eastAsia"/>
          </w:rPr>
          <w:instrText xml:space="preserve"> </w:instrText>
        </w:r>
        <w:r w:rsidR="00282983">
          <w:rPr>
            <w:rFonts w:hint="eastAsia"/>
          </w:rPr>
        </w:r>
        <w:r w:rsidR="00282983">
          <w:rPr>
            <w:rFonts w:hint="eastAsia"/>
          </w:rPr>
          <w:fldChar w:fldCharType="separate"/>
        </w:r>
        <w:r w:rsidR="00207262">
          <w:rPr>
            <w:noProof/>
          </w:rPr>
          <w:t>9</w:t>
        </w:r>
        <w:r w:rsidR="00282983">
          <w:rPr>
            <w:rFonts w:hint="eastAsia"/>
          </w:rPr>
          <w:fldChar w:fldCharType="end"/>
        </w:r>
      </w:hyperlink>
    </w:p>
    <w:p w:rsidR="00AE5577" w:rsidRDefault="00282983">
      <w:pPr>
        <w:pStyle w:val="11"/>
        <w:tabs>
          <w:tab w:val="right" w:leader="dot" w:pos="9344"/>
        </w:tabs>
        <w:rPr>
          <w:color w:val="000000" w:themeColor="text1"/>
        </w:rPr>
        <w:sectPr w:rsidR="00AE5577">
          <w:headerReference w:type="even" r:id="rId14"/>
          <w:headerReference w:type="default" r:id="rId15"/>
          <w:footerReference w:type="even" r:id="rId16"/>
          <w:footerReference w:type="default" r:id="rId17"/>
          <w:pgSz w:w="11906" w:h="16838"/>
          <w:pgMar w:top="1871" w:right="1134" w:bottom="1134" w:left="1134" w:header="1418" w:footer="1134" w:gutter="284"/>
          <w:pgNumType w:fmt="upperRoman" w:start="1"/>
          <w:cols w:space="425"/>
          <w:formProt w:val="0"/>
          <w:docGrid w:type="lines" w:linePitch="312"/>
        </w:sectPr>
      </w:pPr>
      <w:r>
        <w:rPr>
          <w:rFonts w:ascii="黑体" w:hAnsi="黑体" w:hint="eastAsia"/>
          <w:color w:val="000000" w:themeColor="text1"/>
        </w:rPr>
        <w:fldChar w:fldCharType="end"/>
      </w:r>
    </w:p>
    <w:p w:rsidR="00AE5577" w:rsidRDefault="00282983">
      <w:pPr>
        <w:pStyle w:val="a8"/>
        <w:spacing w:after="468"/>
        <w:rPr>
          <w:color w:val="000000" w:themeColor="text1"/>
        </w:rPr>
      </w:pPr>
      <w:bookmarkStart w:id="27" w:name="_Toc195522967"/>
      <w:bookmarkStart w:id="28" w:name="_Toc101700794"/>
      <w:bookmarkStart w:id="29" w:name="_Toc90890315"/>
      <w:bookmarkStart w:id="30" w:name="_Toc22475"/>
      <w:bookmarkStart w:id="31" w:name="BookMark2"/>
      <w:r>
        <w:rPr>
          <w:color w:val="000000" w:themeColor="text1"/>
        </w:rPr>
        <w:lastRenderedPageBreak/>
        <w:t>前言</w:t>
      </w:r>
      <w:bookmarkEnd w:id="23"/>
      <w:bookmarkEnd w:id="24"/>
      <w:bookmarkEnd w:id="25"/>
      <w:bookmarkEnd w:id="26"/>
      <w:bookmarkEnd w:id="27"/>
      <w:bookmarkEnd w:id="28"/>
      <w:bookmarkEnd w:id="29"/>
      <w:bookmarkEnd w:id="30"/>
    </w:p>
    <w:p w:rsidR="00AE5577" w:rsidRDefault="00282983">
      <w:pPr>
        <w:pStyle w:val="afffffa"/>
        <w:ind w:firstLine="420"/>
        <w:rPr>
          <w:rFonts w:hAnsi="宋体"/>
          <w:color w:val="000000" w:themeColor="text1"/>
        </w:rPr>
      </w:pPr>
      <w:r>
        <w:rPr>
          <w:rFonts w:hint="eastAsia"/>
          <w:color w:val="000000" w:themeColor="text1"/>
        </w:rPr>
        <w:t>本文</w:t>
      </w:r>
      <w:r>
        <w:rPr>
          <w:rFonts w:hAnsi="宋体" w:hint="eastAsia"/>
          <w:color w:val="000000" w:themeColor="text1"/>
        </w:rPr>
        <w:t>件按照</w:t>
      </w:r>
      <w:r>
        <w:rPr>
          <w:rFonts w:hAnsi="宋体"/>
          <w:color w:val="000000" w:themeColor="text1"/>
        </w:rPr>
        <w:t>GB/T</w:t>
      </w:r>
      <w:r>
        <w:rPr>
          <w:rFonts w:hAnsi="宋体" w:hint="eastAsia"/>
          <w:color w:val="000000" w:themeColor="text1"/>
        </w:rPr>
        <w:t xml:space="preserve"> 1.1</w:t>
      </w:r>
      <w:r>
        <w:rPr>
          <w:rFonts w:hint="eastAsia"/>
        </w:rPr>
        <w:t>—</w:t>
      </w:r>
      <w:r>
        <w:rPr>
          <w:rFonts w:hAnsi="宋体" w:hint="eastAsia"/>
          <w:color w:val="000000" w:themeColor="text1"/>
        </w:rPr>
        <w:t>2020《标准化工作导则  第1部分：标准化文件的结构和起草规则》的规定起草。</w:t>
      </w:r>
    </w:p>
    <w:p w:rsidR="00AE5577" w:rsidRDefault="00282983">
      <w:pPr>
        <w:pStyle w:val="afffffa"/>
        <w:ind w:firstLine="420"/>
        <w:rPr>
          <w:rFonts w:hAnsi="宋体"/>
          <w:color w:val="000000" w:themeColor="text1"/>
        </w:rPr>
      </w:pPr>
      <w:r>
        <w:rPr>
          <w:rFonts w:hAnsi="宋体" w:hint="eastAsia"/>
          <w:color w:val="000000" w:themeColor="text1"/>
        </w:rPr>
        <w:t>请注意本文件的某些内容可能涉及专利。本文件的发布机构不承担识别专利的责任。</w:t>
      </w:r>
    </w:p>
    <w:p w:rsidR="00AE5577" w:rsidRDefault="00282983">
      <w:pPr>
        <w:pStyle w:val="afffffa"/>
        <w:ind w:firstLine="420"/>
        <w:rPr>
          <w:rFonts w:hAnsi="宋体"/>
          <w:color w:val="000000" w:themeColor="text1"/>
        </w:rPr>
      </w:pPr>
      <w:r>
        <w:rPr>
          <w:rFonts w:hAnsi="宋体" w:hint="eastAsia"/>
          <w:color w:val="000000" w:themeColor="text1"/>
        </w:rPr>
        <w:t>本文件由山东省交通运输厅提出并组织实施。</w:t>
      </w:r>
    </w:p>
    <w:p w:rsidR="00AE5577" w:rsidRDefault="00282983">
      <w:pPr>
        <w:pStyle w:val="afffffa"/>
        <w:ind w:firstLine="420"/>
        <w:rPr>
          <w:color w:val="000000" w:themeColor="text1"/>
        </w:rPr>
      </w:pPr>
      <w:r>
        <w:rPr>
          <w:rFonts w:hAnsi="宋体" w:hint="eastAsia"/>
          <w:color w:val="000000" w:themeColor="text1"/>
        </w:rPr>
        <w:t>本文件由山东省交通运输标准</w:t>
      </w:r>
      <w:r>
        <w:rPr>
          <w:rFonts w:hint="eastAsia"/>
          <w:color w:val="000000" w:themeColor="text1"/>
        </w:rPr>
        <w:t>化技术委员会归口。</w:t>
      </w:r>
    </w:p>
    <w:p w:rsidR="00AE5577" w:rsidRDefault="00AE5577">
      <w:pPr>
        <w:pStyle w:val="afffffa"/>
        <w:ind w:firstLine="420"/>
        <w:rPr>
          <w:color w:val="000000" w:themeColor="text1"/>
        </w:rPr>
      </w:pPr>
    </w:p>
    <w:p w:rsidR="00AE5577" w:rsidRDefault="00AE5577">
      <w:pPr>
        <w:pStyle w:val="afffffa"/>
        <w:ind w:firstLine="420"/>
        <w:rPr>
          <w:color w:val="000000" w:themeColor="text1"/>
        </w:rPr>
      </w:pPr>
    </w:p>
    <w:p w:rsidR="00AE5577" w:rsidRDefault="00AE5577">
      <w:pPr>
        <w:pStyle w:val="afffffa"/>
        <w:ind w:firstLine="420"/>
        <w:rPr>
          <w:color w:val="000000" w:themeColor="text1"/>
        </w:rPr>
      </w:pPr>
    </w:p>
    <w:p w:rsidR="00AE5577" w:rsidRDefault="00AE5577">
      <w:pPr>
        <w:widowControl/>
        <w:shd w:val="clear" w:color="FFFFFF" w:fill="FFFFFF"/>
        <w:adjustRightInd/>
        <w:spacing w:afterLines="150" w:after="468" w:line="240" w:lineRule="auto"/>
        <w:jc w:val="center"/>
        <w:outlineLvl w:val="0"/>
        <w:rPr>
          <w:rFonts w:ascii="黑体" w:eastAsia="黑体" w:hAnsi="Times New Roman"/>
          <w:color w:val="000000" w:themeColor="text1"/>
          <w:spacing w:val="320"/>
          <w:kern w:val="0"/>
          <w:sz w:val="32"/>
          <w:szCs w:val="20"/>
        </w:rPr>
        <w:sectPr w:rsidR="00AE5577">
          <w:headerReference w:type="even" r:id="rId18"/>
          <w:headerReference w:type="default" r:id="rId19"/>
          <w:footerReference w:type="even" r:id="rId20"/>
          <w:footerReference w:type="default" r:id="rId21"/>
          <w:pgSz w:w="11906" w:h="16838"/>
          <w:pgMar w:top="1871" w:right="1134" w:bottom="1134" w:left="1134" w:header="1418" w:footer="1134" w:gutter="284"/>
          <w:pgNumType w:fmt="upperRoman"/>
          <w:cols w:space="425"/>
          <w:formProt w:val="0"/>
          <w:docGrid w:type="lines" w:linePitch="312"/>
        </w:sectPr>
      </w:pPr>
    </w:p>
    <w:p w:rsidR="00AE5577" w:rsidRDefault="00AE5577">
      <w:pPr>
        <w:spacing w:line="20" w:lineRule="exact"/>
        <w:jc w:val="center"/>
        <w:rPr>
          <w:rFonts w:ascii="黑体" w:eastAsia="黑体" w:hAnsi="黑体"/>
          <w:color w:val="000000" w:themeColor="text1"/>
          <w:sz w:val="32"/>
          <w:szCs w:val="32"/>
        </w:rPr>
      </w:pPr>
      <w:bookmarkStart w:id="32" w:name="BookMark4"/>
      <w:bookmarkEnd w:id="31"/>
    </w:p>
    <w:p w:rsidR="00AE5577" w:rsidRDefault="00AE5577">
      <w:pPr>
        <w:spacing w:line="20" w:lineRule="exact"/>
        <w:jc w:val="center"/>
        <w:rPr>
          <w:rFonts w:ascii="黑体" w:eastAsia="黑体" w:hAnsi="黑体"/>
          <w:color w:val="000000" w:themeColor="text1"/>
          <w:sz w:val="32"/>
          <w:szCs w:val="32"/>
        </w:rPr>
      </w:pPr>
    </w:p>
    <w:bookmarkStart w:id="33" w:name="NEW_STAND_NAME" w:displacedByCustomXml="next"/>
    <w:sdt>
      <w:sdtPr>
        <w:rPr>
          <w:color w:val="000000" w:themeColor="text1"/>
        </w:rPr>
        <w:tag w:val="NEW_STAND_NAME"/>
        <w:id w:val="595910757"/>
        <w:lock w:val="sdtLocked"/>
        <w:placeholder>
          <w:docPart w:val="69DE2B4B13ED4EE9963886D7074B9239"/>
        </w:placeholder>
      </w:sdtPr>
      <w:sdtEndPr>
        <w:rPr>
          <w:sz w:val="21"/>
          <w:szCs w:val="21"/>
        </w:rPr>
      </w:sdtEndPr>
      <w:sdtContent>
        <w:p w:rsidR="00AE5577" w:rsidRDefault="00282983">
          <w:pPr>
            <w:pStyle w:val="afffffffffd"/>
            <w:spacing w:beforeLines="182" w:before="567" w:afterLines="220" w:after="686"/>
            <w:rPr>
              <w:color w:val="000000" w:themeColor="text1"/>
              <w:sz w:val="21"/>
              <w:szCs w:val="21"/>
            </w:rPr>
          </w:pPr>
          <w:r>
            <w:rPr>
              <w:rFonts w:cs="黑体" w:hint="eastAsia"/>
              <w:color w:val="000000" w:themeColor="text1"/>
              <w:spacing w:val="-2"/>
            </w:rPr>
            <w:t>水泥土筒桩地基处理技术规范</w:t>
          </w:r>
        </w:p>
      </w:sdtContent>
    </w:sdt>
    <w:p w:rsidR="00AE5577" w:rsidRDefault="00282983">
      <w:pPr>
        <w:pStyle w:val="affe"/>
        <w:spacing w:before="312" w:after="312"/>
        <w:rPr>
          <w:color w:val="000000" w:themeColor="text1"/>
        </w:rPr>
      </w:pPr>
      <w:bookmarkStart w:id="34" w:name="_Toc65055360"/>
      <w:bookmarkStart w:id="35" w:name="_Toc9935"/>
      <w:bookmarkStart w:id="36" w:name="_Toc26986771"/>
      <w:bookmarkStart w:id="37" w:name="_Toc90890316"/>
      <w:bookmarkStart w:id="38" w:name="_Toc24884211"/>
      <w:bookmarkStart w:id="39" w:name="_Toc26718930"/>
      <w:bookmarkStart w:id="40" w:name="_Toc26986530"/>
      <w:bookmarkStart w:id="41" w:name="_Toc101700796"/>
      <w:bookmarkStart w:id="42" w:name="_Toc26648465"/>
      <w:bookmarkStart w:id="43" w:name="_Toc24884218"/>
      <w:bookmarkStart w:id="44" w:name="_Toc195522968"/>
      <w:bookmarkStart w:id="45" w:name="_Toc64880101"/>
      <w:bookmarkStart w:id="46" w:name="_Toc66371463"/>
      <w:bookmarkStart w:id="47" w:name="_Toc17233325"/>
      <w:bookmarkStart w:id="48" w:name="_Toc64879972"/>
      <w:bookmarkStart w:id="49" w:name="_Toc17233333"/>
      <w:bookmarkEnd w:id="33"/>
      <w:r>
        <w:rPr>
          <w:rFonts w:hint="eastAsia"/>
          <w:color w:val="000000" w:themeColor="text1"/>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AE5577" w:rsidRDefault="00282983">
      <w:pPr>
        <w:spacing w:before="68" w:line="274" w:lineRule="auto"/>
        <w:ind w:left="6" w:right="66" w:firstLine="420"/>
        <w:rPr>
          <w:rFonts w:ascii="宋体" w:hAnsi="宋体" w:cs="宋体"/>
          <w:color w:val="000000" w:themeColor="text1"/>
          <w:spacing w:val="-3"/>
        </w:rPr>
      </w:pPr>
      <w:bookmarkStart w:id="50" w:name="OLE_LINK1"/>
      <w:bookmarkStart w:id="51" w:name="_Toc26648466"/>
      <w:bookmarkStart w:id="52" w:name="_Toc17233326"/>
      <w:bookmarkStart w:id="53" w:name="_Toc17233334"/>
      <w:bookmarkStart w:id="54" w:name="_Toc24884219"/>
      <w:bookmarkStart w:id="55" w:name="_Toc24884212"/>
      <w:r>
        <w:rPr>
          <w:rFonts w:ascii="宋体" w:hAnsi="宋体" w:cs="宋体" w:hint="eastAsia"/>
          <w:color w:val="000000" w:themeColor="text1"/>
          <w:spacing w:val="-3"/>
        </w:rPr>
        <w:t>本文件规定了水泥土筒桩地基处理的总体原则、设计、施工、质量检验及验收方面的技术要求。</w:t>
      </w:r>
    </w:p>
    <w:bookmarkEnd w:id="50"/>
    <w:p w:rsidR="00AE5577" w:rsidRDefault="00282983">
      <w:pPr>
        <w:spacing w:line="202" w:lineRule="auto"/>
        <w:ind w:firstLine="426"/>
        <w:rPr>
          <w:color w:val="000000" w:themeColor="text1"/>
        </w:rPr>
      </w:pPr>
      <w:r>
        <w:rPr>
          <w:rFonts w:ascii="宋体" w:hAnsi="宋体" w:cs="宋体" w:hint="eastAsia"/>
          <w:color w:val="000000" w:themeColor="text1"/>
          <w:spacing w:val="-1"/>
        </w:rPr>
        <w:t>本文件</w:t>
      </w:r>
      <w:bookmarkStart w:id="56" w:name="_Hlk193297725"/>
      <w:r>
        <w:rPr>
          <w:rFonts w:ascii="宋体" w:hAnsi="宋体" w:cs="宋体" w:hint="eastAsia"/>
          <w:color w:val="000000" w:themeColor="text1"/>
          <w:spacing w:val="-1"/>
        </w:rPr>
        <w:t>适用于道路工程的地基处理</w:t>
      </w:r>
      <w:bookmarkEnd w:id="56"/>
      <w:r>
        <w:rPr>
          <w:rFonts w:ascii="宋体" w:hAnsi="宋体" w:cs="宋体" w:hint="eastAsia"/>
          <w:color w:val="000000" w:themeColor="text1"/>
          <w:spacing w:val="-1"/>
        </w:rPr>
        <w:t>。</w:t>
      </w:r>
    </w:p>
    <w:p w:rsidR="00AE5577" w:rsidRDefault="00282983">
      <w:pPr>
        <w:pStyle w:val="affe"/>
        <w:spacing w:before="312" w:after="312"/>
        <w:rPr>
          <w:color w:val="000000" w:themeColor="text1"/>
        </w:rPr>
      </w:pPr>
      <w:bookmarkStart w:id="57" w:name="_Toc64880102"/>
      <w:bookmarkStart w:id="58" w:name="_Toc26986772"/>
      <w:bookmarkStart w:id="59" w:name="_Toc90890317"/>
      <w:bookmarkStart w:id="60" w:name="_Toc101700797"/>
      <w:bookmarkStart w:id="61" w:name="_Toc3390"/>
      <w:bookmarkStart w:id="62" w:name="_Toc65055361"/>
      <w:bookmarkStart w:id="63" w:name="_Toc66371464"/>
      <w:bookmarkStart w:id="64" w:name="_Toc195522969"/>
      <w:bookmarkStart w:id="65" w:name="_Toc26986531"/>
      <w:bookmarkStart w:id="66" w:name="_Toc26718931"/>
      <w:bookmarkStart w:id="67" w:name="_Toc64879973"/>
      <w:r>
        <w:rPr>
          <w:rFonts w:hint="eastAsia"/>
          <w:color w:val="000000" w:themeColor="text1"/>
        </w:rPr>
        <w:t>规范性引用文件</w:t>
      </w:r>
      <w:bookmarkEnd w:id="51"/>
      <w:bookmarkEnd w:id="52"/>
      <w:bookmarkEnd w:id="53"/>
      <w:bookmarkEnd w:id="54"/>
      <w:bookmarkEnd w:id="55"/>
      <w:bookmarkEnd w:id="57"/>
      <w:bookmarkEnd w:id="58"/>
      <w:bookmarkEnd w:id="59"/>
      <w:bookmarkEnd w:id="60"/>
      <w:bookmarkEnd w:id="61"/>
      <w:bookmarkEnd w:id="62"/>
      <w:bookmarkEnd w:id="63"/>
      <w:bookmarkEnd w:id="64"/>
      <w:bookmarkEnd w:id="65"/>
      <w:bookmarkEnd w:id="66"/>
      <w:bookmarkEnd w:id="67"/>
    </w:p>
    <w:p w:rsidR="00AE5577" w:rsidRDefault="00282983">
      <w:pPr>
        <w:spacing w:before="68" w:line="274" w:lineRule="auto"/>
        <w:ind w:left="3" w:right="6" w:firstLine="428"/>
        <w:rPr>
          <w:rFonts w:ascii="宋体" w:hAnsi="宋体" w:cs="宋体"/>
          <w:color w:val="000000" w:themeColor="text1"/>
        </w:rPr>
      </w:pPr>
      <w:r>
        <w:rPr>
          <w:rFonts w:ascii="宋体" w:hAnsi="宋体" w:cs="宋体"/>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E5577" w:rsidRDefault="00282983">
      <w:pPr>
        <w:spacing w:line="240" w:lineRule="auto"/>
        <w:ind w:firstLine="425"/>
        <w:rPr>
          <w:rFonts w:ascii="宋体" w:hAnsi="宋体"/>
          <w:position w:val="6"/>
        </w:rPr>
      </w:pPr>
      <w:bookmarkStart w:id="68" w:name="_Hlk182402088"/>
      <w:r>
        <w:rPr>
          <w:rFonts w:ascii="宋体" w:hAnsi="宋体" w:hint="eastAsia"/>
          <w:position w:val="6"/>
        </w:rPr>
        <w:t>GB 175</w:t>
      </w:r>
      <w:r>
        <w:rPr>
          <w:rFonts w:ascii="宋体" w:hAnsi="宋体" w:cs="宋体" w:hint="eastAsia"/>
          <w:color w:val="000000" w:themeColor="text1"/>
          <w:position w:val="6"/>
        </w:rPr>
        <w:t xml:space="preserve">　</w:t>
      </w:r>
      <w:r>
        <w:rPr>
          <w:rFonts w:ascii="宋体" w:hAnsi="宋体" w:hint="eastAsia"/>
          <w:position w:val="6"/>
        </w:rPr>
        <w:t>通用硅酸盐水泥</w:t>
      </w:r>
    </w:p>
    <w:p w:rsidR="00AE5577" w:rsidRDefault="00282983">
      <w:pPr>
        <w:spacing w:line="240" w:lineRule="auto"/>
        <w:ind w:firstLine="425"/>
        <w:rPr>
          <w:rFonts w:ascii="宋体" w:hAnsi="宋体"/>
          <w:color w:val="000000" w:themeColor="text1"/>
          <w:position w:val="6"/>
        </w:rPr>
      </w:pPr>
      <w:r>
        <w:rPr>
          <w:rFonts w:ascii="宋体" w:hAnsi="宋体" w:hint="eastAsia"/>
          <w:color w:val="000000" w:themeColor="text1"/>
          <w:position w:val="6"/>
        </w:rPr>
        <w:t>GB/T 50783</w:t>
      </w:r>
      <w:r>
        <w:rPr>
          <w:rFonts w:ascii="宋体" w:hAnsi="宋体" w:cs="宋体" w:hint="eastAsia"/>
          <w:color w:val="000000" w:themeColor="text1"/>
          <w:position w:val="6"/>
        </w:rPr>
        <w:t xml:space="preserve">　</w:t>
      </w:r>
      <w:r>
        <w:rPr>
          <w:rFonts w:ascii="宋体" w:hAnsi="宋体" w:hint="eastAsia"/>
          <w:color w:val="000000" w:themeColor="text1"/>
          <w:position w:val="6"/>
        </w:rPr>
        <w:t>复合地基技术规范</w:t>
      </w:r>
    </w:p>
    <w:p w:rsidR="00AE5577" w:rsidRDefault="00282983">
      <w:pPr>
        <w:spacing w:line="240" w:lineRule="auto"/>
        <w:ind w:firstLine="425"/>
        <w:rPr>
          <w:rFonts w:ascii="宋体" w:hAnsi="宋体"/>
          <w:color w:val="000000" w:themeColor="text1"/>
          <w:position w:val="6"/>
        </w:rPr>
      </w:pPr>
      <w:r>
        <w:rPr>
          <w:rFonts w:ascii="宋体" w:hAnsi="宋体" w:hint="eastAsia"/>
          <w:color w:val="000000" w:themeColor="text1"/>
          <w:position w:val="6"/>
        </w:rPr>
        <w:t>GB/T 51003</w:t>
      </w:r>
      <w:r>
        <w:rPr>
          <w:rFonts w:ascii="宋体" w:hAnsi="宋体" w:cs="宋体" w:hint="eastAsia"/>
          <w:color w:val="000000" w:themeColor="text1"/>
          <w:position w:val="6"/>
        </w:rPr>
        <w:t xml:space="preserve">　</w:t>
      </w:r>
      <w:r>
        <w:rPr>
          <w:rFonts w:ascii="宋体" w:hAnsi="宋体" w:hint="eastAsia"/>
          <w:color w:val="000000" w:themeColor="text1"/>
          <w:position w:val="6"/>
        </w:rPr>
        <w:t>掺合料应用技术规范</w:t>
      </w:r>
    </w:p>
    <w:p w:rsidR="00AE5577" w:rsidRDefault="00282983">
      <w:pPr>
        <w:spacing w:line="240" w:lineRule="auto"/>
        <w:ind w:firstLine="425"/>
      </w:pPr>
      <w:bookmarkStart w:id="69" w:name="_Hlk172793735"/>
      <w:bookmarkStart w:id="70" w:name="_Hlk172731012"/>
      <w:r>
        <w:rPr>
          <w:rFonts w:ascii="宋体" w:hAnsi="宋体" w:hint="eastAsia"/>
          <w:color w:val="000000" w:themeColor="text1"/>
          <w:position w:val="6"/>
        </w:rPr>
        <w:t>CJ/T 526</w:t>
      </w:r>
      <w:r>
        <w:rPr>
          <w:rFonts w:ascii="宋体" w:hAnsi="宋体" w:cs="宋体" w:hint="eastAsia"/>
          <w:color w:val="000000" w:themeColor="text1"/>
          <w:position w:val="6"/>
        </w:rPr>
        <w:t xml:space="preserve">　</w:t>
      </w:r>
      <w:r>
        <w:rPr>
          <w:rFonts w:ascii="宋体" w:hAnsi="宋体" w:hint="eastAsia"/>
          <w:color w:val="000000" w:themeColor="text1"/>
          <w:position w:val="6"/>
        </w:rPr>
        <w:t>软土固化剂</w:t>
      </w:r>
    </w:p>
    <w:p w:rsidR="00AE5577" w:rsidRDefault="00282983">
      <w:pPr>
        <w:spacing w:line="240" w:lineRule="auto"/>
        <w:ind w:firstLine="425"/>
        <w:rPr>
          <w:rFonts w:ascii="宋体" w:hAnsi="宋体"/>
          <w:color w:val="FF0000"/>
          <w:position w:val="6"/>
        </w:rPr>
      </w:pPr>
      <w:r>
        <w:rPr>
          <w:rFonts w:ascii="宋体" w:hAnsi="宋体" w:hint="eastAsia"/>
          <w:position w:val="6"/>
        </w:rPr>
        <w:t>JGJ 63</w:t>
      </w:r>
      <w:r>
        <w:rPr>
          <w:rFonts w:ascii="宋体" w:hAnsi="宋体" w:cs="宋体" w:hint="eastAsia"/>
          <w:color w:val="000000" w:themeColor="text1"/>
          <w:position w:val="6"/>
        </w:rPr>
        <w:t xml:space="preserve">　</w:t>
      </w:r>
      <w:r>
        <w:rPr>
          <w:rFonts w:ascii="宋体" w:hAnsi="宋体" w:hint="eastAsia"/>
          <w:position w:val="6"/>
        </w:rPr>
        <w:t>混凝土用水标准</w:t>
      </w:r>
    </w:p>
    <w:p w:rsidR="00AE5577" w:rsidRDefault="00282983">
      <w:pPr>
        <w:spacing w:line="240" w:lineRule="auto"/>
        <w:ind w:firstLine="425"/>
        <w:rPr>
          <w:rFonts w:ascii="宋体" w:hAnsi="宋体"/>
          <w:color w:val="000000" w:themeColor="text1"/>
          <w:position w:val="6"/>
        </w:rPr>
      </w:pPr>
      <w:r>
        <w:rPr>
          <w:rFonts w:ascii="宋体" w:hAnsi="宋体" w:hint="eastAsia"/>
          <w:color w:val="000000" w:themeColor="text1"/>
          <w:position w:val="6"/>
        </w:rPr>
        <w:t>JGJ 340</w:t>
      </w:r>
      <w:r>
        <w:rPr>
          <w:rFonts w:ascii="宋体" w:hAnsi="宋体" w:cs="宋体" w:hint="eastAsia"/>
          <w:color w:val="000000" w:themeColor="text1"/>
          <w:position w:val="6"/>
        </w:rPr>
        <w:t xml:space="preserve">　</w:t>
      </w:r>
      <w:r>
        <w:rPr>
          <w:rFonts w:ascii="宋体" w:hAnsi="宋体" w:hint="eastAsia"/>
          <w:color w:val="000000" w:themeColor="text1"/>
          <w:position w:val="6"/>
        </w:rPr>
        <w:t>建筑地基检测技术规范</w:t>
      </w:r>
    </w:p>
    <w:p w:rsidR="00AE5577" w:rsidRDefault="00282983">
      <w:pPr>
        <w:spacing w:line="240" w:lineRule="auto"/>
        <w:ind w:firstLine="425"/>
        <w:rPr>
          <w:rFonts w:ascii="宋体" w:hAnsi="宋体"/>
          <w:color w:val="000000" w:themeColor="text1"/>
          <w:position w:val="6"/>
        </w:rPr>
      </w:pPr>
      <w:r>
        <w:rPr>
          <w:rFonts w:ascii="宋体" w:hAnsi="宋体" w:hint="eastAsia"/>
          <w:color w:val="000000" w:themeColor="text1"/>
          <w:position w:val="6"/>
        </w:rPr>
        <w:t>JTG F80/1</w:t>
      </w:r>
      <w:bookmarkEnd w:id="69"/>
      <w:r>
        <w:rPr>
          <w:rFonts w:ascii="宋体" w:hAnsi="宋体" w:cs="宋体" w:hint="eastAsia"/>
          <w:color w:val="000000" w:themeColor="text1"/>
          <w:position w:val="6"/>
        </w:rPr>
        <w:t xml:space="preserve">　</w:t>
      </w:r>
      <w:r>
        <w:rPr>
          <w:rFonts w:ascii="宋体" w:hAnsi="宋体" w:hint="eastAsia"/>
          <w:color w:val="000000" w:themeColor="text1"/>
          <w:position w:val="6"/>
        </w:rPr>
        <w:t>公路工程质量检验评定标准  第一册  土建工程</w:t>
      </w:r>
    </w:p>
    <w:p w:rsidR="00AE5577" w:rsidRDefault="00282983">
      <w:pPr>
        <w:spacing w:line="240" w:lineRule="auto"/>
        <w:ind w:firstLine="425"/>
        <w:rPr>
          <w:rFonts w:ascii="宋体" w:hAnsi="宋体"/>
          <w:color w:val="000000" w:themeColor="text1"/>
          <w:position w:val="6"/>
        </w:rPr>
      </w:pPr>
      <w:r>
        <w:rPr>
          <w:rFonts w:ascii="宋体" w:hAnsi="宋体" w:hint="eastAsia"/>
          <w:color w:val="000000" w:themeColor="text1"/>
          <w:position w:val="6"/>
        </w:rPr>
        <w:t>JTG/T D31-02</w:t>
      </w:r>
      <w:bookmarkEnd w:id="70"/>
      <w:r>
        <w:rPr>
          <w:rFonts w:ascii="宋体" w:hAnsi="宋体" w:cs="宋体" w:hint="eastAsia"/>
          <w:color w:val="000000" w:themeColor="text1"/>
          <w:position w:val="6"/>
        </w:rPr>
        <w:t xml:space="preserve">　</w:t>
      </w:r>
      <w:r>
        <w:rPr>
          <w:rFonts w:ascii="宋体" w:hAnsi="宋体" w:hint="eastAsia"/>
          <w:color w:val="000000" w:themeColor="text1"/>
          <w:position w:val="6"/>
        </w:rPr>
        <w:t>公路软土地基路堤设计和施工技术细则</w:t>
      </w:r>
    </w:p>
    <w:p w:rsidR="00AE5577" w:rsidRDefault="00282983">
      <w:pPr>
        <w:pStyle w:val="affe"/>
        <w:spacing w:before="312" w:after="312"/>
        <w:rPr>
          <w:color w:val="000000" w:themeColor="text1"/>
        </w:rPr>
      </w:pPr>
      <w:bookmarkStart w:id="71" w:name="_Toc66371465"/>
      <w:bookmarkStart w:id="72" w:name="_Toc65055362"/>
      <w:bookmarkStart w:id="73" w:name="_Toc64879974"/>
      <w:bookmarkStart w:id="74" w:name="_Toc64880103"/>
      <w:bookmarkStart w:id="75" w:name="_Toc101700798"/>
      <w:bookmarkStart w:id="76" w:name="_Toc24045"/>
      <w:bookmarkStart w:id="77" w:name="_Toc90890318"/>
      <w:bookmarkStart w:id="78" w:name="_Toc195522970"/>
      <w:bookmarkEnd w:id="68"/>
      <w:r>
        <w:rPr>
          <w:rFonts w:hint="eastAsia"/>
          <w:color w:val="000000" w:themeColor="text1"/>
          <w:szCs w:val="21"/>
        </w:rPr>
        <w:t>术语和定</w:t>
      </w:r>
      <w:bookmarkEnd w:id="71"/>
      <w:bookmarkEnd w:id="72"/>
      <w:bookmarkEnd w:id="73"/>
      <w:bookmarkEnd w:id="74"/>
      <w:r>
        <w:rPr>
          <w:rFonts w:hint="eastAsia"/>
          <w:color w:val="000000" w:themeColor="text1"/>
          <w:szCs w:val="21"/>
        </w:rPr>
        <w:t>义</w:t>
      </w:r>
      <w:bookmarkEnd w:id="75"/>
      <w:bookmarkEnd w:id="76"/>
      <w:bookmarkEnd w:id="77"/>
      <w:bookmarkEnd w:id="78"/>
    </w:p>
    <w:bookmarkStart w:id="79" w:name="_Toc26986532" w:displacedByCustomXml="next"/>
    <w:bookmarkEnd w:id="79" w:displacedByCustomXml="next"/>
    <w:sdt>
      <w:sdtPr>
        <w:rPr>
          <w:color w:val="000000" w:themeColor="text1"/>
        </w:rPr>
        <w:id w:val="-1909835108"/>
        <w:placeholder>
          <w:docPart w:val="F1FDF77F5CCF48C5A8D839694E47202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E5577" w:rsidRDefault="00282983">
          <w:pPr>
            <w:pStyle w:val="afffffa"/>
            <w:ind w:firstLine="420"/>
            <w:rPr>
              <w:color w:val="000000" w:themeColor="text1"/>
            </w:rPr>
          </w:pPr>
          <w:r>
            <w:rPr>
              <w:color w:val="000000" w:themeColor="text1"/>
            </w:rPr>
            <w:t>下列术语和定义适用于本文件。</w:t>
          </w:r>
        </w:p>
      </w:sdtContent>
    </w:sdt>
    <w:p w:rsidR="00AE5577" w:rsidRDefault="00AE5577">
      <w:pPr>
        <w:pStyle w:val="afffffffffff8"/>
      </w:pPr>
    </w:p>
    <w:p w:rsidR="00AE5577" w:rsidRDefault="00282983">
      <w:pPr>
        <w:pStyle w:val="afffffa"/>
        <w:ind w:firstLine="420"/>
        <w:rPr>
          <w:rFonts w:ascii="黑体" w:eastAsia="黑体" w:hAnsi="黑体"/>
        </w:rPr>
      </w:pPr>
      <w:r>
        <w:rPr>
          <w:rFonts w:ascii="黑体" w:eastAsia="黑体" w:hAnsi="黑体" w:hint="eastAsia"/>
        </w:rPr>
        <w:t>水泥土筒桩  cement-soil pipe pile</w:t>
      </w:r>
    </w:p>
    <w:p w:rsidR="00AE5577" w:rsidRDefault="00282983">
      <w:pPr>
        <w:pStyle w:val="afffffa"/>
        <w:ind w:firstLine="420"/>
      </w:pPr>
      <w:bookmarkStart w:id="80" w:name="OLE_LINK2"/>
      <w:r>
        <w:rPr>
          <w:rFonts w:hint="eastAsia"/>
        </w:rPr>
        <w:t>以水泥为主要固化材料，通过现场喷搅，与原位</w:t>
      </w:r>
      <w:proofErr w:type="gramStart"/>
      <w:r>
        <w:rPr>
          <w:rFonts w:hint="eastAsia"/>
        </w:rPr>
        <w:t>土共同</w:t>
      </w:r>
      <w:proofErr w:type="gramEnd"/>
      <w:r>
        <w:rPr>
          <w:rFonts w:hint="eastAsia"/>
        </w:rPr>
        <w:t>形成的筒状加固体。</w:t>
      </w:r>
    </w:p>
    <w:bookmarkEnd w:id="80"/>
    <w:p w:rsidR="00AE5577" w:rsidRDefault="00AE5577">
      <w:pPr>
        <w:pStyle w:val="afffffffffff8"/>
      </w:pPr>
    </w:p>
    <w:p w:rsidR="00AE5577" w:rsidRDefault="00282983">
      <w:pPr>
        <w:pStyle w:val="afffffffffff8"/>
        <w:numPr>
          <w:ilvl w:val="0"/>
          <w:numId w:val="0"/>
        </w:numPr>
        <w:ind w:firstLineChars="200" w:firstLine="420"/>
        <w:rPr>
          <w:rFonts w:ascii="黑体" w:eastAsia="黑体" w:hAnsi="黑体"/>
        </w:rPr>
      </w:pPr>
      <w:r>
        <w:rPr>
          <w:rFonts w:ascii="黑体" w:eastAsia="黑体" w:hAnsi="黑体" w:hint="eastAsia"/>
        </w:rPr>
        <w:t xml:space="preserve">等截面水泥土筒桩  </w:t>
      </w:r>
      <w:r>
        <w:rPr>
          <w:rFonts w:ascii="黑体" w:eastAsia="黑体" w:hint="eastAsia"/>
          <w:color w:val="000000" w:themeColor="text1"/>
        </w:rPr>
        <w:t>cement-soil pipe pile with equal section</w:t>
      </w:r>
    </w:p>
    <w:p w:rsidR="00AE5577" w:rsidRDefault="00282983">
      <w:pPr>
        <w:pStyle w:val="afffffa"/>
        <w:ind w:firstLine="420"/>
        <w:rPr>
          <w:color w:val="000000" w:themeColor="text1"/>
        </w:rPr>
      </w:pPr>
      <w:r>
        <w:rPr>
          <w:rFonts w:hAnsi="宋体" w:hint="eastAsia"/>
          <w:color w:val="000000" w:themeColor="text1"/>
        </w:rPr>
        <w:t>通过专用喷搅钻具，</w:t>
      </w:r>
      <w:r>
        <w:rPr>
          <w:rFonts w:hint="eastAsia"/>
        </w:rPr>
        <w:t>使桩身形成相同直径及壁厚的水泥土筒桩</w:t>
      </w:r>
      <w:r>
        <w:rPr>
          <w:rFonts w:hint="eastAsia"/>
          <w:color w:val="000000" w:themeColor="text1"/>
        </w:rPr>
        <w:t>。</w:t>
      </w:r>
    </w:p>
    <w:p w:rsidR="00AE5577" w:rsidRDefault="00AE5577">
      <w:pPr>
        <w:pStyle w:val="afffffffffff8"/>
      </w:pPr>
    </w:p>
    <w:p w:rsidR="00AE5577" w:rsidRDefault="00282983">
      <w:pPr>
        <w:pStyle w:val="afffffffffff8"/>
        <w:numPr>
          <w:ilvl w:val="0"/>
          <w:numId w:val="0"/>
        </w:numPr>
        <w:ind w:firstLineChars="200" w:firstLine="420"/>
        <w:rPr>
          <w:rFonts w:ascii="黑体" w:eastAsia="黑体" w:hAnsi="黑体"/>
        </w:rPr>
      </w:pPr>
      <w:r>
        <w:rPr>
          <w:rFonts w:ascii="黑体" w:eastAsia="黑体" w:hint="eastAsia"/>
          <w:color w:val="000000" w:themeColor="text1"/>
        </w:rPr>
        <w:t xml:space="preserve">变截面水泥土筒桩  </w:t>
      </w:r>
      <w:r>
        <w:rPr>
          <w:rFonts w:ascii="黑体" w:eastAsia="黑体" w:hAnsi="黑体" w:hint="eastAsia"/>
        </w:rPr>
        <w:t>cement-soil pipe with variable section</w:t>
      </w:r>
    </w:p>
    <w:p w:rsidR="00AE5577" w:rsidRDefault="00282983">
      <w:pPr>
        <w:pStyle w:val="afffffa"/>
        <w:ind w:firstLine="420"/>
      </w:pPr>
      <w:r>
        <w:rPr>
          <w:rFonts w:hint="eastAsia"/>
        </w:rPr>
        <w:t>通过专用喷搅钻具，</w:t>
      </w:r>
      <w:r>
        <w:rPr>
          <w:rFonts w:hAnsi="宋体" w:hint="eastAsia"/>
          <w:color w:val="000000" w:themeColor="text1"/>
        </w:rPr>
        <w:t>使桩身分段形成不同直径及壁厚</w:t>
      </w:r>
      <w:r>
        <w:rPr>
          <w:rFonts w:hint="eastAsia"/>
        </w:rPr>
        <w:t>的水泥土筒桩</w:t>
      </w:r>
      <w:r>
        <w:rPr>
          <w:rFonts w:hint="eastAsia"/>
          <w:color w:val="000000" w:themeColor="text1"/>
        </w:rPr>
        <w:t>。</w:t>
      </w:r>
    </w:p>
    <w:p w:rsidR="00AE5577" w:rsidRDefault="00282983">
      <w:pPr>
        <w:pStyle w:val="affe"/>
        <w:spacing w:before="312" w:after="312"/>
        <w:rPr>
          <w:color w:val="000000" w:themeColor="text1"/>
        </w:rPr>
      </w:pPr>
      <w:bookmarkStart w:id="81" w:name="_Toc195522971"/>
      <w:r>
        <w:rPr>
          <w:rFonts w:hint="eastAsia"/>
          <w:color w:val="000000" w:themeColor="text1"/>
        </w:rPr>
        <w:t>总体</w:t>
      </w:r>
      <w:bookmarkEnd w:id="81"/>
      <w:r>
        <w:rPr>
          <w:rFonts w:hint="eastAsia"/>
          <w:color w:val="000000" w:themeColor="text1"/>
        </w:rPr>
        <w:t>要求</w:t>
      </w:r>
    </w:p>
    <w:p w:rsidR="00AE5577" w:rsidRDefault="00282983">
      <w:pPr>
        <w:pStyle w:val="afffffffff3"/>
      </w:pPr>
      <w:r>
        <w:rPr>
          <w:rFonts w:hint="eastAsia"/>
        </w:rPr>
        <w:t>水泥土筒桩的设计与施工应坚持因地制宜、就地取材、优化设计、节约资源、保护环境的原则，强化施工质量控制与管理。</w:t>
      </w:r>
    </w:p>
    <w:p w:rsidR="00AE5577" w:rsidRDefault="00282983">
      <w:pPr>
        <w:pStyle w:val="afffffffff3"/>
      </w:pPr>
      <w:r>
        <w:rPr>
          <w:rFonts w:hint="eastAsia"/>
        </w:rPr>
        <w:lastRenderedPageBreak/>
        <w:t>水泥土筒桩可用于处理正常固结的黏性土，淤泥质土，素填土，稍密、中密的粉土，松散、中密的粉细砂及中粗砂等地基。</w:t>
      </w:r>
      <w:bookmarkStart w:id="82" w:name="_Hlk181285357"/>
      <w:r>
        <w:t>不适用于含有大量植物根茎、较多大粒径卵石块石以及有机质含量较高的</w:t>
      </w:r>
      <w:bookmarkEnd w:id="82"/>
      <w:r>
        <w:rPr>
          <w:rFonts w:hint="eastAsia"/>
        </w:rPr>
        <w:t>地基</w:t>
      </w:r>
      <w:r>
        <w:t>。</w:t>
      </w:r>
    </w:p>
    <w:p w:rsidR="00AE5577" w:rsidRDefault="00282983">
      <w:pPr>
        <w:pStyle w:val="afffffffff3"/>
      </w:pPr>
      <w:r>
        <w:rPr>
          <w:rFonts w:hint="eastAsia"/>
        </w:rPr>
        <w:t>采用水泥土筒桩，应针对现场拟处理土层的性质，进行水泥土的室内配比试验，确定合理的水泥土配合比。</w:t>
      </w:r>
    </w:p>
    <w:p w:rsidR="00AE5577" w:rsidRDefault="00282983">
      <w:pPr>
        <w:pStyle w:val="affe"/>
        <w:spacing w:before="312" w:after="312"/>
        <w:rPr>
          <w:color w:val="000000" w:themeColor="text1"/>
        </w:rPr>
      </w:pPr>
      <w:bookmarkStart w:id="83" w:name="_Toc195522972"/>
      <w:r>
        <w:rPr>
          <w:rFonts w:hint="eastAsia"/>
          <w:color w:val="000000" w:themeColor="text1"/>
        </w:rPr>
        <w:t>设计</w:t>
      </w:r>
      <w:bookmarkEnd w:id="83"/>
    </w:p>
    <w:p w:rsidR="00AE5577" w:rsidRDefault="00282983">
      <w:pPr>
        <w:pStyle w:val="afff"/>
        <w:spacing w:before="156" w:after="156"/>
      </w:pPr>
      <w:bookmarkStart w:id="84" w:name="_Toc195522973"/>
      <w:r>
        <w:rPr>
          <w:rFonts w:hint="eastAsia"/>
        </w:rPr>
        <w:t>通用要求</w:t>
      </w:r>
      <w:bookmarkEnd w:id="84"/>
    </w:p>
    <w:p w:rsidR="00AE5577" w:rsidRDefault="00282983">
      <w:pPr>
        <w:pStyle w:val="afffffffffff9"/>
        <w:ind w:left="0"/>
      </w:pPr>
      <w:r>
        <w:rPr>
          <w:rFonts w:hint="eastAsia"/>
        </w:rPr>
        <w:t>水泥土筒</w:t>
      </w:r>
      <w:proofErr w:type="gramStart"/>
      <w:r>
        <w:rPr>
          <w:rFonts w:hint="eastAsia"/>
        </w:rPr>
        <w:t>桩用于</w:t>
      </w:r>
      <w:proofErr w:type="gramEnd"/>
      <w:r>
        <w:rPr>
          <w:rFonts w:hint="eastAsia"/>
        </w:rPr>
        <w:t>下列情况时，应通过现场和室内试验确定其适用性：</w:t>
      </w:r>
    </w:p>
    <w:p w:rsidR="00AE5577" w:rsidRDefault="00282983">
      <w:pPr>
        <w:pStyle w:val="afffffa"/>
        <w:ind w:firstLineChars="202" w:firstLine="424"/>
        <w:rPr>
          <w:rFonts w:ascii="Times New Roman"/>
        </w:rPr>
      </w:pPr>
      <w:r>
        <w:rPr>
          <w:rFonts w:ascii="Times New Roman"/>
        </w:rPr>
        <w:t>——</w:t>
      </w:r>
      <w:r>
        <w:rPr>
          <w:rFonts w:ascii="Times New Roman"/>
        </w:rPr>
        <w:t>塑性指数大</w:t>
      </w:r>
      <w:r>
        <w:rPr>
          <w:rFonts w:hAnsi="宋体"/>
        </w:rPr>
        <w:t>于</w:t>
      </w:r>
      <w:r>
        <w:rPr>
          <w:rFonts w:hAnsi="宋体"/>
          <w:color w:val="000000" w:themeColor="text1"/>
        </w:rPr>
        <w:t>25</w:t>
      </w:r>
      <w:r>
        <w:rPr>
          <w:rFonts w:hAnsi="宋体"/>
        </w:rPr>
        <w:t>的黏土；</w:t>
      </w:r>
    </w:p>
    <w:p w:rsidR="00AE5577" w:rsidRDefault="00282983">
      <w:pPr>
        <w:pStyle w:val="afffffa"/>
        <w:ind w:left="420" w:firstLineChars="0" w:firstLine="0"/>
        <w:rPr>
          <w:rFonts w:ascii="Times New Roman"/>
        </w:rPr>
      </w:pPr>
      <w:r>
        <w:rPr>
          <w:rFonts w:ascii="Times New Roman"/>
        </w:rPr>
        <w:t>——</w:t>
      </w:r>
      <w:r>
        <w:rPr>
          <w:rFonts w:ascii="Times New Roman"/>
        </w:rPr>
        <w:t>泥炭土和有机质土；</w:t>
      </w:r>
    </w:p>
    <w:p w:rsidR="00AE5577" w:rsidRDefault="00282983">
      <w:pPr>
        <w:pStyle w:val="afffffa"/>
        <w:ind w:firstLineChars="202" w:firstLine="424"/>
        <w:rPr>
          <w:rFonts w:ascii="Times New Roman"/>
        </w:rPr>
      </w:pPr>
      <w:r>
        <w:rPr>
          <w:rFonts w:ascii="Times New Roman"/>
        </w:rPr>
        <w:t>——</w:t>
      </w:r>
      <w:r>
        <w:rPr>
          <w:rFonts w:hAnsi="宋体"/>
        </w:rPr>
        <w:t>PH值小于4的酸性土；</w:t>
      </w:r>
    </w:p>
    <w:p w:rsidR="00AE5577" w:rsidRDefault="00282983">
      <w:pPr>
        <w:pStyle w:val="afffffa"/>
        <w:ind w:left="420" w:firstLineChars="0" w:firstLine="0"/>
      </w:pPr>
      <w:r>
        <w:rPr>
          <w:rFonts w:ascii="Times New Roman"/>
        </w:rPr>
        <w:t>——</w:t>
      </w:r>
      <w:r>
        <w:rPr>
          <w:rFonts w:hint="eastAsia"/>
        </w:rPr>
        <w:t>腐蚀性环境。</w:t>
      </w:r>
    </w:p>
    <w:p w:rsidR="00AE5577" w:rsidRDefault="00282983">
      <w:pPr>
        <w:pStyle w:val="afffffffffff9"/>
        <w:ind w:left="0"/>
      </w:pPr>
      <w:r>
        <w:rPr>
          <w:rFonts w:hint="eastAsia"/>
        </w:rPr>
        <w:t>水泥土筒桩复合地基设计应进行承载力、沉降计算和稳定性分析。复合地基的承载力、沉降计算符合GB/T 50783的规定，稳定性分析符合JTG/T D31-02的规定。</w:t>
      </w:r>
    </w:p>
    <w:p w:rsidR="00AE5577" w:rsidRDefault="00282983">
      <w:pPr>
        <w:pStyle w:val="afff"/>
        <w:spacing w:before="156" w:after="156"/>
      </w:pPr>
      <w:bookmarkStart w:id="85" w:name="_Toc195522974"/>
      <w:r>
        <w:rPr>
          <w:rFonts w:hint="eastAsia"/>
        </w:rPr>
        <w:t>水泥土筒桩单桩设计</w:t>
      </w:r>
      <w:bookmarkEnd w:id="85"/>
    </w:p>
    <w:p w:rsidR="00AE5577" w:rsidRDefault="00282983">
      <w:pPr>
        <w:pStyle w:val="afffffffffff9"/>
        <w:ind w:left="0"/>
        <w:rPr>
          <w:color w:val="000000" w:themeColor="text1"/>
        </w:rPr>
      </w:pPr>
      <w:r>
        <w:rPr>
          <w:rFonts w:hint="eastAsia"/>
        </w:rPr>
        <w:t>水泥土筒</w:t>
      </w:r>
      <w:proofErr w:type="gramStart"/>
      <w:r>
        <w:rPr>
          <w:rFonts w:hint="eastAsia"/>
        </w:rPr>
        <w:t>桩依据</w:t>
      </w:r>
      <w:proofErr w:type="gramEnd"/>
      <w:r>
        <w:rPr>
          <w:rFonts w:hint="eastAsia"/>
        </w:rPr>
        <w:t>桩身截面形式分为等截面筒桩和变截面筒桩，</w:t>
      </w:r>
      <w:r>
        <w:rPr>
          <w:rFonts w:hint="eastAsia"/>
          <w:color w:val="000000" w:themeColor="text1"/>
        </w:rPr>
        <w:t>其构造示意图如图1所示。</w:t>
      </w:r>
    </w:p>
    <w:tbl>
      <w:tblPr>
        <w:tblStyle w:val="affffc"/>
        <w:tblW w:w="68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02"/>
      </w:tblGrid>
      <w:tr w:rsidR="00AE5577">
        <w:trPr>
          <w:jc w:val="center"/>
        </w:trPr>
        <w:tc>
          <w:tcPr>
            <w:tcW w:w="3402" w:type="dxa"/>
            <w:vAlign w:val="center"/>
          </w:tcPr>
          <w:p w:rsidR="00AE5577" w:rsidRDefault="00282983">
            <w:pPr>
              <w:pStyle w:val="afffffa"/>
              <w:ind w:firstLineChars="0" w:firstLine="0"/>
              <w:jc w:val="center"/>
            </w:pPr>
            <w:r>
              <w:rPr>
                <w:noProof/>
              </w:rPr>
              <w:drawing>
                <wp:inline distT="0" distB="0" distL="0" distR="0">
                  <wp:extent cx="1257935" cy="2922905"/>
                  <wp:effectExtent l="0" t="0" r="0" b="0"/>
                  <wp:docPr id="121307079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070790" name="图片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257935" cy="2922905"/>
                          </a:xfrm>
                          <a:prstGeom prst="rect">
                            <a:avLst/>
                          </a:prstGeom>
                          <a:noFill/>
                          <a:ln>
                            <a:noFill/>
                          </a:ln>
                        </pic:spPr>
                      </pic:pic>
                    </a:graphicData>
                  </a:graphic>
                </wp:inline>
              </w:drawing>
            </w:r>
          </w:p>
        </w:tc>
        <w:tc>
          <w:tcPr>
            <w:tcW w:w="3402" w:type="dxa"/>
            <w:vAlign w:val="center"/>
          </w:tcPr>
          <w:p w:rsidR="00AE5577" w:rsidRDefault="00282983">
            <w:pPr>
              <w:pStyle w:val="afffffa"/>
              <w:ind w:firstLineChars="0" w:firstLine="0"/>
              <w:jc w:val="center"/>
            </w:pPr>
            <w:r>
              <w:rPr>
                <w:noProof/>
              </w:rPr>
              <w:drawing>
                <wp:inline distT="0" distB="0" distL="0" distR="0">
                  <wp:extent cx="1221105" cy="2907030"/>
                  <wp:effectExtent l="0" t="0" r="0" b="7620"/>
                  <wp:docPr id="9806799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79925" name="图片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221105" cy="2907030"/>
                          </a:xfrm>
                          <a:prstGeom prst="rect">
                            <a:avLst/>
                          </a:prstGeom>
                          <a:noFill/>
                          <a:ln>
                            <a:noFill/>
                          </a:ln>
                        </pic:spPr>
                      </pic:pic>
                    </a:graphicData>
                  </a:graphic>
                </wp:inline>
              </w:drawing>
            </w:r>
          </w:p>
        </w:tc>
      </w:tr>
      <w:tr w:rsidR="00AE5577">
        <w:trPr>
          <w:jc w:val="center"/>
        </w:trPr>
        <w:tc>
          <w:tcPr>
            <w:tcW w:w="3402" w:type="dxa"/>
            <w:vAlign w:val="center"/>
          </w:tcPr>
          <w:p w:rsidR="00AE5577" w:rsidRDefault="00282983">
            <w:pPr>
              <w:pStyle w:val="afffffa"/>
              <w:ind w:firstLineChars="0" w:firstLine="0"/>
              <w:jc w:val="center"/>
              <w:rPr>
                <w:rFonts w:ascii="黑体" w:eastAsia="黑体" w:hAnsi="黑体"/>
                <w:b/>
                <w:bCs/>
              </w:rPr>
            </w:pPr>
            <w:r>
              <w:rPr>
                <w:rFonts w:hAnsi="宋体"/>
                <w:b/>
                <w:bCs/>
                <w:sz w:val="18"/>
                <w:szCs w:val="18"/>
              </w:rPr>
              <w:t>a</w:t>
            </w:r>
            <w:r>
              <w:rPr>
                <w:rFonts w:ascii="Times New Roman" w:eastAsia="黑体"/>
                <w:sz w:val="18"/>
                <w:szCs w:val="18"/>
              </w:rPr>
              <w:t>）</w:t>
            </w:r>
            <w:r>
              <w:rPr>
                <w:rFonts w:ascii="黑体" w:eastAsia="黑体" w:hAnsi="黑体" w:hint="eastAsia"/>
                <w:sz w:val="18"/>
                <w:szCs w:val="18"/>
              </w:rPr>
              <w:t>等截面筒桩</w:t>
            </w:r>
          </w:p>
        </w:tc>
        <w:tc>
          <w:tcPr>
            <w:tcW w:w="3402" w:type="dxa"/>
            <w:vAlign w:val="center"/>
          </w:tcPr>
          <w:p w:rsidR="00AE5577" w:rsidRDefault="00282983">
            <w:pPr>
              <w:pStyle w:val="afffffa"/>
              <w:ind w:firstLineChars="0" w:firstLine="0"/>
              <w:jc w:val="center"/>
              <w:rPr>
                <w:rFonts w:ascii="黑体" w:eastAsia="黑体" w:hAnsi="黑体"/>
              </w:rPr>
            </w:pPr>
            <w:r>
              <w:rPr>
                <w:rFonts w:hAnsi="宋体"/>
                <w:b/>
                <w:bCs/>
                <w:sz w:val="18"/>
                <w:szCs w:val="18"/>
              </w:rPr>
              <w:t>b</w:t>
            </w:r>
            <w:r>
              <w:rPr>
                <w:rFonts w:ascii="Times New Roman" w:eastAsia="黑体"/>
                <w:sz w:val="18"/>
                <w:szCs w:val="18"/>
              </w:rPr>
              <w:t>）</w:t>
            </w:r>
            <w:r>
              <w:rPr>
                <w:rFonts w:ascii="黑体" w:eastAsia="黑体" w:hAnsi="黑体" w:hint="eastAsia"/>
                <w:sz w:val="18"/>
                <w:szCs w:val="18"/>
              </w:rPr>
              <w:t>变截面筒桩</w:t>
            </w:r>
          </w:p>
        </w:tc>
      </w:tr>
    </w:tbl>
    <w:p w:rsidR="00AE5577" w:rsidRDefault="00282983">
      <w:pPr>
        <w:pStyle w:val="afffffa"/>
        <w:ind w:firstLine="360"/>
        <w:rPr>
          <w:rFonts w:ascii="Times New Roman"/>
          <w:sz w:val="18"/>
          <w:szCs w:val="18"/>
        </w:rPr>
      </w:pPr>
      <w:r>
        <w:rPr>
          <w:rFonts w:ascii="Times New Roman" w:hint="eastAsia"/>
          <w:sz w:val="18"/>
          <w:szCs w:val="18"/>
        </w:rPr>
        <w:t>标引序号说明</w:t>
      </w:r>
      <w:r>
        <w:rPr>
          <w:rFonts w:ascii="Times New Roman"/>
          <w:sz w:val="18"/>
          <w:szCs w:val="18"/>
        </w:rPr>
        <w:t>：</w:t>
      </w:r>
    </w:p>
    <w:p w:rsidR="00AE5577" w:rsidRDefault="00282983">
      <w:pPr>
        <w:pStyle w:val="afffffa"/>
        <w:ind w:firstLine="360"/>
        <w:rPr>
          <w:rFonts w:hAnsi="宋体"/>
          <w:sz w:val="18"/>
          <w:szCs w:val="18"/>
        </w:rPr>
      </w:pPr>
      <w:r>
        <w:rPr>
          <w:rFonts w:hAnsi="宋体"/>
          <w:sz w:val="18"/>
          <w:szCs w:val="18"/>
        </w:rPr>
        <w:t>1—</w:t>
      </w:r>
      <w:r>
        <w:rPr>
          <w:rFonts w:hAnsi="宋体" w:hint="eastAsia"/>
          <w:sz w:val="18"/>
          <w:szCs w:val="18"/>
        </w:rPr>
        <w:t>水泥土</w:t>
      </w:r>
      <w:r>
        <w:rPr>
          <w:rFonts w:hAnsi="宋体"/>
          <w:sz w:val="18"/>
          <w:szCs w:val="18"/>
        </w:rPr>
        <w:t>筒桩</w:t>
      </w:r>
      <w:r>
        <w:rPr>
          <w:rFonts w:hAnsi="宋体" w:hint="eastAsia"/>
          <w:sz w:val="18"/>
          <w:szCs w:val="18"/>
        </w:rPr>
        <w:t>桩体；</w:t>
      </w:r>
    </w:p>
    <w:p w:rsidR="00AE5577" w:rsidRDefault="00282983">
      <w:pPr>
        <w:pStyle w:val="afffffa"/>
        <w:ind w:firstLine="360"/>
        <w:rPr>
          <w:rFonts w:hAnsi="宋体"/>
          <w:sz w:val="18"/>
          <w:szCs w:val="18"/>
        </w:rPr>
      </w:pPr>
      <w:r>
        <w:rPr>
          <w:rFonts w:hAnsi="宋体"/>
          <w:sz w:val="18"/>
          <w:szCs w:val="18"/>
        </w:rPr>
        <w:t>2—</w:t>
      </w:r>
      <w:r>
        <w:rPr>
          <w:rFonts w:hAnsi="宋体" w:hint="eastAsia"/>
          <w:sz w:val="18"/>
          <w:szCs w:val="18"/>
        </w:rPr>
        <w:t>非加固原位土</w:t>
      </w:r>
      <w:r>
        <w:rPr>
          <w:rFonts w:hAnsi="宋体"/>
          <w:sz w:val="18"/>
          <w:szCs w:val="18"/>
        </w:rPr>
        <w:t>土芯</w:t>
      </w:r>
      <w:r>
        <w:rPr>
          <w:rFonts w:hAnsi="宋体" w:hint="eastAsia"/>
          <w:sz w:val="18"/>
          <w:szCs w:val="18"/>
        </w:rPr>
        <w:t>；</w:t>
      </w:r>
    </w:p>
    <w:p w:rsidR="00AE5577" w:rsidRDefault="00282983">
      <w:pPr>
        <w:pStyle w:val="afffffa"/>
        <w:ind w:firstLine="360"/>
        <w:rPr>
          <w:rFonts w:hAnsi="宋体"/>
          <w:sz w:val="18"/>
          <w:szCs w:val="18"/>
        </w:rPr>
      </w:pPr>
      <w:r>
        <w:rPr>
          <w:rFonts w:hAnsi="宋体"/>
          <w:sz w:val="18"/>
          <w:szCs w:val="18"/>
        </w:rPr>
        <w:t>3—</w:t>
      </w:r>
      <w:proofErr w:type="gramStart"/>
      <w:r>
        <w:rPr>
          <w:rFonts w:hAnsi="宋体"/>
          <w:sz w:val="18"/>
          <w:szCs w:val="18"/>
        </w:rPr>
        <w:t>变径扩大</w:t>
      </w:r>
      <w:proofErr w:type="gramEnd"/>
      <w:r>
        <w:rPr>
          <w:rFonts w:hAnsi="宋体" w:hint="eastAsia"/>
          <w:sz w:val="18"/>
          <w:szCs w:val="18"/>
        </w:rPr>
        <w:t>段桩体；</w:t>
      </w:r>
    </w:p>
    <w:p w:rsidR="00AE5577" w:rsidRDefault="00282983">
      <w:pPr>
        <w:pStyle w:val="afffffa"/>
        <w:ind w:firstLine="360"/>
        <w:rPr>
          <w:rFonts w:hAnsi="宋体"/>
          <w:sz w:val="18"/>
          <w:szCs w:val="18"/>
        </w:rPr>
      </w:pPr>
      <w:r>
        <w:rPr>
          <w:rFonts w:hAnsi="宋体"/>
          <w:i/>
          <w:iCs/>
          <w:sz w:val="18"/>
          <w:szCs w:val="18"/>
        </w:rPr>
        <w:t>d</w:t>
      </w:r>
      <w:r>
        <w:rPr>
          <w:rFonts w:hAnsi="宋体"/>
          <w:sz w:val="18"/>
          <w:szCs w:val="18"/>
        </w:rPr>
        <w:t>—筒桩内径</w:t>
      </w:r>
      <w:r>
        <w:rPr>
          <w:rFonts w:hAnsi="宋体" w:hint="eastAsia"/>
          <w:sz w:val="18"/>
          <w:szCs w:val="18"/>
        </w:rPr>
        <w:t>；</w:t>
      </w:r>
    </w:p>
    <w:p w:rsidR="00AE5577" w:rsidRDefault="00282983">
      <w:pPr>
        <w:pStyle w:val="afffffa"/>
        <w:ind w:firstLine="360"/>
        <w:rPr>
          <w:rFonts w:hAnsi="宋体"/>
          <w:sz w:val="18"/>
          <w:szCs w:val="18"/>
        </w:rPr>
      </w:pPr>
      <w:r>
        <w:rPr>
          <w:rFonts w:hAnsi="宋体"/>
          <w:i/>
          <w:iCs/>
          <w:sz w:val="18"/>
          <w:szCs w:val="18"/>
        </w:rPr>
        <w:t>D</w:t>
      </w:r>
      <w:r>
        <w:rPr>
          <w:rFonts w:hAnsi="宋体"/>
          <w:sz w:val="18"/>
          <w:szCs w:val="18"/>
          <w:vertAlign w:val="subscript"/>
        </w:rPr>
        <w:t>1</w:t>
      </w:r>
      <w:r>
        <w:rPr>
          <w:rFonts w:hAnsi="宋体"/>
          <w:sz w:val="18"/>
          <w:szCs w:val="18"/>
        </w:rPr>
        <w:t>—筒桩桩体外径</w:t>
      </w:r>
      <w:r>
        <w:rPr>
          <w:rFonts w:hAnsi="宋体" w:hint="eastAsia"/>
          <w:sz w:val="18"/>
          <w:szCs w:val="18"/>
        </w:rPr>
        <w:t>；</w:t>
      </w:r>
    </w:p>
    <w:p w:rsidR="00AE5577" w:rsidRDefault="00282983">
      <w:pPr>
        <w:pStyle w:val="afffffa"/>
        <w:ind w:firstLine="360"/>
        <w:rPr>
          <w:rFonts w:hAnsi="宋体"/>
          <w:sz w:val="18"/>
          <w:szCs w:val="18"/>
        </w:rPr>
      </w:pPr>
      <w:r>
        <w:rPr>
          <w:rFonts w:hAnsi="宋体"/>
          <w:i/>
          <w:iCs/>
          <w:sz w:val="18"/>
          <w:szCs w:val="18"/>
        </w:rPr>
        <w:t>D</w:t>
      </w:r>
      <w:r>
        <w:rPr>
          <w:rFonts w:hAnsi="宋体"/>
          <w:sz w:val="18"/>
          <w:szCs w:val="18"/>
          <w:vertAlign w:val="subscript"/>
        </w:rPr>
        <w:t>2</w:t>
      </w:r>
      <w:r>
        <w:rPr>
          <w:rFonts w:hAnsi="宋体"/>
          <w:sz w:val="18"/>
          <w:szCs w:val="18"/>
        </w:rPr>
        <w:t>—变截面筒</w:t>
      </w:r>
      <w:proofErr w:type="gramStart"/>
      <w:r>
        <w:rPr>
          <w:rFonts w:hAnsi="宋体"/>
          <w:sz w:val="18"/>
          <w:szCs w:val="18"/>
        </w:rPr>
        <w:t>桩扩大</w:t>
      </w:r>
      <w:proofErr w:type="gramEnd"/>
      <w:r>
        <w:rPr>
          <w:rFonts w:hAnsi="宋体"/>
          <w:sz w:val="18"/>
          <w:szCs w:val="18"/>
        </w:rPr>
        <w:t>段桩体外径</w:t>
      </w:r>
      <w:r>
        <w:rPr>
          <w:rFonts w:hAnsi="宋体" w:hint="eastAsia"/>
          <w:sz w:val="18"/>
          <w:szCs w:val="18"/>
        </w:rPr>
        <w:t>。</w:t>
      </w:r>
    </w:p>
    <w:p w:rsidR="00AE5577" w:rsidRDefault="00282983">
      <w:pPr>
        <w:adjustRightInd/>
        <w:spacing w:line="240" w:lineRule="auto"/>
        <w:jc w:val="center"/>
        <w:rPr>
          <w:rFonts w:ascii="黑体" w:eastAsia="黑体" w:hAnsi="黑体"/>
          <w:sz w:val="18"/>
          <w:szCs w:val="18"/>
        </w:rPr>
      </w:pPr>
      <w:r>
        <w:rPr>
          <w:rFonts w:ascii="黑体" w:eastAsia="黑体" w:hAnsi="黑体" w:hint="eastAsia"/>
          <w:sz w:val="18"/>
          <w:szCs w:val="18"/>
        </w:rPr>
        <w:t>图1</w:t>
      </w:r>
      <w:r>
        <w:rPr>
          <w:rFonts w:ascii="黑体" w:eastAsia="黑体" w:hAnsi="黑体"/>
          <w:sz w:val="18"/>
          <w:szCs w:val="18"/>
        </w:rPr>
        <w:t xml:space="preserve"> </w:t>
      </w:r>
      <w:r>
        <w:rPr>
          <w:rFonts w:ascii="黑体" w:eastAsia="黑体" w:hAnsi="黑体" w:hint="eastAsia"/>
          <w:sz w:val="18"/>
          <w:szCs w:val="18"/>
        </w:rPr>
        <w:t>筒桩构造示意图</w:t>
      </w:r>
    </w:p>
    <w:p w:rsidR="00AE5577" w:rsidRDefault="00282983">
      <w:pPr>
        <w:pStyle w:val="afffffffffff9"/>
        <w:ind w:left="0"/>
      </w:pPr>
      <w:r>
        <w:rPr>
          <w:rFonts w:hint="eastAsia"/>
        </w:rPr>
        <w:lastRenderedPageBreak/>
        <w:t>水泥土</w:t>
      </w:r>
      <w:proofErr w:type="gramStart"/>
      <w:r>
        <w:rPr>
          <w:rFonts w:hint="eastAsia"/>
        </w:rPr>
        <w:t>筒桩应在</w:t>
      </w:r>
      <w:proofErr w:type="gramEnd"/>
      <w:r>
        <w:rPr>
          <w:rFonts w:hint="eastAsia"/>
        </w:rPr>
        <w:t>现场试验的基础上，确定桩身截面尺寸、变截面位置等设计参数，变截面水泥土筒桩的变截面扩径高度宜在1 m</w:t>
      </w:r>
      <w:r>
        <w:rPr>
          <w:rFonts w:ascii="Times New Roman"/>
        </w:rPr>
        <w:t>~</w:t>
      </w:r>
      <w:r>
        <w:rPr>
          <w:rFonts w:hint="eastAsia"/>
        </w:rPr>
        <w:t>3 m。初始设计时，桩身截面尺寸设计参数可参考表1取值。</w:t>
      </w:r>
    </w:p>
    <w:p w:rsidR="00AE5577" w:rsidRDefault="00282983">
      <w:pPr>
        <w:pStyle w:val="a0"/>
        <w:numPr>
          <w:ilvl w:val="0"/>
          <w:numId w:val="0"/>
        </w:numPr>
        <w:spacing w:beforeLines="0" w:before="0" w:afterLines="0" w:after="0"/>
        <w:jc w:val="center"/>
        <w:outlineLvl w:val="9"/>
        <w:rPr>
          <w:rFonts w:hAnsi="黑体"/>
          <w:color w:val="000000" w:themeColor="text1"/>
          <w:sz w:val="18"/>
          <w:szCs w:val="18"/>
        </w:rPr>
      </w:pPr>
      <w:r>
        <w:rPr>
          <w:rFonts w:hAnsi="黑体" w:hint="eastAsia"/>
          <w:color w:val="000000" w:themeColor="text1"/>
          <w:sz w:val="18"/>
          <w:szCs w:val="18"/>
        </w:rPr>
        <w:t>表1 水泥土筒桩截面尺寸设计参数参考值</w:t>
      </w:r>
    </w:p>
    <w:p w:rsidR="00AE5577" w:rsidRDefault="00282983">
      <w:pPr>
        <w:pStyle w:val="afffffffffffe"/>
        <w:ind w:firstLineChars="0" w:firstLine="0"/>
        <w:jc w:val="right"/>
        <w:rPr>
          <w:sz w:val="18"/>
          <w:szCs w:val="18"/>
        </w:rPr>
      </w:pPr>
      <w:r>
        <w:rPr>
          <w:rFonts w:hint="eastAsia"/>
          <w:sz w:val="18"/>
          <w:szCs w:val="18"/>
        </w:rPr>
        <w:t>单位为毫米</w:t>
      </w:r>
    </w:p>
    <w:tbl>
      <w:tblPr>
        <w:tblStyle w:val="affffc"/>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692"/>
        <w:gridCol w:w="3678"/>
        <w:gridCol w:w="3954"/>
      </w:tblGrid>
      <w:tr w:rsidR="00AE5577">
        <w:trPr>
          <w:trHeight w:hRule="exact" w:val="397"/>
        </w:trPr>
        <w:tc>
          <w:tcPr>
            <w:tcW w:w="1696" w:type="dxa"/>
            <w:tcBorders>
              <w:top w:val="single" w:sz="12" w:space="0" w:color="auto"/>
              <w:bottom w:val="single" w:sz="12" w:space="0" w:color="auto"/>
              <w:right w:val="single" w:sz="4" w:space="0" w:color="auto"/>
            </w:tcBorders>
            <w:vAlign w:val="center"/>
          </w:tcPr>
          <w:p w:rsidR="00AE5577" w:rsidRDefault="00282983">
            <w:pPr>
              <w:pStyle w:val="afffffffffffe"/>
              <w:snapToGrid w:val="0"/>
              <w:ind w:firstLineChars="0" w:firstLine="0"/>
              <w:jc w:val="center"/>
              <w:rPr>
                <w:rFonts w:hAnsi="宋体"/>
                <w:color w:val="000000" w:themeColor="text1"/>
                <w:sz w:val="18"/>
                <w:szCs w:val="18"/>
              </w:rPr>
            </w:pPr>
            <w:r>
              <w:rPr>
                <w:rFonts w:hAnsi="宋体" w:hint="eastAsia"/>
                <w:color w:val="000000" w:themeColor="text1"/>
                <w:sz w:val="18"/>
                <w:szCs w:val="18"/>
              </w:rPr>
              <w:t>项目</w:t>
            </w:r>
          </w:p>
        </w:tc>
        <w:tc>
          <w:tcPr>
            <w:tcW w:w="3686" w:type="dxa"/>
            <w:tcBorders>
              <w:top w:val="single" w:sz="12" w:space="0" w:color="auto"/>
              <w:left w:val="single" w:sz="4" w:space="0" w:color="auto"/>
              <w:bottom w:val="single" w:sz="12" w:space="0" w:color="auto"/>
              <w:right w:val="single" w:sz="4" w:space="0" w:color="auto"/>
            </w:tcBorders>
            <w:vAlign w:val="center"/>
          </w:tcPr>
          <w:p w:rsidR="00AE5577" w:rsidRDefault="00282983">
            <w:pPr>
              <w:pStyle w:val="afffffffffffe"/>
              <w:snapToGrid w:val="0"/>
              <w:ind w:firstLineChars="0" w:firstLine="0"/>
              <w:jc w:val="center"/>
              <w:rPr>
                <w:rFonts w:hAnsi="宋体"/>
                <w:color w:val="000000" w:themeColor="text1"/>
                <w:sz w:val="18"/>
                <w:szCs w:val="18"/>
              </w:rPr>
            </w:pPr>
            <w:r>
              <w:rPr>
                <w:rFonts w:hAnsi="宋体" w:hint="eastAsia"/>
                <w:color w:val="000000" w:themeColor="text1"/>
                <w:sz w:val="18"/>
                <w:szCs w:val="18"/>
              </w:rPr>
              <w:t>等截面水泥土筒桩截面尺寸</w:t>
            </w:r>
          </w:p>
        </w:tc>
        <w:tc>
          <w:tcPr>
            <w:tcW w:w="3962" w:type="dxa"/>
            <w:tcBorders>
              <w:top w:val="single" w:sz="12" w:space="0" w:color="auto"/>
              <w:left w:val="single" w:sz="4" w:space="0" w:color="auto"/>
              <w:bottom w:val="single" w:sz="12" w:space="0" w:color="auto"/>
            </w:tcBorders>
            <w:vAlign w:val="center"/>
          </w:tcPr>
          <w:p w:rsidR="00AE5577" w:rsidRDefault="00282983">
            <w:pPr>
              <w:pStyle w:val="afffffffffffe"/>
              <w:snapToGrid w:val="0"/>
              <w:ind w:firstLineChars="0" w:firstLine="0"/>
              <w:jc w:val="center"/>
              <w:rPr>
                <w:rFonts w:hAnsi="宋体"/>
                <w:color w:val="000000" w:themeColor="text1"/>
                <w:sz w:val="18"/>
                <w:szCs w:val="18"/>
              </w:rPr>
            </w:pPr>
            <w:r>
              <w:rPr>
                <w:rFonts w:hAnsi="宋体" w:hint="eastAsia"/>
                <w:color w:val="000000" w:themeColor="text1"/>
                <w:sz w:val="18"/>
                <w:szCs w:val="18"/>
              </w:rPr>
              <w:t>变截面水泥土筒桩截面尺寸</w:t>
            </w:r>
          </w:p>
        </w:tc>
      </w:tr>
      <w:tr w:rsidR="00AE5577">
        <w:trPr>
          <w:trHeight w:hRule="exact" w:val="397"/>
        </w:trPr>
        <w:tc>
          <w:tcPr>
            <w:tcW w:w="1696" w:type="dxa"/>
            <w:tcBorders>
              <w:top w:val="single" w:sz="12" w:space="0" w:color="auto"/>
              <w:bottom w:val="single" w:sz="4" w:space="0" w:color="auto"/>
              <w:right w:val="single" w:sz="4" w:space="0" w:color="auto"/>
            </w:tcBorders>
            <w:vAlign w:val="center"/>
          </w:tcPr>
          <w:p w:rsidR="00AE5577" w:rsidRDefault="00282983">
            <w:pPr>
              <w:pStyle w:val="afffffa"/>
              <w:snapToGrid w:val="0"/>
              <w:ind w:firstLineChars="0" w:firstLine="0"/>
              <w:jc w:val="center"/>
              <w:rPr>
                <w:sz w:val="18"/>
                <w:szCs w:val="18"/>
              </w:rPr>
            </w:pPr>
            <w:r>
              <w:rPr>
                <w:rFonts w:hint="eastAsia"/>
                <w:sz w:val="18"/>
                <w:szCs w:val="18"/>
              </w:rPr>
              <w:t>外径</w:t>
            </w:r>
          </w:p>
        </w:tc>
        <w:tc>
          <w:tcPr>
            <w:tcW w:w="3686" w:type="dxa"/>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600</w:t>
            </w:r>
            <w:r>
              <w:rPr>
                <w:rFonts w:ascii="Times New Roman"/>
                <w:sz w:val="18"/>
                <w:szCs w:val="18"/>
              </w:rPr>
              <w:t>~</w:t>
            </w:r>
            <w:r>
              <w:rPr>
                <w:rFonts w:hAnsi="宋体" w:hint="eastAsia"/>
                <w:bCs/>
                <w:sz w:val="18"/>
                <w:szCs w:val="18"/>
              </w:rPr>
              <w:t>800</w:t>
            </w:r>
          </w:p>
        </w:tc>
        <w:tc>
          <w:tcPr>
            <w:tcW w:w="3962" w:type="dxa"/>
            <w:tcBorders>
              <w:top w:val="single" w:sz="12" w:space="0" w:color="auto"/>
              <w:left w:val="single" w:sz="4" w:space="0" w:color="auto"/>
              <w:bottom w:val="single" w:sz="4"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600</w:t>
            </w:r>
            <w:r>
              <w:rPr>
                <w:rFonts w:ascii="Times New Roman"/>
                <w:sz w:val="18"/>
                <w:szCs w:val="18"/>
              </w:rPr>
              <w:t>~</w:t>
            </w:r>
            <w:r>
              <w:rPr>
                <w:rFonts w:hAnsi="宋体" w:hint="eastAsia"/>
                <w:bCs/>
                <w:sz w:val="18"/>
                <w:szCs w:val="18"/>
              </w:rPr>
              <w:t>800</w:t>
            </w:r>
          </w:p>
        </w:tc>
      </w:tr>
      <w:tr w:rsidR="00AE5577">
        <w:trPr>
          <w:trHeight w:hRule="exact" w:val="397"/>
        </w:trPr>
        <w:tc>
          <w:tcPr>
            <w:tcW w:w="1696"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sz w:val="18"/>
                <w:szCs w:val="18"/>
              </w:rPr>
            </w:pPr>
            <w:r>
              <w:rPr>
                <w:rFonts w:hint="eastAsia"/>
                <w:sz w:val="18"/>
                <w:szCs w:val="18"/>
              </w:rPr>
              <w:t>内径</w:t>
            </w:r>
          </w:p>
        </w:tc>
        <w:tc>
          <w:tcPr>
            <w:tcW w:w="3686"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300</w:t>
            </w:r>
            <w:r>
              <w:rPr>
                <w:rFonts w:ascii="Times New Roman"/>
                <w:sz w:val="18"/>
                <w:szCs w:val="18"/>
              </w:rPr>
              <w:t>~</w:t>
            </w:r>
            <w:r>
              <w:rPr>
                <w:rFonts w:hAnsi="宋体" w:hint="eastAsia"/>
                <w:bCs/>
                <w:sz w:val="18"/>
                <w:szCs w:val="18"/>
              </w:rPr>
              <w:t>400</w:t>
            </w:r>
          </w:p>
        </w:tc>
        <w:tc>
          <w:tcPr>
            <w:tcW w:w="3962"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300</w:t>
            </w:r>
            <w:r>
              <w:rPr>
                <w:rFonts w:ascii="Times New Roman"/>
                <w:sz w:val="18"/>
                <w:szCs w:val="18"/>
              </w:rPr>
              <w:t>~</w:t>
            </w:r>
            <w:r>
              <w:rPr>
                <w:rFonts w:hAnsi="宋体" w:hint="eastAsia"/>
                <w:bCs/>
                <w:sz w:val="18"/>
                <w:szCs w:val="18"/>
              </w:rPr>
              <w:t>400</w:t>
            </w:r>
          </w:p>
        </w:tc>
      </w:tr>
      <w:tr w:rsidR="00AE5577">
        <w:trPr>
          <w:trHeight w:hRule="exact" w:val="397"/>
        </w:trPr>
        <w:tc>
          <w:tcPr>
            <w:tcW w:w="1696" w:type="dxa"/>
            <w:tcBorders>
              <w:top w:val="single" w:sz="4" w:space="0" w:color="auto"/>
              <w:bottom w:val="single" w:sz="12" w:space="0" w:color="auto"/>
              <w:right w:val="single" w:sz="4" w:space="0" w:color="auto"/>
            </w:tcBorders>
            <w:vAlign w:val="center"/>
          </w:tcPr>
          <w:p w:rsidR="00AE5577" w:rsidRDefault="00282983">
            <w:pPr>
              <w:pStyle w:val="afffffa"/>
              <w:snapToGrid w:val="0"/>
              <w:ind w:firstLineChars="0" w:firstLine="0"/>
              <w:jc w:val="center"/>
              <w:rPr>
                <w:sz w:val="18"/>
                <w:szCs w:val="18"/>
              </w:rPr>
            </w:pPr>
            <w:bookmarkStart w:id="86" w:name="_Hlk174258101"/>
            <w:proofErr w:type="gramStart"/>
            <w:r>
              <w:rPr>
                <w:rFonts w:hint="eastAsia"/>
                <w:sz w:val="18"/>
                <w:szCs w:val="18"/>
              </w:rPr>
              <w:t>变径扩大</w:t>
            </w:r>
            <w:bookmarkEnd w:id="86"/>
            <w:proofErr w:type="gramEnd"/>
            <w:r>
              <w:rPr>
                <w:rFonts w:hint="eastAsia"/>
                <w:sz w:val="18"/>
                <w:szCs w:val="18"/>
              </w:rPr>
              <w:t>段</w:t>
            </w:r>
          </w:p>
        </w:tc>
        <w:tc>
          <w:tcPr>
            <w:tcW w:w="3686" w:type="dxa"/>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w:t>
            </w:r>
          </w:p>
        </w:tc>
        <w:tc>
          <w:tcPr>
            <w:tcW w:w="3962" w:type="dxa"/>
            <w:tcBorders>
              <w:top w:val="single" w:sz="4" w:space="0" w:color="auto"/>
              <w:left w:val="single" w:sz="4" w:space="0" w:color="auto"/>
              <w:bottom w:val="single" w:sz="12" w:space="0" w:color="auto"/>
            </w:tcBorders>
            <w:vAlign w:val="center"/>
          </w:tcPr>
          <w:p w:rsidR="00AE5577" w:rsidRDefault="00282983">
            <w:pPr>
              <w:pStyle w:val="afffffa"/>
              <w:snapToGrid w:val="0"/>
              <w:ind w:firstLineChars="0" w:firstLine="0"/>
              <w:jc w:val="center"/>
              <w:rPr>
                <w:sz w:val="18"/>
                <w:szCs w:val="18"/>
              </w:rPr>
            </w:pPr>
            <w:r>
              <w:rPr>
                <w:rFonts w:hAnsi="宋体" w:hint="eastAsia"/>
                <w:bCs/>
                <w:sz w:val="18"/>
                <w:szCs w:val="18"/>
              </w:rPr>
              <w:t>801</w:t>
            </w:r>
            <w:r>
              <w:rPr>
                <w:rFonts w:ascii="Times New Roman"/>
                <w:sz w:val="18"/>
                <w:szCs w:val="18"/>
              </w:rPr>
              <w:t>~</w:t>
            </w:r>
            <w:r>
              <w:rPr>
                <w:rFonts w:hAnsi="宋体" w:hint="eastAsia"/>
                <w:bCs/>
                <w:sz w:val="18"/>
                <w:szCs w:val="18"/>
              </w:rPr>
              <w:t>1000</w:t>
            </w:r>
          </w:p>
        </w:tc>
      </w:tr>
    </w:tbl>
    <w:p w:rsidR="00AE5577" w:rsidRDefault="00282983">
      <w:pPr>
        <w:pStyle w:val="afffffffffff9"/>
        <w:ind w:left="0"/>
      </w:pPr>
      <w:r>
        <w:rPr>
          <w:rFonts w:hint="eastAsia"/>
        </w:rPr>
        <w:t>水泥土筒桩的桩长应根据承载力和变形的要求确定，宜穿透软弱土层。加固深度不宜大于</w:t>
      </w:r>
      <w:r>
        <w:t>20m</w:t>
      </w:r>
      <w:r>
        <w:rPr>
          <w:rFonts w:hint="eastAsia"/>
        </w:rPr>
        <w:t>。</w:t>
      </w:r>
    </w:p>
    <w:p w:rsidR="00AE5577" w:rsidRDefault="00282983">
      <w:pPr>
        <w:pStyle w:val="afffffffffff9"/>
        <w:ind w:left="0"/>
        <w:rPr>
          <w:color w:val="000000" w:themeColor="text1"/>
        </w:rPr>
      </w:pPr>
      <w:r>
        <w:rPr>
          <w:rFonts w:hint="eastAsia"/>
          <w:color w:val="000000" w:themeColor="text1"/>
        </w:rPr>
        <w:t>水泥土筒桩桩长不超过</w:t>
      </w:r>
      <w:r>
        <w:rPr>
          <w:color w:val="000000" w:themeColor="text1"/>
        </w:rPr>
        <w:t>10m</w:t>
      </w:r>
      <w:r>
        <w:rPr>
          <w:rFonts w:hint="eastAsia"/>
          <w:color w:val="000000" w:themeColor="text1"/>
        </w:rPr>
        <w:t>时，宜采用等截面设计。水泥土筒桩壁厚不宜小于</w:t>
      </w:r>
      <w:r>
        <w:rPr>
          <w:color w:val="000000" w:themeColor="text1"/>
        </w:rPr>
        <w:t>0.25</w:t>
      </w:r>
      <w:r>
        <w:rPr>
          <w:rFonts w:hAnsi="宋体"/>
          <w:i/>
          <w:iCs/>
          <w:color w:val="000000" w:themeColor="text1"/>
        </w:rPr>
        <w:t>D</w:t>
      </w:r>
      <w:r>
        <w:rPr>
          <w:rFonts w:hAnsi="宋体" w:hint="eastAsia"/>
          <w:color w:val="000000" w:themeColor="text1"/>
          <w:vertAlign w:val="subscript"/>
        </w:rPr>
        <w:t>1</w:t>
      </w:r>
      <w:r>
        <w:rPr>
          <w:rFonts w:hint="eastAsia"/>
          <w:color w:val="000000" w:themeColor="text1"/>
        </w:rPr>
        <w:t>，桩中心距不宜大于4</w:t>
      </w:r>
      <w:r>
        <w:rPr>
          <w:rFonts w:hAnsi="宋体"/>
          <w:i/>
          <w:iCs/>
          <w:color w:val="000000" w:themeColor="text1"/>
        </w:rPr>
        <w:t>D</w:t>
      </w:r>
      <w:r>
        <w:rPr>
          <w:rFonts w:hAnsi="宋体" w:hint="eastAsia"/>
          <w:color w:val="000000" w:themeColor="text1"/>
          <w:vertAlign w:val="subscript"/>
        </w:rPr>
        <w:t>1</w:t>
      </w:r>
      <w:r>
        <w:rPr>
          <w:rFonts w:hAnsi="宋体" w:hint="eastAsia"/>
          <w:color w:val="000000" w:themeColor="text1"/>
        </w:rPr>
        <w:t>。</w:t>
      </w:r>
      <w:r>
        <w:rPr>
          <w:rFonts w:hint="eastAsia"/>
          <w:color w:val="000000" w:themeColor="text1"/>
        </w:rPr>
        <w:t>且应对水泥土筒桩上部</w:t>
      </w:r>
      <w:r>
        <w:rPr>
          <w:color w:val="000000" w:themeColor="text1"/>
        </w:rPr>
        <w:t>4</w:t>
      </w:r>
      <w:r>
        <w:rPr>
          <w:i/>
          <w:iCs/>
          <w:color w:val="000000" w:themeColor="text1"/>
        </w:rPr>
        <w:t>D</w:t>
      </w:r>
      <w:r>
        <w:rPr>
          <w:rFonts w:hint="eastAsia"/>
          <w:color w:val="000000" w:themeColor="text1"/>
          <w:vertAlign w:val="subscript"/>
        </w:rPr>
        <w:t>1</w:t>
      </w:r>
      <w:r>
        <w:rPr>
          <w:rFonts w:hint="eastAsia"/>
          <w:color w:val="000000" w:themeColor="text1"/>
        </w:rPr>
        <w:t>范围进行</w:t>
      </w:r>
      <w:proofErr w:type="gramStart"/>
      <w:r>
        <w:rPr>
          <w:rFonts w:hint="eastAsia"/>
          <w:color w:val="000000" w:themeColor="text1"/>
        </w:rPr>
        <w:t>复喷复搅</w:t>
      </w:r>
      <w:proofErr w:type="gramEnd"/>
      <w:r>
        <w:rPr>
          <w:rFonts w:hint="eastAsia"/>
          <w:color w:val="000000" w:themeColor="text1"/>
        </w:rPr>
        <w:t>处理。</w:t>
      </w:r>
    </w:p>
    <w:p w:rsidR="00AE5577" w:rsidRDefault="00282983">
      <w:pPr>
        <w:pStyle w:val="afffffffffff9"/>
        <w:ind w:left="0"/>
        <w:rPr>
          <w:color w:val="000000" w:themeColor="text1"/>
        </w:rPr>
      </w:pPr>
      <w:r>
        <w:rPr>
          <w:rFonts w:hint="eastAsia"/>
          <w:color w:val="000000" w:themeColor="text1"/>
        </w:rPr>
        <w:t>水泥土筒桩桩长超过</w:t>
      </w:r>
      <w:r>
        <w:rPr>
          <w:color w:val="000000" w:themeColor="text1"/>
        </w:rPr>
        <w:t>10m</w:t>
      </w:r>
      <w:r>
        <w:rPr>
          <w:rFonts w:hint="eastAsia"/>
          <w:color w:val="000000" w:themeColor="text1"/>
        </w:rPr>
        <w:t>时，宜采用变截面设计。</w:t>
      </w:r>
      <w:bookmarkStart w:id="87" w:name="OLE_LINK4"/>
      <w:r>
        <w:rPr>
          <w:rFonts w:hint="eastAsia"/>
          <w:color w:val="000000" w:themeColor="text1"/>
        </w:rPr>
        <w:t>且应对水泥土筒桩上部</w:t>
      </w:r>
      <w:r>
        <w:rPr>
          <w:color w:val="000000" w:themeColor="text1"/>
        </w:rPr>
        <w:t>4</w:t>
      </w:r>
      <w:r>
        <w:rPr>
          <w:i/>
          <w:iCs/>
          <w:color w:val="000000" w:themeColor="text1"/>
        </w:rPr>
        <w:t>D</w:t>
      </w:r>
      <w:r>
        <w:rPr>
          <w:rFonts w:hint="eastAsia"/>
          <w:color w:val="000000" w:themeColor="text1"/>
          <w:vertAlign w:val="subscript"/>
        </w:rPr>
        <w:t>2</w:t>
      </w:r>
      <w:r>
        <w:rPr>
          <w:rFonts w:hint="eastAsia"/>
          <w:color w:val="000000" w:themeColor="text1"/>
        </w:rPr>
        <w:t>范围进行</w:t>
      </w:r>
      <w:proofErr w:type="gramStart"/>
      <w:r>
        <w:rPr>
          <w:rFonts w:hint="eastAsia"/>
          <w:color w:val="000000" w:themeColor="text1"/>
        </w:rPr>
        <w:t>复喷复搅</w:t>
      </w:r>
      <w:proofErr w:type="gramEnd"/>
      <w:r>
        <w:rPr>
          <w:rFonts w:hint="eastAsia"/>
          <w:color w:val="000000" w:themeColor="text1"/>
        </w:rPr>
        <w:t>处理。</w:t>
      </w:r>
    </w:p>
    <w:bookmarkEnd w:id="87"/>
    <w:p w:rsidR="00AE5577" w:rsidRDefault="00282983">
      <w:pPr>
        <w:pStyle w:val="afffffffffff9"/>
        <w:ind w:left="0"/>
        <w:rPr>
          <w:color w:val="000000" w:themeColor="text1"/>
        </w:rPr>
      </w:pPr>
      <w:r>
        <w:rPr>
          <w:rFonts w:hAnsi="宋体" w:hint="eastAsia"/>
          <w:color w:val="000000" w:themeColor="text1"/>
        </w:rPr>
        <w:t>水泥土筒桩固化材料掺入量宜大于加固天然含水</w:t>
      </w:r>
      <w:proofErr w:type="gramStart"/>
      <w:r>
        <w:rPr>
          <w:rFonts w:hAnsi="宋体" w:hint="eastAsia"/>
          <w:color w:val="000000" w:themeColor="text1"/>
        </w:rPr>
        <w:t>率状态</w:t>
      </w:r>
      <w:proofErr w:type="gramEnd"/>
      <w:r>
        <w:rPr>
          <w:rFonts w:hAnsi="宋体" w:hint="eastAsia"/>
          <w:color w:val="000000" w:themeColor="text1"/>
        </w:rPr>
        <w:t>下土质量的15%。</w:t>
      </w:r>
    </w:p>
    <w:p w:rsidR="00AE5577" w:rsidRDefault="00282983">
      <w:pPr>
        <w:pStyle w:val="afff"/>
        <w:spacing w:before="156" w:after="156"/>
      </w:pPr>
      <w:bookmarkStart w:id="88" w:name="_Toc195522975"/>
      <w:r>
        <w:rPr>
          <w:rFonts w:hint="eastAsia"/>
        </w:rPr>
        <w:t>水泥土筒桩复合地基设计</w:t>
      </w:r>
      <w:bookmarkEnd w:id="88"/>
    </w:p>
    <w:p w:rsidR="00AE5577" w:rsidRDefault="00282983">
      <w:pPr>
        <w:pStyle w:val="afffffffffff9"/>
        <w:ind w:left="0"/>
      </w:pPr>
      <w:r>
        <w:rPr>
          <w:rFonts w:hint="eastAsia"/>
        </w:rPr>
        <w:t>水泥土筒桩的平面布置，可采用</w:t>
      </w:r>
      <w:r>
        <w:rPr>
          <w:rFonts w:hint="eastAsia"/>
          <w:color w:val="000000" w:themeColor="text1"/>
        </w:rPr>
        <w:t>正三角形、正方形或矩形等</w:t>
      </w:r>
      <w:r>
        <w:rPr>
          <w:rFonts w:hint="eastAsia"/>
        </w:rPr>
        <w:t>布桩形式。</w:t>
      </w:r>
    </w:p>
    <w:p w:rsidR="00AE5577" w:rsidRDefault="00282983">
      <w:pPr>
        <w:pStyle w:val="afffffffffff9"/>
        <w:ind w:left="0"/>
      </w:pPr>
      <w:r>
        <w:rPr>
          <w:rFonts w:hint="eastAsia"/>
        </w:rPr>
        <w:t>水泥土筒桩复合地基承载力特征值，按照复合地基静载荷试验方法确定，当采取等截面结构形式时，可按公式（1）计算：</w:t>
      </w:r>
    </w:p>
    <w:p w:rsidR="00AE5577" w:rsidRDefault="00CC7DB4">
      <w:pPr>
        <w:pStyle w:val="afffffa"/>
        <w:wordWrap w:val="0"/>
        <w:ind w:firstLineChars="0" w:firstLine="0"/>
        <w:jc w:val="right"/>
        <w:rPr>
          <w:color w:val="000000" w:themeColor="text1"/>
        </w:rPr>
      </w:pPr>
      <m:oMath>
        <m:sSub>
          <m:sSubPr>
            <m:ctrlPr>
              <w:rPr>
                <w:rFonts w:ascii="Cambria Math" w:hAnsi="Cambria Math"/>
                <w:i/>
                <w:color w:val="000000" w:themeColor="text1"/>
              </w:rPr>
            </m:ctrlPr>
          </m:sSubPr>
          <m:e>
            <m:r>
              <w:rPr>
                <w:rFonts w:ascii="Cambria Math" w:hAnsi="Cambria Math" w:hint="eastAsia"/>
                <w:color w:val="000000" w:themeColor="text1"/>
              </w:rPr>
              <m:t>f</m:t>
            </m:r>
          </m:e>
          <m:sub>
            <m:r>
              <w:rPr>
                <w:rFonts w:ascii="Cambria Math" w:hAnsi="Cambria Math" w:hint="eastAsia"/>
                <w:color w:val="000000" w:themeColor="text1"/>
              </w:rPr>
              <m:t>spk</m:t>
            </m:r>
          </m:sub>
        </m:sSub>
        <m:r>
          <w:rPr>
            <w:rFonts w:ascii="Cambria Math" w:hAnsi="Cambria Math"/>
            <w:color w:val="000000" w:themeColor="text1"/>
          </w:rPr>
          <m:t>=</m:t>
        </m:r>
        <m:r>
          <w:rPr>
            <w:rFonts w:ascii="Cambria Math" w:hAnsi="Cambria Math" w:hint="eastAsia"/>
            <w:color w:val="000000" w:themeColor="text1"/>
          </w:rPr>
          <m:t>λ</m:t>
        </m:r>
        <m:r>
          <w:rPr>
            <w:rFonts w:ascii="Cambria Math" w:hAnsi="Cambria Math"/>
            <w:color w:val="000000" w:themeColor="text1"/>
          </w:rPr>
          <m:t>m</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ap</m:t>
                </m:r>
              </m:sub>
            </m:sSub>
          </m:num>
          <m:den>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P</m:t>
                </m:r>
              </m:sub>
            </m:sSub>
          </m:den>
        </m:f>
        <m:r>
          <w:rPr>
            <w:rFonts w:ascii="Cambria Math" w:hAnsi="Cambria Math"/>
            <w:color w:val="000000" w:themeColor="text1"/>
          </w:rPr>
          <m:t>+β(1-m)</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sk</m:t>
            </m:r>
          </m:sub>
        </m:sSub>
      </m:oMath>
      <w:r w:rsidR="00282983">
        <w:rPr>
          <w:rFonts w:hint="eastAsia"/>
          <w:color w:val="000000" w:themeColor="text1"/>
        </w:rPr>
        <w:t>……</w:t>
      </w:r>
      <w:proofErr w:type="gramStart"/>
      <w:r w:rsidR="00282983">
        <w:rPr>
          <w:rFonts w:hint="eastAsia"/>
          <w:color w:val="000000" w:themeColor="text1"/>
        </w:rPr>
        <w:t>……………………………</w:t>
      </w:r>
      <w:proofErr w:type="gramEnd"/>
      <w:r w:rsidR="00282983">
        <w:rPr>
          <w:rFonts w:hint="eastAsia"/>
          <w:color w:val="000000" w:themeColor="text1"/>
        </w:rPr>
        <w:t>（1）</w:t>
      </w:r>
    </w:p>
    <w:p w:rsidR="00AE5577" w:rsidRDefault="00282983">
      <w:pPr>
        <w:snapToGrid w:val="0"/>
        <w:rPr>
          <w:szCs w:val="20"/>
        </w:rPr>
      </w:pPr>
      <w:r>
        <w:rPr>
          <w:szCs w:val="20"/>
        </w:rPr>
        <w:t>式中：</w:t>
      </w:r>
    </w:p>
    <w:p w:rsidR="00AE5577" w:rsidRDefault="00282983" w:rsidP="006F2365">
      <w:pPr>
        <w:snapToGrid w:val="0"/>
        <w:ind w:firstLineChars="200" w:firstLine="420"/>
        <w:rPr>
          <w:rFonts w:ascii="宋体" w:hAnsi="宋体"/>
          <w:color w:val="000000" w:themeColor="text1"/>
          <w:szCs w:val="20"/>
        </w:rPr>
      </w:pPr>
      <w:proofErr w:type="spellStart"/>
      <w:r>
        <w:rPr>
          <w:rFonts w:ascii="宋体" w:hAnsi="宋体"/>
          <w:color w:val="000000" w:themeColor="text1"/>
        </w:rPr>
        <w:t>ƒ</w:t>
      </w:r>
      <w:r>
        <w:rPr>
          <w:rFonts w:ascii="宋体" w:hAnsi="宋体"/>
          <w:i/>
          <w:iCs/>
          <w:color w:val="000000" w:themeColor="text1"/>
          <w:szCs w:val="20"/>
          <w:vertAlign w:val="subscript"/>
        </w:rPr>
        <w:t>spk</w:t>
      </w:r>
      <w:proofErr w:type="spellEnd"/>
      <w:r>
        <w:rPr>
          <w:rFonts w:ascii="Times New Roman" w:hAnsi="Times New Roman"/>
          <w:color w:val="000000" w:themeColor="text1"/>
        </w:rPr>
        <w:t>——</w:t>
      </w:r>
      <w:r>
        <w:rPr>
          <w:color w:val="000000" w:themeColor="text1"/>
          <w:szCs w:val="20"/>
        </w:rPr>
        <w:t>复合地基承载力特征值</w:t>
      </w:r>
      <w:r>
        <w:rPr>
          <w:rFonts w:hint="eastAsia"/>
          <w:color w:val="000000" w:themeColor="text1"/>
          <w:szCs w:val="20"/>
        </w:rPr>
        <w:t>，单位为千</w:t>
      </w:r>
      <w:r>
        <w:rPr>
          <w:rFonts w:ascii="宋体" w:hAnsi="宋体" w:hint="eastAsia"/>
          <w:color w:val="000000" w:themeColor="text1"/>
          <w:szCs w:val="20"/>
        </w:rPr>
        <w:t>帕（</w:t>
      </w:r>
      <w:proofErr w:type="spellStart"/>
      <w:r>
        <w:rPr>
          <w:rFonts w:ascii="宋体" w:hAnsi="宋体"/>
          <w:color w:val="000000" w:themeColor="text1"/>
          <w:szCs w:val="20"/>
        </w:rPr>
        <w:t>kPa</w:t>
      </w:r>
      <w:proofErr w:type="spellEnd"/>
      <w:r>
        <w:rPr>
          <w:rFonts w:ascii="宋体" w:hAnsi="宋体" w:hint="eastAsia"/>
          <w:color w:val="000000" w:themeColor="text1"/>
          <w:szCs w:val="20"/>
        </w:rPr>
        <w:t>）；</w:t>
      </w:r>
    </w:p>
    <w:p w:rsidR="00AE5577" w:rsidRDefault="00282983" w:rsidP="006F2365">
      <w:pPr>
        <w:snapToGrid w:val="0"/>
        <w:ind w:firstLineChars="200" w:firstLine="420"/>
        <w:rPr>
          <w:rFonts w:ascii="宋体" w:hAnsi="宋体"/>
          <w:color w:val="000000" w:themeColor="text1"/>
        </w:rPr>
      </w:pPr>
      <w:bookmarkStart w:id="89" w:name="_Hlk89161741"/>
      <w:bookmarkStart w:id="90" w:name="_Hlk96096360"/>
      <w:r>
        <w:rPr>
          <w:rFonts w:ascii="宋体" w:hAnsi="宋体"/>
          <w:i/>
          <w:iCs/>
          <w:color w:val="000000" w:themeColor="text1"/>
        </w:rPr>
        <w:t>λ</w:t>
      </w:r>
      <w:bookmarkEnd w:id="89"/>
      <w:r>
        <w:rPr>
          <w:rFonts w:ascii="Times New Roman" w:hAnsi="Times New Roman"/>
          <w:color w:val="000000" w:themeColor="text1"/>
        </w:rPr>
        <w:t>——</w:t>
      </w:r>
      <w:r>
        <w:rPr>
          <w:rFonts w:ascii="宋体" w:hAnsi="宋体"/>
          <w:color w:val="000000" w:themeColor="text1"/>
        </w:rPr>
        <w:t>单桩承载力发挥系数</w:t>
      </w:r>
      <w:r>
        <w:rPr>
          <w:rFonts w:ascii="宋体" w:hAnsi="宋体" w:hint="eastAsia"/>
          <w:color w:val="000000" w:themeColor="text1"/>
        </w:rPr>
        <w:t>，取1.0</w:t>
      </w:r>
      <w:r>
        <w:rPr>
          <w:rFonts w:ascii="宋体" w:hAnsi="宋体"/>
          <w:color w:val="000000" w:themeColor="text1"/>
        </w:rPr>
        <w:t>；</w:t>
      </w:r>
      <w:bookmarkEnd w:id="90"/>
    </w:p>
    <w:p w:rsidR="00AE5577" w:rsidRDefault="00282983" w:rsidP="006F2365">
      <w:pPr>
        <w:snapToGrid w:val="0"/>
        <w:ind w:firstLineChars="200" w:firstLine="420"/>
        <w:rPr>
          <w:rFonts w:ascii="Times New Roman" w:hAnsi="Times New Roman"/>
          <w:i/>
          <w:color w:val="000000" w:themeColor="text1"/>
        </w:rPr>
      </w:pPr>
      <w:r>
        <w:rPr>
          <w:rFonts w:ascii="宋体" w:hAnsi="宋体"/>
          <w:i/>
          <w:color w:val="000000" w:themeColor="text1"/>
        </w:rPr>
        <w:t>m</w:t>
      </w:r>
      <w:r>
        <w:rPr>
          <w:rFonts w:ascii="Times New Roman" w:hAnsi="Times New Roman"/>
          <w:i/>
          <w:color w:val="000000" w:themeColor="text1"/>
        </w:rPr>
        <w:t xml:space="preserve"> </w:t>
      </w:r>
      <w:r>
        <w:rPr>
          <w:rFonts w:ascii="Times New Roman" w:hAnsi="Times New Roman"/>
          <w:color w:val="000000" w:themeColor="text1"/>
        </w:rPr>
        <w:t>——</w:t>
      </w:r>
      <w:r>
        <w:rPr>
          <w:rFonts w:ascii="Times New Roman" w:hAnsi="Times New Roman" w:hint="eastAsia"/>
          <w:color w:val="000000" w:themeColor="text1"/>
        </w:rPr>
        <w:t>等截面水泥土筒</w:t>
      </w:r>
      <w:proofErr w:type="gramStart"/>
      <w:r>
        <w:rPr>
          <w:rFonts w:ascii="Times New Roman" w:hAnsi="Times New Roman" w:hint="eastAsia"/>
          <w:color w:val="000000" w:themeColor="text1"/>
        </w:rPr>
        <w:t>桩</w:t>
      </w:r>
      <w:r>
        <w:rPr>
          <w:color w:val="000000" w:themeColor="text1"/>
        </w:rPr>
        <w:t>面积</w:t>
      </w:r>
      <w:proofErr w:type="gramEnd"/>
      <w:r>
        <w:rPr>
          <w:color w:val="000000" w:themeColor="text1"/>
        </w:rPr>
        <w:t>置换</w:t>
      </w:r>
      <w:r>
        <w:rPr>
          <w:rFonts w:ascii="宋体" w:hAnsi="宋体"/>
          <w:color w:val="000000" w:themeColor="text1"/>
        </w:rPr>
        <w:t>率</w:t>
      </w:r>
      <w:r>
        <w:rPr>
          <w:rFonts w:ascii="宋体" w:hAnsi="宋体" w:hint="eastAsia"/>
          <w:color w:val="000000" w:themeColor="text1"/>
        </w:rPr>
        <w:t>，</w:t>
      </w:r>
      <w:r>
        <w:rPr>
          <w:rFonts w:ascii="宋体" w:hAnsi="宋体"/>
          <w:i/>
          <w:iCs/>
          <w:color w:val="000000" w:themeColor="text1"/>
        </w:rPr>
        <w:t>m</w:t>
      </w:r>
      <w:r>
        <w:rPr>
          <w:rFonts w:ascii="宋体" w:hAnsi="宋体"/>
          <w:color w:val="000000" w:themeColor="text1"/>
        </w:rPr>
        <w:t>=（</w:t>
      </w:r>
      <w:r>
        <w:rPr>
          <w:rFonts w:ascii="宋体" w:hAnsi="宋体"/>
          <w:i/>
          <w:iCs/>
          <w:color w:val="000000" w:themeColor="text1"/>
          <w:shd w:val="clear" w:color="auto" w:fill="FFFFFF"/>
        </w:rPr>
        <w:t>D</w:t>
      </w:r>
      <w:r>
        <w:rPr>
          <w:rFonts w:ascii="宋体" w:hAnsi="宋体" w:hint="eastAsia"/>
          <w:i/>
          <w:iCs/>
          <w:color w:val="000000" w:themeColor="text1"/>
          <w:shd w:val="clear" w:color="auto" w:fill="FFFFFF"/>
          <w:vertAlign w:val="subscript"/>
        </w:rPr>
        <w:t>1</w:t>
      </w:r>
      <w:r>
        <w:rPr>
          <w:rFonts w:ascii="宋体" w:hAnsi="宋体"/>
          <w:i/>
          <w:iCs/>
          <w:color w:val="000000" w:themeColor="text1"/>
          <w:shd w:val="clear" w:color="auto" w:fill="FFFFFF"/>
          <w:vertAlign w:val="superscript"/>
        </w:rPr>
        <w:t>2</w:t>
      </w:r>
      <w:r>
        <w:rPr>
          <w:rFonts w:ascii="宋体" w:hAnsi="宋体"/>
          <w:i/>
          <w:iCs/>
          <w:color w:val="000000" w:themeColor="text1"/>
          <w:shd w:val="clear" w:color="auto" w:fill="FFFFFF"/>
        </w:rPr>
        <w:t>-d</w:t>
      </w:r>
      <w:r>
        <w:rPr>
          <w:rFonts w:ascii="宋体" w:hAnsi="宋体"/>
          <w:i/>
          <w:iCs/>
          <w:color w:val="000000" w:themeColor="text1"/>
          <w:shd w:val="clear" w:color="auto" w:fill="FFFFFF"/>
          <w:vertAlign w:val="superscript"/>
        </w:rPr>
        <w:t>2</w:t>
      </w:r>
      <w:r>
        <w:rPr>
          <w:rFonts w:ascii="宋体" w:hAnsi="宋体"/>
          <w:color w:val="000000" w:themeColor="text1"/>
        </w:rPr>
        <w:t>）</w:t>
      </w:r>
      <w:r>
        <w:rPr>
          <w:rFonts w:ascii="宋体" w:hAnsi="宋体"/>
          <w:i/>
          <w:iCs/>
          <w:color w:val="000000" w:themeColor="text1"/>
          <w:shd w:val="clear" w:color="auto" w:fill="FFFFFF"/>
        </w:rPr>
        <w:t>/</w:t>
      </w:r>
      <w:r>
        <w:rPr>
          <w:rFonts w:ascii="宋体" w:hAnsi="宋体"/>
          <w:i/>
          <w:color w:val="000000" w:themeColor="text1"/>
          <w:shd w:val="clear" w:color="auto" w:fill="FFFFFF"/>
        </w:rPr>
        <w:t>d</w:t>
      </w:r>
      <w:r>
        <w:rPr>
          <w:rFonts w:ascii="宋体" w:hAnsi="宋体"/>
          <w:color w:val="000000" w:themeColor="text1"/>
          <w:shd w:val="clear" w:color="auto" w:fill="FFFFFF"/>
          <w:vertAlign w:val="subscript"/>
        </w:rPr>
        <w:t>e</w:t>
      </w:r>
      <w:r>
        <w:rPr>
          <w:rFonts w:ascii="宋体" w:hAnsi="宋体"/>
          <w:color w:val="000000" w:themeColor="text1"/>
          <w:shd w:val="clear" w:color="auto" w:fill="FFFFFF"/>
          <w:vertAlign w:val="superscript"/>
        </w:rPr>
        <w:t>2</w:t>
      </w:r>
      <w:r>
        <w:rPr>
          <w:rFonts w:ascii="宋体" w:hAnsi="宋体" w:hint="eastAsia"/>
          <w:color w:val="000000" w:themeColor="text1"/>
          <w:shd w:val="clear" w:color="auto" w:fill="FFFFFF"/>
        </w:rPr>
        <w:t>，</w:t>
      </w:r>
      <w:r>
        <w:rPr>
          <w:rFonts w:ascii="宋体" w:hAnsi="宋体"/>
          <w:i/>
          <w:color w:val="000000" w:themeColor="text1"/>
          <w:shd w:val="clear" w:color="auto" w:fill="FFFFFF"/>
        </w:rPr>
        <w:t>D</w:t>
      </w:r>
      <w:r>
        <w:rPr>
          <w:rFonts w:ascii="宋体" w:hAnsi="宋体" w:hint="eastAsia"/>
          <w:i/>
          <w:color w:val="000000" w:themeColor="text1"/>
          <w:shd w:val="clear" w:color="auto" w:fill="FFFFFF"/>
          <w:vertAlign w:val="subscript"/>
        </w:rPr>
        <w:t>1</w:t>
      </w:r>
      <w:r>
        <w:rPr>
          <w:rFonts w:ascii="宋体" w:hAnsi="宋体"/>
          <w:color w:val="000000" w:themeColor="text1"/>
          <w:shd w:val="clear" w:color="auto" w:fill="FFFFFF"/>
        </w:rPr>
        <w:t>为</w:t>
      </w:r>
      <w:r>
        <w:rPr>
          <w:rFonts w:ascii="宋体" w:hAnsi="宋体" w:hint="eastAsia"/>
          <w:color w:val="000000" w:themeColor="text1"/>
          <w:shd w:val="clear" w:color="auto" w:fill="FFFFFF"/>
        </w:rPr>
        <w:t>水泥土</w:t>
      </w:r>
      <w:r>
        <w:rPr>
          <w:rFonts w:ascii="宋体" w:hAnsi="宋体"/>
          <w:color w:val="000000" w:themeColor="text1"/>
          <w:shd w:val="clear" w:color="auto" w:fill="FFFFFF"/>
        </w:rPr>
        <w:t>筒桩外径，</w:t>
      </w:r>
      <w:r>
        <w:rPr>
          <w:rFonts w:ascii="宋体" w:hAnsi="宋体"/>
          <w:i/>
          <w:iCs/>
          <w:color w:val="000000" w:themeColor="text1"/>
          <w:shd w:val="clear" w:color="auto" w:fill="FFFFFF"/>
        </w:rPr>
        <w:t>d</w:t>
      </w:r>
      <w:r>
        <w:rPr>
          <w:rFonts w:ascii="宋体" w:hAnsi="宋体" w:hint="eastAsia"/>
          <w:color w:val="000000" w:themeColor="text1"/>
          <w:shd w:val="clear" w:color="auto" w:fill="FFFFFF"/>
        </w:rPr>
        <w:t>为水泥土筒桩内径，</w:t>
      </w:r>
      <w:r>
        <w:rPr>
          <w:rFonts w:ascii="宋体" w:hAnsi="宋体"/>
          <w:i/>
          <w:color w:val="000000" w:themeColor="text1"/>
          <w:shd w:val="clear" w:color="auto" w:fill="FFFFFF"/>
        </w:rPr>
        <w:t>d</w:t>
      </w:r>
      <w:r>
        <w:rPr>
          <w:rFonts w:ascii="宋体" w:hAnsi="宋体"/>
          <w:color w:val="000000" w:themeColor="text1"/>
          <w:sz w:val="20"/>
          <w:szCs w:val="20"/>
          <w:shd w:val="clear" w:color="auto" w:fill="FFFFFF"/>
          <w:vertAlign w:val="subscript"/>
        </w:rPr>
        <w:t>e</w:t>
      </w:r>
      <w:r>
        <w:rPr>
          <w:rFonts w:ascii="宋体" w:hAnsi="宋体"/>
          <w:color w:val="000000" w:themeColor="text1"/>
          <w:shd w:val="clear" w:color="auto" w:fill="FFFFFF"/>
        </w:rPr>
        <w:t>为一根桩分担的处理地基面积的等效圆直径；</w:t>
      </w:r>
    </w:p>
    <w:p w:rsidR="00AE5577" w:rsidRDefault="00282983" w:rsidP="006F2365">
      <w:pPr>
        <w:snapToGrid w:val="0"/>
        <w:ind w:firstLineChars="200" w:firstLine="420"/>
        <w:rPr>
          <w:bCs/>
          <w:color w:val="000000" w:themeColor="text1"/>
        </w:rPr>
      </w:pPr>
      <w:r>
        <w:rPr>
          <w:rFonts w:ascii="宋体" w:hAnsi="宋体" w:hint="eastAsia"/>
          <w:i/>
          <w:iCs/>
          <w:color w:val="000000" w:themeColor="text1"/>
        </w:rPr>
        <w:t>R</w:t>
      </w:r>
      <w:r>
        <w:rPr>
          <w:rFonts w:ascii="宋体" w:hAnsi="宋体" w:hint="eastAsia"/>
          <w:i/>
          <w:iCs/>
          <w:color w:val="000000" w:themeColor="text1"/>
          <w:vertAlign w:val="subscript"/>
        </w:rPr>
        <w:t>ap</w:t>
      </w:r>
      <w:r>
        <w:rPr>
          <w:rFonts w:ascii="Times New Roman" w:hAnsi="Times New Roman"/>
          <w:color w:val="000000" w:themeColor="text1"/>
        </w:rPr>
        <w:t>——</w:t>
      </w:r>
      <w:r>
        <w:rPr>
          <w:bCs/>
          <w:color w:val="000000" w:themeColor="text1"/>
        </w:rPr>
        <w:t>单桩竖向</w:t>
      </w:r>
      <w:r>
        <w:rPr>
          <w:rFonts w:hint="eastAsia"/>
          <w:bCs/>
          <w:color w:val="000000" w:themeColor="text1"/>
        </w:rPr>
        <w:t>抗压</w:t>
      </w:r>
      <w:r>
        <w:rPr>
          <w:bCs/>
          <w:color w:val="000000" w:themeColor="text1"/>
        </w:rPr>
        <w:t>承载力</w:t>
      </w:r>
      <w:r>
        <w:rPr>
          <w:color w:val="000000" w:themeColor="text1"/>
        </w:rPr>
        <w:t>特征</w:t>
      </w:r>
      <w:r>
        <w:rPr>
          <w:rFonts w:ascii="宋体" w:hAnsi="宋体"/>
          <w:color w:val="000000" w:themeColor="text1"/>
        </w:rPr>
        <w:t>值</w:t>
      </w:r>
      <w:r>
        <w:rPr>
          <w:rFonts w:ascii="Times New Roman" w:hAnsi="Times New Roman" w:hint="eastAsia"/>
          <w:bCs/>
          <w:color w:val="000000" w:themeColor="text1"/>
        </w:rPr>
        <w:t>，单位为</w:t>
      </w:r>
      <w:r>
        <w:rPr>
          <w:rFonts w:ascii="宋体" w:hAnsi="宋体" w:hint="eastAsia"/>
          <w:bCs/>
          <w:color w:val="000000" w:themeColor="text1"/>
        </w:rPr>
        <w:t>千牛（</w:t>
      </w:r>
      <w:proofErr w:type="spellStart"/>
      <w:r>
        <w:rPr>
          <w:rFonts w:ascii="宋体" w:hAnsi="宋体"/>
          <w:bCs/>
          <w:color w:val="000000" w:themeColor="text1"/>
        </w:rPr>
        <w:t>kN</w:t>
      </w:r>
      <w:proofErr w:type="spellEnd"/>
      <w:r>
        <w:rPr>
          <w:rFonts w:ascii="宋体" w:hAnsi="宋体" w:hint="eastAsia"/>
          <w:bCs/>
          <w:color w:val="000000" w:themeColor="text1"/>
        </w:rPr>
        <w:t>）</w:t>
      </w:r>
      <w:r>
        <w:rPr>
          <w:rFonts w:ascii="宋体" w:hAnsi="宋体"/>
          <w:bCs/>
          <w:color w:val="000000" w:themeColor="text1"/>
        </w:rPr>
        <w:t>；</w:t>
      </w:r>
    </w:p>
    <w:p w:rsidR="00AE5577" w:rsidRDefault="00282983" w:rsidP="006F2365">
      <w:pPr>
        <w:spacing w:line="360" w:lineRule="auto"/>
        <w:ind w:firstLineChars="200" w:firstLine="420"/>
        <w:rPr>
          <w:rFonts w:ascii="宋体" w:hAnsi="宋体"/>
          <w:color w:val="000000" w:themeColor="text1"/>
        </w:rPr>
      </w:pPr>
      <w:proofErr w:type="spellStart"/>
      <w:r>
        <w:rPr>
          <w:rFonts w:ascii="宋体" w:hAnsi="宋体"/>
          <w:i/>
          <w:iCs/>
          <w:color w:val="000000" w:themeColor="text1"/>
        </w:rPr>
        <w:t>A</w:t>
      </w:r>
      <w:r>
        <w:rPr>
          <w:rFonts w:ascii="宋体" w:hAnsi="宋体" w:hint="eastAsia"/>
          <w:i/>
          <w:iCs/>
          <w:color w:val="000000" w:themeColor="text1"/>
          <w:vertAlign w:val="subscript"/>
        </w:rPr>
        <w:t>p</w:t>
      </w:r>
      <w:proofErr w:type="spellEnd"/>
      <w:r>
        <w:rPr>
          <w:rFonts w:ascii="Times New Roman" w:hAnsi="Times New Roman"/>
          <w:i/>
          <w:iCs/>
          <w:color w:val="000000" w:themeColor="text1"/>
          <w:vertAlign w:val="subscript"/>
        </w:rPr>
        <w:t xml:space="preserve"> </w:t>
      </w:r>
      <w:bookmarkStart w:id="91" w:name="_Hlk142653073"/>
      <w:r>
        <w:rPr>
          <w:rFonts w:ascii="Times New Roman" w:hAnsi="Times New Roman"/>
          <w:color w:val="000000" w:themeColor="text1"/>
        </w:rPr>
        <w:t>——</w:t>
      </w:r>
      <w:bookmarkStart w:id="92" w:name="_Hlk142654886"/>
      <w:bookmarkEnd w:id="91"/>
      <w:r>
        <w:rPr>
          <w:rFonts w:ascii="Times New Roman" w:hAnsi="Times New Roman" w:hint="eastAsia"/>
          <w:color w:val="000000" w:themeColor="text1"/>
        </w:rPr>
        <w:t>等截面水泥土</w:t>
      </w:r>
      <w:r>
        <w:rPr>
          <w:color w:val="000000" w:themeColor="text1"/>
        </w:rPr>
        <w:t>筒桩</w:t>
      </w:r>
      <w:bookmarkStart w:id="93" w:name="_Hlk142725327"/>
      <w:r>
        <w:rPr>
          <w:color w:val="000000" w:themeColor="text1"/>
        </w:rPr>
        <w:t>截</w:t>
      </w:r>
      <w:r>
        <w:rPr>
          <w:rFonts w:ascii="宋体" w:hAnsi="宋体"/>
          <w:color w:val="000000" w:themeColor="text1"/>
        </w:rPr>
        <w:t>面积</w:t>
      </w:r>
      <w:bookmarkEnd w:id="92"/>
      <w:bookmarkEnd w:id="93"/>
      <w:r>
        <w:rPr>
          <w:rFonts w:ascii="宋体" w:hAnsi="宋体" w:hint="eastAsia"/>
          <w:color w:val="000000" w:themeColor="text1"/>
        </w:rPr>
        <w:t>，单位为平方米</w:t>
      </w:r>
      <w:r>
        <w:rPr>
          <w:rFonts w:ascii="宋体" w:hAnsi="宋体"/>
          <w:color w:val="000000" w:themeColor="text1"/>
        </w:rPr>
        <w:t>（m</w:t>
      </w:r>
      <w:r>
        <w:rPr>
          <w:rFonts w:ascii="宋体" w:hAnsi="宋体"/>
          <w:color w:val="000000" w:themeColor="text1"/>
          <w:vertAlign w:val="superscript"/>
        </w:rPr>
        <w:t>2</w:t>
      </w:r>
      <w:r>
        <w:rPr>
          <w:rFonts w:ascii="宋体" w:hAnsi="宋体"/>
          <w:color w:val="000000" w:themeColor="text1"/>
        </w:rPr>
        <w:t>）</w:t>
      </w:r>
      <w:r>
        <w:rPr>
          <w:rFonts w:ascii="宋体" w:hAnsi="宋体" w:hint="eastAsia"/>
          <w:color w:val="000000" w:themeColor="text1"/>
        </w:rPr>
        <w:t>，</w:t>
      </w:r>
      <w:proofErr w:type="spellStart"/>
      <w:r>
        <w:rPr>
          <w:rFonts w:ascii="宋体" w:hAnsi="宋体"/>
          <w:i/>
          <w:iCs/>
          <w:color w:val="000000" w:themeColor="text1"/>
        </w:rPr>
        <w:t>A</w:t>
      </w:r>
      <w:r>
        <w:rPr>
          <w:rFonts w:ascii="宋体" w:hAnsi="宋体" w:hint="eastAsia"/>
          <w:i/>
          <w:iCs/>
          <w:color w:val="000000" w:themeColor="text1"/>
          <w:vertAlign w:val="subscript"/>
        </w:rPr>
        <w:t>p</w:t>
      </w:r>
      <w:proofErr w:type="spellEnd"/>
      <w:r>
        <w:rPr>
          <w:rFonts w:ascii="宋体" w:hAnsi="宋体" w:hint="eastAsia"/>
          <w:color w:val="000000" w:themeColor="text1"/>
        </w:rPr>
        <w:t>=</w:t>
      </w:r>
      <w:r>
        <w:rPr>
          <w:rFonts w:ascii="宋体" w:hAnsi="宋体"/>
          <w:i/>
          <w:iCs/>
          <w:color w:val="000000" w:themeColor="text1"/>
        </w:rPr>
        <w:t>π</w:t>
      </w:r>
      <w:r>
        <w:rPr>
          <w:rFonts w:ascii="宋体" w:hAnsi="宋体"/>
          <w:color w:val="000000" w:themeColor="text1"/>
        </w:rPr>
        <w:t>（</w:t>
      </w:r>
      <w:r>
        <w:rPr>
          <w:rFonts w:ascii="宋体" w:hAnsi="宋体"/>
          <w:i/>
          <w:iCs/>
          <w:color w:val="000000" w:themeColor="text1"/>
          <w:shd w:val="clear" w:color="auto" w:fill="FFFFFF"/>
        </w:rPr>
        <w:t>D</w:t>
      </w:r>
      <w:r>
        <w:rPr>
          <w:rFonts w:ascii="宋体" w:hAnsi="宋体" w:hint="eastAsia"/>
          <w:i/>
          <w:iCs/>
          <w:color w:val="000000" w:themeColor="text1"/>
          <w:shd w:val="clear" w:color="auto" w:fill="FFFFFF"/>
          <w:vertAlign w:val="subscript"/>
        </w:rPr>
        <w:t>1</w:t>
      </w:r>
      <w:r>
        <w:rPr>
          <w:rFonts w:ascii="宋体" w:hAnsi="宋体"/>
          <w:i/>
          <w:iCs/>
          <w:color w:val="000000" w:themeColor="text1"/>
          <w:shd w:val="clear" w:color="auto" w:fill="FFFFFF"/>
          <w:vertAlign w:val="superscript"/>
        </w:rPr>
        <w:t>2</w:t>
      </w:r>
      <w:r>
        <w:rPr>
          <w:rFonts w:ascii="宋体" w:hAnsi="宋体"/>
          <w:i/>
          <w:iCs/>
          <w:color w:val="000000" w:themeColor="text1"/>
          <w:shd w:val="clear" w:color="auto" w:fill="FFFFFF"/>
        </w:rPr>
        <w:t>-d</w:t>
      </w:r>
      <w:r>
        <w:rPr>
          <w:rFonts w:ascii="宋体" w:hAnsi="宋体"/>
          <w:i/>
          <w:iCs/>
          <w:color w:val="000000" w:themeColor="text1"/>
          <w:shd w:val="clear" w:color="auto" w:fill="FFFFFF"/>
          <w:vertAlign w:val="superscript"/>
        </w:rPr>
        <w:t>2</w:t>
      </w:r>
      <w:r>
        <w:rPr>
          <w:rFonts w:ascii="宋体" w:hAnsi="宋体"/>
          <w:color w:val="000000" w:themeColor="text1"/>
        </w:rPr>
        <w:t>）</w:t>
      </w:r>
      <w:r>
        <w:rPr>
          <w:rFonts w:ascii="宋体" w:hAnsi="宋体"/>
          <w:i/>
          <w:iCs/>
          <w:color w:val="000000" w:themeColor="text1"/>
          <w:shd w:val="clear" w:color="auto" w:fill="FFFFFF"/>
        </w:rPr>
        <w:t>/</w:t>
      </w:r>
      <w:r>
        <w:rPr>
          <w:rFonts w:ascii="宋体" w:hAnsi="宋体" w:hint="eastAsia"/>
          <w:i/>
          <w:iCs/>
          <w:color w:val="000000" w:themeColor="text1"/>
          <w:shd w:val="clear" w:color="auto" w:fill="FFFFFF"/>
        </w:rPr>
        <w:t>4</w:t>
      </w:r>
      <w:r>
        <w:rPr>
          <w:rFonts w:ascii="宋体" w:hAnsi="宋体"/>
          <w:color w:val="000000" w:themeColor="text1"/>
        </w:rPr>
        <w:t>；</w:t>
      </w:r>
      <w:bookmarkStart w:id="94" w:name="_Hlk96096382"/>
    </w:p>
    <w:p w:rsidR="00AE5577" w:rsidRDefault="00282983" w:rsidP="006F2365">
      <w:pPr>
        <w:snapToGrid w:val="0"/>
        <w:ind w:firstLineChars="200" w:firstLine="420"/>
        <w:rPr>
          <w:rFonts w:ascii="宋体" w:hAnsi="宋体"/>
          <w:bCs/>
          <w:color w:val="000000" w:themeColor="text1"/>
        </w:rPr>
      </w:pPr>
      <w:r>
        <w:rPr>
          <w:rFonts w:ascii="宋体" w:hAnsi="宋体"/>
          <w:i/>
          <w:iCs/>
          <w:color w:val="000000" w:themeColor="text1"/>
        </w:rPr>
        <w:t>β</w:t>
      </w:r>
      <w:r>
        <w:rPr>
          <w:rFonts w:ascii="Times New Roman" w:hAnsi="Times New Roman"/>
          <w:i/>
          <w:iCs/>
          <w:color w:val="000000" w:themeColor="text1"/>
        </w:rPr>
        <w:t>——</w:t>
      </w:r>
      <w:r>
        <w:rPr>
          <w:color w:val="000000" w:themeColor="text1"/>
        </w:rPr>
        <w:t xml:space="preserve"> </w:t>
      </w:r>
      <w:proofErr w:type="gramStart"/>
      <w:r>
        <w:rPr>
          <w:color w:val="000000" w:themeColor="text1"/>
        </w:rPr>
        <w:t>桩间土</w:t>
      </w:r>
      <w:proofErr w:type="gramEnd"/>
      <w:r>
        <w:rPr>
          <w:color w:val="000000" w:themeColor="text1"/>
        </w:rPr>
        <w:t>承载力发挥系数，对淤泥、</w:t>
      </w:r>
      <w:proofErr w:type="gramStart"/>
      <w:r>
        <w:rPr>
          <w:color w:val="000000" w:themeColor="text1"/>
        </w:rPr>
        <w:t>淤泥质土和</w:t>
      </w:r>
      <w:proofErr w:type="gramEnd"/>
      <w:r>
        <w:rPr>
          <w:color w:val="000000" w:themeColor="text1"/>
        </w:rPr>
        <w:t>流塑状软</w:t>
      </w:r>
      <w:r>
        <w:rPr>
          <w:rFonts w:ascii="宋体" w:hAnsi="宋体"/>
          <w:color w:val="000000" w:themeColor="text1"/>
        </w:rPr>
        <w:t>土等处理土层，取0.10～0.40，对其他土层可取0.40～0.80</w:t>
      </w:r>
      <w:bookmarkEnd w:id="94"/>
      <w:r>
        <w:rPr>
          <w:rFonts w:ascii="宋体" w:hAnsi="宋体" w:hint="eastAsia"/>
          <w:color w:val="000000" w:themeColor="text1"/>
        </w:rPr>
        <w:t>；</w:t>
      </w:r>
    </w:p>
    <w:p w:rsidR="00AE5577" w:rsidRDefault="00282983" w:rsidP="006F2365">
      <w:pPr>
        <w:snapToGrid w:val="0"/>
        <w:ind w:firstLineChars="200" w:firstLine="420"/>
        <w:rPr>
          <w:rFonts w:ascii="宋体" w:hAnsi="宋体"/>
          <w:color w:val="000000" w:themeColor="text1"/>
          <w:szCs w:val="20"/>
        </w:rPr>
      </w:pPr>
      <w:proofErr w:type="spellStart"/>
      <w:r>
        <w:rPr>
          <w:rFonts w:ascii="宋体" w:hAnsi="宋体"/>
          <w:color w:val="000000" w:themeColor="text1"/>
        </w:rPr>
        <w:t>ƒ</w:t>
      </w:r>
      <w:r>
        <w:rPr>
          <w:rFonts w:ascii="宋体" w:hAnsi="宋体"/>
          <w:i/>
          <w:iCs/>
          <w:color w:val="000000" w:themeColor="text1"/>
          <w:vertAlign w:val="subscript"/>
        </w:rPr>
        <w:t>sk</w:t>
      </w:r>
      <w:proofErr w:type="spellEnd"/>
      <w:r>
        <w:rPr>
          <w:rFonts w:ascii="Times New Roman" w:hAnsi="Times New Roman"/>
          <w:color w:val="000000" w:themeColor="text1"/>
        </w:rPr>
        <w:t>——</w:t>
      </w:r>
      <w:proofErr w:type="gramStart"/>
      <w:r>
        <w:rPr>
          <w:rFonts w:ascii="宋体" w:hAnsi="宋体"/>
          <w:color w:val="000000" w:themeColor="text1"/>
        </w:rPr>
        <w:t>桩间土</w:t>
      </w:r>
      <w:proofErr w:type="gramEnd"/>
      <w:r>
        <w:rPr>
          <w:rFonts w:ascii="宋体" w:hAnsi="宋体"/>
          <w:color w:val="000000" w:themeColor="text1"/>
        </w:rPr>
        <w:t>处理后承载力特征值</w:t>
      </w:r>
      <w:r>
        <w:rPr>
          <w:rFonts w:ascii="宋体" w:hAnsi="宋体" w:hint="eastAsia"/>
          <w:color w:val="000000" w:themeColor="text1"/>
        </w:rPr>
        <w:t>，</w:t>
      </w:r>
      <w:r>
        <w:rPr>
          <w:rFonts w:ascii="宋体" w:hAnsi="宋体" w:hint="eastAsia"/>
          <w:color w:val="000000" w:themeColor="text1"/>
          <w:szCs w:val="20"/>
        </w:rPr>
        <w:t>单位为千帕（</w:t>
      </w:r>
      <w:proofErr w:type="spellStart"/>
      <w:r>
        <w:rPr>
          <w:rFonts w:ascii="宋体" w:hAnsi="宋体"/>
          <w:color w:val="000000" w:themeColor="text1"/>
          <w:szCs w:val="20"/>
        </w:rPr>
        <w:t>kPa</w:t>
      </w:r>
      <w:proofErr w:type="spellEnd"/>
      <w:r>
        <w:rPr>
          <w:rFonts w:ascii="宋体" w:hAnsi="宋体" w:hint="eastAsia"/>
          <w:color w:val="000000" w:themeColor="text1"/>
          <w:szCs w:val="20"/>
        </w:rPr>
        <w:t>）</w:t>
      </w:r>
      <w:r>
        <w:rPr>
          <w:rFonts w:ascii="宋体" w:hAnsi="宋体" w:hint="eastAsia"/>
          <w:color w:val="000000" w:themeColor="text1"/>
        </w:rPr>
        <w:t>。</w:t>
      </w:r>
    </w:p>
    <w:p w:rsidR="00AE5577" w:rsidRDefault="00282983">
      <w:pPr>
        <w:pStyle w:val="afffffa"/>
        <w:ind w:firstLineChars="0" w:firstLine="0"/>
      </w:pPr>
      <w:r>
        <w:rPr>
          <w:rFonts w:hint="eastAsia"/>
        </w:rPr>
        <w:t>当采用变截面水泥土筒桩时，复合地基承载力特征值可按公式（2）估算：</w:t>
      </w:r>
    </w:p>
    <w:p w:rsidR="00AE5577" w:rsidRDefault="00CC7DB4">
      <w:pPr>
        <w:pStyle w:val="afffffa"/>
        <w:ind w:firstLineChars="0" w:firstLine="0"/>
        <w:jc w:val="right"/>
        <w:rPr>
          <w:color w:val="000000" w:themeColor="text1"/>
        </w:rPr>
      </w:pPr>
      <m:oMath>
        <m:sSub>
          <m:sSubPr>
            <m:ctrlPr>
              <w:rPr>
                <w:rFonts w:ascii="Cambria Math" w:hAnsi="Cambria Math"/>
                <w:i/>
                <w:color w:val="000000" w:themeColor="text1"/>
              </w:rPr>
            </m:ctrlPr>
          </m:sSubPr>
          <m:e>
            <m:r>
              <w:rPr>
                <w:rFonts w:ascii="Cambria Math" w:hAnsi="Cambria Math" w:hint="eastAsia"/>
                <w:color w:val="000000" w:themeColor="text1"/>
              </w:rPr>
              <m:t>f</m:t>
            </m:r>
          </m:e>
          <m:sub>
            <m:r>
              <w:rPr>
                <w:rFonts w:ascii="Cambria Math" w:hAnsi="Cambria Math" w:hint="eastAsia"/>
                <w:color w:val="000000" w:themeColor="text1"/>
              </w:rPr>
              <m:t>spk</m:t>
            </m:r>
          </m:sub>
        </m:sSub>
        <m:r>
          <w:rPr>
            <w:rFonts w:ascii="Cambria Math" w:hAnsi="Cambria Math"/>
            <w:color w:val="000000" w:themeColor="text1"/>
          </w:rPr>
          <m:t>=</m:t>
        </m:r>
        <m:r>
          <w:rPr>
            <w:rFonts w:ascii="Cambria Math" w:hAnsi="Cambria Math" w:hint="eastAsia"/>
            <w:color w:val="000000" w:themeColor="text1"/>
          </w:rPr>
          <m:t>λ</m:t>
        </m:r>
        <m:sSup>
          <m:sSupPr>
            <m:ctrlPr>
              <w:rPr>
                <w:rFonts w:ascii="Cambria Math" w:hAnsi="Cambria Math"/>
                <w:i/>
                <w:color w:val="000000" w:themeColor="text1"/>
              </w:rPr>
            </m:ctrlPr>
          </m:sSupPr>
          <m:e>
            <m:r>
              <w:rPr>
                <w:rFonts w:ascii="Cambria Math" w:hAnsi="Cambria Math"/>
                <w:color w:val="000000" w:themeColor="text1"/>
              </w:rPr>
              <m:t>m</m:t>
            </m:r>
          </m:e>
          <m:sup>
            <m:r>
              <w:rPr>
                <w:rFonts w:ascii="Cambria Math" w:hAnsi="Cambria Math"/>
                <w:color w:val="000000" w:themeColor="text1"/>
              </w:rPr>
              <m:t>'</m:t>
            </m:r>
          </m:sup>
        </m:sSup>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ap</m:t>
                </m:r>
              </m:sub>
            </m:sSub>
          </m:num>
          <m:den>
            <m:sSubSup>
              <m:sSubSupPr>
                <m:ctrlPr>
                  <w:rPr>
                    <w:rFonts w:ascii="Cambria Math" w:hAnsi="Cambria Math"/>
                    <w:i/>
                    <w:color w:val="000000" w:themeColor="text1"/>
                  </w:rPr>
                </m:ctrlPr>
              </m:sSubSupPr>
              <m:e>
                <m:r>
                  <w:rPr>
                    <w:rFonts w:ascii="Cambria Math" w:hAnsi="Cambria Math"/>
                    <w:color w:val="000000" w:themeColor="text1"/>
                  </w:rPr>
                  <m:t>A</m:t>
                </m:r>
              </m:e>
              <m:sub>
                <m:r>
                  <w:rPr>
                    <w:rFonts w:ascii="Cambria Math" w:hAnsi="Cambria Math"/>
                    <w:color w:val="000000" w:themeColor="text1"/>
                  </w:rPr>
                  <m:t>p</m:t>
                </m:r>
              </m:sub>
              <m:sup>
                <m:r>
                  <w:rPr>
                    <w:rFonts w:ascii="Cambria Math" w:hAnsi="Cambria Math"/>
                    <w:color w:val="000000" w:themeColor="text1"/>
                  </w:rPr>
                  <m:t>'</m:t>
                </m:r>
              </m:sup>
            </m:sSubSup>
          </m:den>
        </m:f>
        <m:r>
          <w:rPr>
            <w:rFonts w:ascii="Cambria Math" w:hAnsi="Cambria Math"/>
            <w:color w:val="000000" w:themeColor="text1"/>
          </w:rPr>
          <m:t>+β(1-</m:t>
        </m:r>
        <m:sSup>
          <m:sSupPr>
            <m:ctrlPr>
              <w:rPr>
                <w:rFonts w:ascii="Cambria Math" w:hAnsi="Cambria Math"/>
                <w:i/>
                <w:color w:val="000000" w:themeColor="text1"/>
              </w:rPr>
            </m:ctrlPr>
          </m:sSupPr>
          <m:e>
            <m:r>
              <w:rPr>
                <w:rFonts w:ascii="Cambria Math" w:hAnsi="Cambria Math"/>
                <w:color w:val="000000" w:themeColor="text1"/>
              </w:rPr>
              <m:t>m</m:t>
            </m:r>
          </m:e>
          <m:sup>
            <m:r>
              <w:rPr>
                <w:rFonts w:ascii="Cambria Math" w:hAnsi="Cambria Math"/>
                <w:color w:val="000000" w:themeColor="text1"/>
              </w:rPr>
              <m:t>'</m:t>
            </m:r>
          </m:sup>
        </m:s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sk</m:t>
            </m:r>
          </m:sub>
        </m:sSub>
      </m:oMath>
      <w:r w:rsidR="00282983">
        <w:rPr>
          <w:rFonts w:hint="eastAsia"/>
          <w:color w:val="000000" w:themeColor="text1"/>
        </w:rPr>
        <w:t>……</w:t>
      </w:r>
      <w:proofErr w:type="gramStart"/>
      <w:r w:rsidR="00282983">
        <w:rPr>
          <w:rFonts w:hint="eastAsia"/>
          <w:color w:val="000000" w:themeColor="text1"/>
        </w:rPr>
        <w:t>………………………………</w:t>
      </w:r>
      <w:proofErr w:type="gramEnd"/>
      <w:r w:rsidR="00282983">
        <w:rPr>
          <w:rFonts w:hint="eastAsia"/>
          <w:color w:val="000000" w:themeColor="text1"/>
        </w:rPr>
        <w:t>（2）</w:t>
      </w:r>
    </w:p>
    <w:p w:rsidR="00AE5577" w:rsidRDefault="00282983">
      <w:pPr>
        <w:snapToGrid w:val="0"/>
        <w:rPr>
          <w:rFonts w:ascii="Times New Roman" w:hAnsi="Times New Roman"/>
          <w:iCs/>
          <w:color w:val="000000" w:themeColor="text1"/>
        </w:rPr>
      </w:pPr>
      <w:r>
        <w:rPr>
          <w:rFonts w:ascii="Times New Roman" w:hAnsi="Times New Roman" w:hint="eastAsia"/>
          <w:iCs/>
          <w:color w:val="000000" w:themeColor="text1"/>
        </w:rPr>
        <w:t>式中：</w:t>
      </w:r>
    </w:p>
    <w:p w:rsidR="00AE5577" w:rsidRDefault="00282983" w:rsidP="006F2365">
      <w:pPr>
        <w:snapToGrid w:val="0"/>
        <w:ind w:firstLineChars="200" w:firstLine="420"/>
        <w:rPr>
          <w:rFonts w:ascii="宋体" w:hAnsi="宋体"/>
          <w:i/>
          <w:color w:val="000000" w:themeColor="text1"/>
        </w:rPr>
      </w:pPr>
      <w:r>
        <w:rPr>
          <w:rFonts w:ascii="宋体" w:hAnsi="宋体"/>
          <w:i/>
          <w:color w:val="000000" w:themeColor="text1"/>
        </w:rPr>
        <w:t>m</w:t>
      </w:r>
      <w:r>
        <w:rPr>
          <w:rFonts w:ascii="宋体" w:hAnsi="宋体" w:hint="eastAsia"/>
          <w:i/>
          <w:iCs/>
          <w:vertAlign w:val="superscript"/>
        </w:rPr>
        <w:t>＇</w:t>
      </w:r>
      <w:r>
        <w:rPr>
          <w:rFonts w:ascii="Times New Roman" w:hAnsi="Times New Roman"/>
          <w:color w:val="000000" w:themeColor="text1"/>
        </w:rPr>
        <w:t>——</w:t>
      </w:r>
      <w:r>
        <w:rPr>
          <w:rFonts w:ascii="Times New Roman" w:hAnsi="Times New Roman" w:hint="eastAsia"/>
          <w:color w:val="000000" w:themeColor="text1"/>
        </w:rPr>
        <w:t>变截面水泥土筒桩等效</w:t>
      </w:r>
      <w:r>
        <w:rPr>
          <w:color w:val="000000" w:themeColor="text1"/>
        </w:rPr>
        <w:t>面积置换率</w:t>
      </w:r>
      <w:r>
        <w:rPr>
          <w:rFonts w:hint="eastAsia"/>
          <w:color w:val="000000" w:themeColor="text1"/>
        </w:rPr>
        <w:t>，</w:t>
      </w:r>
      <w:r>
        <w:rPr>
          <w:rFonts w:ascii="宋体" w:hAnsi="宋体"/>
          <w:i/>
          <w:iCs/>
          <w:color w:val="000000" w:themeColor="text1"/>
        </w:rPr>
        <w:t>m</w:t>
      </w:r>
      <w:r>
        <w:rPr>
          <w:rFonts w:ascii="宋体" w:hAnsi="宋体" w:hint="eastAsia"/>
          <w:i/>
          <w:iCs/>
          <w:vertAlign w:val="superscript"/>
        </w:rPr>
        <w:t>＇</w:t>
      </w:r>
      <w:r>
        <w:rPr>
          <w:rFonts w:ascii="宋体" w:hAnsi="宋体"/>
          <w:color w:val="000000" w:themeColor="text1"/>
        </w:rPr>
        <w:t>=</w:t>
      </w:r>
      <w:r>
        <w:rPr>
          <w:rFonts w:ascii="宋体" w:hAnsi="宋体"/>
          <w:i/>
          <w:iCs/>
          <w:color w:val="000000" w:themeColor="text1"/>
        </w:rPr>
        <w:t>γ</w:t>
      </w:r>
      <w:r>
        <w:rPr>
          <w:rFonts w:ascii="宋体" w:hAnsi="宋体"/>
          <w:color w:val="000000" w:themeColor="text1"/>
        </w:rPr>
        <w:t>（</w:t>
      </w:r>
      <w:r>
        <w:rPr>
          <w:rFonts w:ascii="宋体" w:hAnsi="宋体"/>
          <w:i/>
          <w:iCs/>
          <w:color w:val="000000" w:themeColor="text1"/>
          <w:shd w:val="clear" w:color="auto" w:fill="FFFFFF"/>
        </w:rPr>
        <w:t>D</w:t>
      </w:r>
      <w:r>
        <w:rPr>
          <w:rFonts w:ascii="宋体" w:hAnsi="宋体" w:hint="eastAsia"/>
          <w:i/>
          <w:iCs/>
          <w:color w:val="000000" w:themeColor="text1"/>
          <w:shd w:val="clear" w:color="auto" w:fill="FFFFFF"/>
          <w:vertAlign w:val="subscript"/>
        </w:rPr>
        <w:t>1</w:t>
      </w:r>
      <w:r>
        <w:rPr>
          <w:rFonts w:ascii="宋体" w:hAnsi="宋体"/>
          <w:i/>
          <w:iCs/>
          <w:color w:val="000000" w:themeColor="text1"/>
          <w:shd w:val="clear" w:color="auto" w:fill="FFFFFF"/>
          <w:vertAlign w:val="superscript"/>
        </w:rPr>
        <w:t>2</w:t>
      </w:r>
      <w:r>
        <w:rPr>
          <w:rFonts w:ascii="宋体" w:hAnsi="宋体"/>
          <w:i/>
          <w:iCs/>
          <w:color w:val="000000" w:themeColor="text1"/>
          <w:shd w:val="clear" w:color="auto" w:fill="FFFFFF"/>
        </w:rPr>
        <w:t>-d</w:t>
      </w:r>
      <w:r>
        <w:rPr>
          <w:rFonts w:ascii="宋体" w:hAnsi="宋体"/>
          <w:i/>
          <w:iCs/>
          <w:color w:val="000000" w:themeColor="text1"/>
          <w:shd w:val="clear" w:color="auto" w:fill="FFFFFF"/>
          <w:vertAlign w:val="superscript"/>
        </w:rPr>
        <w:t>2</w:t>
      </w:r>
      <w:r>
        <w:rPr>
          <w:rFonts w:ascii="宋体" w:hAnsi="宋体"/>
          <w:color w:val="000000" w:themeColor="text1"/>
        </w:rPr>
        <w:t>）</w:t>
      </w:r>
      <w:r>
        <w:rPr>
          <w:rFonts w:ascii="宋体" w:hAnsi="宋体"/>
          <w:i/>
          <w:iCs/>
          <w:color w:val="000000" w:themeColor="text1"/>
          <w:shd w:val="clear" w:color="auto" w:fill="FFFFFF"/>
        </w:rPr>
        <w:t>/</w:t>
      </w:r>
      <w:r>
        <w:rPr>
          <w:rFonts w:ascii="宋体" w:hAnsi="宋体"/>
          <w:i/>
          <w:color w:val="000000" w:themeColor="text1"/>
          <w:shd w:val="clear" w:color="auto" w:fill="FFFFFF"/>
        </w:rPr>
        <w:t>d</w:t>
      </w:r>
      <w:r>
        <w:rPr>
          <w:rFonts w:ascii="宋体" w:hAnsi="宋体"/>
          <w:color w:val="000000" w:themeColor="text1"/>
          <w:shd w:val="clear" w:color="auto" w:fill="FFFFFF"/>
          <w:vertAlign w:val="subscript"/>
        </w:rPr>
        <w:t>e</w:t>
      </w:r>
      <w:r>
        <w:rPr>
          <w:rFonts w:ascii="宋体" w:hAnsi="宋体"/>
          <w:color w:val="000000" w:themeColor="text1"/>
          <w:shd w:val="clear" w:color="auto" w:fill="FFFFFF"/>
          <w:vertAlign w:val="superscript"/>
        </w:rPr>
        <w:t>2</w:t>
      </w:r>
      <w:r>
        <w:rPr>
          <w:rFonts w:ascii="宋体" w:hAnsi="宋体" w:hint="eastAsia"/>
          <w:color w:val="000000" w:themeColor="text1"/>
          <w:shd w:val="clear" w:color="auto" w:fill="FFFFFF"/>
        </w:rPr>
        <w:t>+（1-</w:t>
      </w:r>
      <w:r>
        <w:rPr>
          <w:rFonts w:ascii="宋体" w:hAnsi="宋体"/>
          <w:i/>
          <w:iCs/>
          <w:color w:val="000000" w:themeColor="text1"/>
        </w:rPr>
        <w:t>γ</w:t>
      </w:r>
      <w:r>
        <w:rPr>
          <w:rFonts w:ascii="宋体" w:hAnsi="宋体" w:hint="eastAsia"/>
          <w:color w:val="000000" w:themeColor="text1"/>
          <w:shd w:val="clear" w:color="auto" w:fill="FFFFFF"/>
        </w:rPr>
        <w:t>）</w:t>
      </w:r>
      <w:r>
        <w:rPr>
          <w:rFonts w:ascii="宋体" w:hAnsi="宋体"/>
          <w:color w:val="000000" w:themeColor="text1"/>
        </w:rPr>
        <w:t>（</w:t>
      </w:r>
      <w:r>
        <w:rPr>
          <w:rFonts w:ascii="宋体" w:hAnsi="宋体"/>
          <w:i/>
          <w:iCs/>
          <w:color w:val="000000" w:themeColor="text1"/>
          <w:shd w:val="clear" w:color="auto" w:fill="FFFFFF"/>
        </w:rPr>
        <w:t>D</w:t>
      </w:r>
      <w:r>
        <w:rPr>
          <w:rFonts w:ascii="宋体" w:hAnsi="宋体" w:hint="eastAsia"/>
          <w:i/>
          <w:iCs/>
          <w:color w:val="000000" w:themeColor="text1"/>
          <w:shd w:val="clear" w:color="auto" w:fill="FFFFFF"/>
          <w:vertAlign w:val="subscript"/>
        </w:rPr>
        <w:t>2</w:t>
      </w:r>
      <w:r>
        <w:rPr>
          <w:rFonts w:ascii="宋体" w:hAnsi="宋体" w:hint="eastAsia"/>
          <w:i/>
          <w:iCs/>
          <w:color w:val="000000" w:themeColor="text1"/>
          <w:vertAlign w:val="superscript"/>
        </w:rPr>
        <w:t>2</w:t>
      </w:r>
      <w:r>
        <w:rPr>
          <w:rFonts w:ascii="宋体" w:hAnsi="宋体"/>
          <w:i/>
          <w:iCs/>
          <w:color w:val="000000" w:themeColor="text1"/>
          <w:shd w:val="clear" w:color="auto" w:fill="FFFFFF"/>
        </w:rPr>
        <w:t>-</w:t>
      </w:r>
      <w:r>
        <w:rPr>
          <w:rFonts w:ascii="宋体" w:hAnsi="宋体" w:hint="eastAsia"/>
          <w:i/>
          <w:iCs/>
          <w:color w:val="000000" w:themeColor="text1"/>
          <w:shd w:val="clear" w:color="auto" w:fill="FFFFFF"/>
        </w:rPr>
        <w:t>d</w:t>
      </w:r>
      <w:r>
        <w:rPr>
          <w:rFonts w:ascii="宋体" w:hAnsi="宋体"/>
          <w:i/>
          <w:iCs/>
          <w:color w:val="000000" w:themeColor="text1"/>
          <w:shd w:val="clear" w:color="auto" w:fill="FFFFFF"/>
          <w:vertAlign w:val="superscript"/>
        </w:rPr>
        <w:t>2</w:t>
      </w:r>
      <w:r>
        <w:rPr>
          <w:rFonts w:ascii="宋体" w:hAnsi="宋体"/>
          <w:color w:val="000000" w:themeColor="text1"/>
        </w:rPr>
        <w:t>）</w:t>
      </w:r>
      <w:r>
        <w:rPr>
          <w:rFonts w:ascii="宋体" w:hAnsi="宋体"/>
          <w:i/>
          <w:iCs/>
          <w:color w:val="000000" w:themeColor="text1"/>
          <w:shd w:val="clear" w:color="auto" w:fill="FFFFFF"/>
        </w:rPr>
        <w:t>/</w:t>
      </w:r>
      <w:r>
        <w:rPr>
          <w:rFonts w:ascii="宋体" w:hAnsi="宋体"/>
          <w:i/>
          <w:color w:val="000000" w:themeColor="text1"/>
          <w:shd w:val="clear" w:color="auto" w:fill="FFFFFF"/>
        </w:rPr>
        <w:t>d</w:t>
      </w:r>
      <w:r>
        <w:rPr>
          <w:rFonts w:ascii="宋体" w:hAnsi="宋体"/>
          <w:color w:val="000000" w:themeColor="text1"/>
          <w:shd w:val="clear" w:color="auto" w:fill="FFFFFF"/>
          <w:vertAlign w:val="subscript"/>
        </w:rPr>
        <w:t>e</w:t>
      </w:r>
      <w:r>
        <w:rPr>
          <w:rFonts w:ascii="宋体" w:hAnsi="宋体"/>
          <w:color w:val="000000" w:themeColor="text1"/>
          <w:shd w:val="clear" w:color="auto" w:fill="FFFFFF"/>
          <w:vertAlign w:val="superscript"/>
        </w:rPr>
        <w:t>2</w:t>
      </w:r>
      <w:r>
        <w:rPr>
          <w:rFonts w:ascii="宋体" w:hAnsi="宋体" w:hint="eastAsia"/>
          <w:color w:val="000000" w:themeColor="text1"/>
          <w:shd w:val="clear" w:color="auto" w:fill="FFFFFF"/>
        </w:rPr>
        <w:t>，</w:t>
      </w:r>
      <w:r>
        <w:rPr>
          <w:rFonts w:ascii="宋体" w:hAnsi="宋体" w:hint="eastAsia"/>
          <w:i/>
          <w:iCs/>
          <w:color w:val="000000" w:themeColor="text1"/>
        </w:rPr>
        <w:t>D</w:t>
      </w:r>
      <w:r>
        <w:rPr>
          <w:rFonts w:ascii="宋体" w:hAnsi="宋体" w:hint="eastAsia"/>
          <w:i/>
          <w:iCs/>
          <w:vertAlign w:val="subscript"/>
        </w:rPr>
        <w:t>2</w:t>
      </w:r>
      <w:r>
        <w:rPr>
          <w:rFonts w:ascii="宋体" w:hAnsi="宋体"/>
          <w:color w:val="000000" w:themeColor="text1"/>
          <w:shd w:val="clear" w:color="auto" w:fill="FFFFFF"/>
        </w:rPr>
        <w:t>为</w:t>
      </w:r>
      <w:r>
        <w:rPr>
          <w:rFonts w:ascii="宋体" w:hAnsi="宋体" w:hint="eastAsia"/>
          <w:color w:val="000000" w:themeColor="text1"/>
          <w:shd w:val="clear" w:color="auto" w:fill="FFFFFF"/>
        </w:rPr>
        <w:t>变截面扩大段</w:t>
      </w:r>
      <w:r>
        <w:rPr>
          <w:rFonts w:ascii="宋体" w:hAnsi="宋体"/>
          <w:color w:val="000000" w:themeColor="text1"/>
          <w:shd w:val="clear" w:color="auto" w:fill="FFFFFF"/>
        </w:rPr>
        <w:t>筒桩外径，</w:t>
      </w:r>
      <w:r>
        <w:rPr>
          <w:rFonts w:ascii="宋体" w:hAnsi="宋体"/>
          <w:i/>
          <w:iCs/>
          <w:color w:val="000000" w:themeColor="text1"/>
        </w:rPr>
        <w:t>γ</w:t>
      </w:r>
      <w:r>
        <w:rPr>
          <w:rFonts w:ascii="宋体" w:hAnsi="宋体" w:hint="eastAsia"/>
          <w:color w:val="000000" w:themeColor="text1"/>
          <w:shd w:val="clear" w:color="auto" w:fill="FFFFFF"/>
        </w:rPr>
        <w:t>为非变截面扩大段桩长占总桩长的比例</w:t>
      </w:r>
      <w:r>
        <w:rPr>
          <w:rFonts w:ascii="宋体" w:hAnsi="宋体"/>
          <w:color w:val="000000" w:themeColor="text1"/>
          <w:shd w:val="clear" w:color="auto" w:fill="FFFFFF"/>
        </w:rPr>
        <w:t>；</w:t>
      </w:r>
    </w:p>
    <w:p w:rsidR="00AE5577" w:rsidRDefault="00282983" w:rsidP="006F2365">
      <w:pPr>
        <w:pStyle w:val="afffffa"/>
        <w:ind w:firstLine="420"/>
        <w:rPr>
          <w:rFonts w:hAnsi="宋体"/>
        </w:rPr>
      </w:pPr>
      <w:proofErr w:type="spellStart"/>
      <w:r>
        <w:rPr>
          <w:rFonts w:hAnsi="宋体"/>
          <w:i/>
          <w:iCs/>
        </w:rPr>
        <w:lastRenderedPageBreak/>
        <w:t>A</w:t>
      </w:r>
      <w:r>
        <w:rPr>
          <w:rFonts w:hAnsi="宋体"/>
          <w:i/>
          <w:iCs/>
          <w:vertAlign w:val="subscript"/>
        </w:rPr>
        <w:t>p</w:t>
      </w:r>
      <w:proofErr w:type="spellEnd"/>
      <w:r>
        <w:rPr>
          <w:rFonts w:ascii="Times New Roman" w:hint="eastAsia"/>
          <w:i/>
          <w:iCs/>
          <w:vertAlign w:val="superscript"/>
        </w:rPr>
        <w:t>＇</w:t>
      </w:r>
      <w:r>
        <w:rPr>
          <w:rFonts w:ascii="Times New Roman"/>
          <w:color w:val="000000" w:themeColor="text1"/>
          <w:szCs w:val="21"/>
        </w:rPr>
        <w:t>——</w:t>
      </w:r>
      <w:r>
        <w:rPr>
          <w:rFonts w:ascii="Times New Roman" w:hint="eastAsia"/>
          <w:color w:val="000000" w:themeColor="text1"/>
        </w:rPr>
        <w:t>变截面水泥土筒桩等效截面面积，</w:t>
      </w:r>
      <w:r>
        <w:rPr>
          <w:rFonts w:hAnsi="宋体" w:hint="eastAsia"/>
          <w:color w:val="000000" w:themeColor="text1"/>
        </w:rPr>
        <w:t>单位为平方米</w:t>
      </w:r>
      <w:r>
        <w:rPr>
          <w:rFonts w:hAnsi="宋体"/>
          <w:color w:val="000000" w:themeColor="text1"/>
        </w:rPr>
        <w:t>（m</w:t>
      </w:r>
      <w:r>
        <w:rPr>
          <w:rFonts w:hAnsi="宋体"/>
          <w:color w:val="000000" w:themeColor="text1"/>
          <w:vertAlign w:val="superscript"/>
        </w:rPr>
        <w:t>2</w:t>
      </w:r>
      <w:r>
        <w:rPr>
          <w:rFonts w:hAnsi="宋体"/>
          <w:color w:val="000000" w:themeColor="text1"/>
        </w:rPr>
        <w:t>）</w:t>
      </w:r>
      <w:r>
        <w:rPr>
          <w:rFonts w:hAnsi="宋体" w:hint="eastAsia"/>
          <w:color w:val="000000" w:themeColor="text1"/>
        </w:rPr>
        <w:t>，</w:t>
      </w:r>
      <w:proofErr w:type="spellStart"/>
      <w:r>
        <w:rPr>
          <w:rFonts w:hAnsi="宋体"/>
          <w:i/>
          <w:iCs/>
        </w:rPr>
        <w:t>A</w:t>
      </w:r>
      <w:r>
        <w:rPr>
          <w:rFonts w:hAnsi="宋体"/>
          <w:i/>
          <w:iCs/>
          <w:vertAlign w:val="subscript"/>
        </w:rPr>
        <w:t>p</w:t>
      </w:r>
      <w:proofErr w:type="spellEnd"/>
      <w:r>
        <w:rPr>
          <w:rFonts w:hAnsi="宋体" w:hint="eastAsia"/>
          <w:i/>
          <w:iCs/>
          <w:vertAlign w:val="superscript"/>
        </w:rPr>
        <w:t>＇</w:t>
      </w:r>
      <w:r>
        <w:rPr>
          <w:rFonts w:hAnsi="宋体" w:hint="eastAsia"/>
          <w:color w:val="000000" w:themeColor="text1"/>
        </w:rPr>
        <w:t>=</w:t>
      </w:r>
      <w:r>
        <w:rPr>
          <w:rFonts w:hAnsi="宋体"/>
          <w:i/>
          <w:iCs/>
          <w:color w:val="000000" w:themeColor="text1"/>
        </w:rPr>
        <w:t>γ</w:t>
      </w:r>
      <w:r>
        <w:rPr>
          <w:rFonts w:hAnsi="宋体"/>
          <w:color w:val="000000" w:themeColor="text1"/>
        </w:rPr>
        <w:t>π（</w:t>
      </w:r>
      <w:r>
        <w:rPr>
          <w:rFonts w:hAnsi="宋体"/>
          <w:i/>
          <w:iCs/>
          <w:color w:val="000000" w:themeColor="text1"/>
          <w:shd w:val="clear" w:color="auto" w:fill="FFFFFF"/>
        </w:rPr>
        <w:t>D</w:t>
      </w:r>
      <w:r>
        <w:rPr>
          <w:rFonts w:hAnsi="宋体" w:hint="eastAsia"/>
          <w:i/>
          <w:iCs/>
          <w:color w:val="000000" w:themeColor="text1"/>
          <w:shd w:val="clear" w:color="auto" w:fill="FFFFFF"/>
          <w:vertAlign w:val="subscript"/>
        </w:rPr>
        <w:t>1</w:t>
      </w:r>
      <w:r>
        <w:rPr>
          <w:rFonts w:hAnsi="宋体"/>
          <w:i/>
          <w:iCs/>
          <w:color w:val="000000" w:themeColor="text1"/>
          <w:shd w:val="clear" w:color="auto" w:fill="FFFFFF"/>
          <w:vertAlign w:val="superscript"/>
        </w:rPr>
        <w:t>2</w:t>
      </w:r>
      <w:r>
        <w:rPr>
          <w:rFonts w:hAnsi="宋体"/>
          <w:i/>
          <w:iCs/>
          <w:color w:val="000000" w:themeColor="text1"/>
          <w:shd w:val="clear" w:color="auto" w:fill="FFFFFF"/>
        </w:rPr>
        <w:t>-d</w:t>
      </w:r>
      <w:r>
        <w:rPr>
          <w:rFonts w:hAnsi="宋体"/>
          <w:i/>
          <w:iCs/>
          <w:color w:val="000000" w:themeColor="text1"/>
          <w:shd w:val="clear" w:color="auto" w:fill="FFFFFF"/>
          <w:vertAlign w:val="superscript"/>
        </w:rPr>
        <w:t>2</w:t>
      </w:r>
      <w:r>
        <w:rPr>
          <w:rFonts w:hAnsi="宋体"/>
          <w:color w:val="000000" w:themeColor="text1"/>
        </w:rPr>
        <w:t>）</w:t>
      </w:r>
      <w:r>
        <w:rPr>
          <w:rFonts w:hAnsi="宋体"/>
          <w:i/>
          <w:iCs/>
          <w:color w:val="000000" w:themeColor="text1"/>
          <w:shd w:val="clear" w:color="auto" w:fill="FFFFFF"/>
        </w:rPr>
        <w:t>/4</w:t>
      </w:r>
      <w:r>
        <w:rPr>
          <w:rFonts w:hAnsi="宋体" w:hint="eastAsia"/>
          <w:i/>
          <w:iCs/>
          <w:color w:val="000000" w:themeColor="text1"/>
          <w:shd w:val="clear" w:color="auto" w:fill="FFFFFF"/>
        </w:rPr>
        <w:t>+</w:t>
      </w:r>
      <w:r>
        <w:rPr>
          <w:rFonts w:hAnsi="宋体" w:hint="eastAsia"/>
          <w:color w:val="000000" w:themeColor="text1"/>
          <w:shd w:val="clear" w:color="auto" w:fill="FFFFFF"/>
        </w:rPr>
        <w:t>（1-</w:t>
      </w:r>
      <w:r>
        <w:rPr>
          <w:rFonts w:hAnsi="宋体"/>
          <w:i/>
          <w:iCs/>
          <w:color w:val="000000" w:themeColor="text1"/>
        </w:rPr>
        <w:t>γ</w:t>
      </w:r>
      <w:r>
        <w:rPr>
          <w:rFonts w:hAnsi="宋体" w:hint="eastAsia"/>
          <w:color w:val="000000" w:themeColor="text1"/>
          <w:shd w:val="clear" w:color="auto" w:fill="FFFFFF"/>
        </w:rPr>
        <w:t>）</w:t>
      </w:r>
      <w:r>
        <w:rPr>
          <w:rFonts w:hAnsi="宋体"/>
          <w:color w:val="000000" w:themeColor="text1"/>
        </w:rPr>
        <w:t>π（</w:t>
      </w:r>
      <w:r>
        <w:rPr>
          <w:rFonts w:hAnsi="宋体" w:hint="eastAsia"/>
          <w:i/>
          <w:iCs/>
          <w:color w:val="000000" w:themeColor="text1"/>
        </w:rPr>
        <w:t>D</w:t>
      </w:r>
      <w:r>
        <w:rPr>
          <w:rFonts w:hAnsi="宋体" w:hint="eastAsia"/>
          <w:i/>
          <w:iCs/>
          <w:color w:val="000000" w:themeColor="text1"/>
          <w:vertAlign w:val="subscript"/>
        </w:rPr>
        <w:t>2</w:t>
      </w:r>
      <w:r>
        <w:rPr>
          <w:rFonts w:hAnsi="宋体" w:hint="eastAsia"/>
          <w:i/>
          <w:iCs/>
          <w:color w:val="000000" w:themeColor="text1"/>
          <w:vertAlign w:val="superscript"/>
        </w:rPr>
        <w:t>2</w:t>
      </w:r>
      <w:r>
        <w:rPr>
          <w:rFonts w:hAnsi="宋体" w:hint="eastAsia"/>
          <w:i/>
          <w:iCs/>
          <w:color w:val="000000" w:themeColor="text1"/>
        </w:rPr>
        <w:t>-d</w:t>
      </w:r>
      <w:r>
        <w:rPr>
          <w:rFonts w:hAnsi="宋体"/>
          <w:i/>
          <w:iCs/>
          <w:color w:val="000000" w:themeColor="text1"/>
          <w:shd w:val="clear" w:color="auto" w:fill="FFFFFF"/>
          <w:vertAlign w:val="superscript"/>
        </w:rPr>
        <w:t>2</w:t>
      </w:r>
      <w:r>
        <w:rPr>
          <w:rFonts w:hAnsi="宋体"/>
          <w:color w:val="000000" w:themeColor="text1"/>
        </w:rPr>
        <w:t>）</w:t>
      </w:r>
      <w:r>
        <w:rPr>
          <w:rFonts w:hAnsi="宋体"/>
          <w:i/>
          <w:iCs/>
          <w:color w:val="000000" w:themeColor="text1"/>
          <w:shd w:val="clear" w:color="auto" w:fill="FFFFFF"/>
        </w:rPr>
        <w:t>/4</w:t>
      </w:r>
      <w:r>
        <w:rPr>
          <w:rFonts w:hAnsi="宋体" w:hint="eastAsia"/>
        </w:rPr>
        <w:t>。</w:t>
      </w:r>
    </w:p>
    <w:p w:rsidR="00AE5577" w:rsidRDefault="00282983">
      <w:pPr>
        <w:pStyle w:val="afffffffffff9"/>
        <w:ind w:left="0"/>
      </w:pPr>
      <w:r>
        <w:rPr>
          <w:rFonts w:hint="eastAsia"/>
        </w:rPr>
        <w:t>水泥土筒桩单桩竖向承载力特征值应通过试验确定。等截面水泥土筒桩初步设计时可按公式（3）和式（5）估算，并取两者的较小值：</w:t>
      </w:r>
    </w:p>
    <w:p w:rsidR="00AE5577" w:rsidRDefault="00CC7DB4">
      <w:pPr>
        <w:pStyle w:val="afffffa"/>
        <w:ind w:firstLineChars="0" w:firstLine="0"/>
        <w:jc w:val="right"/>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hint="eastAsia"/>
                <w:color w:val="000000" w:themeColor="text1"/>
              </w:rPr>
              <m:t>ap</m:t>
            </m:r>
          </m:sub>
        </m:sSub>
        <m:r>
          <w:rPr>
            <w:rFonts w:ascii="Cambria Math" w:hAnsi="Cambria Math"/>
            <w:color w:val="000000" w:themeColor="text1"/>
          </w:rPr>
          <m:t>=</m:t>
        </m:r>
        <m:r>
          <w:rPr>
            <w:rFonts w:ascii="Cambria Math" w:hAnsi="Cambria Math" w:hint="eastAsia"/>
            <w:color w:val="000000" w:themeColor="text1"/>
          </w:rPr>
          <m:t>μ</m:t>
        </m:r>
        <m:nary>
          <m:naryPr>
            <m:chr m:val="∑"/>
            <m:limLoc m:val="undOvr"/>
            <m:ctrlPr>
              <w:rPr>
                <w:rFonts w:ascii="Cambria Math" w:hAnsi="Cambria Math"/>
                <w:i/>
                <w:color w:val="000000" w:themeColor="text1"/>
              </w:rPr>
            </m:ctrlPr>
          </m:naryPr>
          <m:sub>
            <m:r>
              <w:rPr>
                <w:rFonts w:ascii="Cambria Math" w:hAnsi="Cambria Math" w:hint="eastAsia"/>
                <w:color w:val="000000" w:themeColor="text1"/>
              </w:rPr>
              <m:t>i</m:t>
            </m:r>
            <m:r>
              <w:rPr>
                <w:rFonts w:ascii="Cambria Math" w:hAnsi="Cambria Math"/>
                <w:color w:val="000000" w:themeColor="text1"/>
              </w:rPr>
              <m:t>=1</m:t>
            </m:r>
          </m:sub>
          <m:sup>
            <m:r>
              <w:rPr>
                <w:rFonts w:ascii="Cambria Math" w:hAnsi="Cambria Math"/>
                <w:color w:val="000000" w:themeColor="text1"/>
              </w:rPr>
              <m:t>n</m:t>
            </m:r>
          </m:sup>
          <m:e>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si</m:t>
                </m:r>
              </m:sub>
            </m:sSub>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i</m:t>
                </m:r>
              </m:sub>
            </m:sSub>
          </m:e>
        </m:nary>
        <m:r>
          <w:rPr>
            <w:rFonts w:ascii="Cambria Math" w:hAnsi="Cambria Math"/>
            <w:color w:val="000000" w:themeColor="text1"/>
          </w:rPr>
          <m:t>+α</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p</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p</m:t>
            </m:r>
          </m:sub>
        </m:sSub>
      </m:oMath>
      <w:r w:rsidR="00282983">
        <w:rPr>
          <w:rFonts w:hint="eastAsia"/>
          <w:color w:val="000000" w:themeColor="text1"/>
        </w:rPr>
        <w:t>……</w:t>
      </w:r>
      <w:proofErr w:type="gramStart"/>
      <w:r w:rsidR="00282983">
        <w:rPr>
          <w:rFonts w:hint="eastAsia"/>
          <w:color w:val="000000" w:themeColor="text1"/>
        </w:rPr>
        <w:t>…………………………………</w:t>
      </w:r>
      <w:proofErr w:type="gramEnd"/>
      <w:r w:rsidR="00282983">
        <w:rPr>
          <w:rFonts w:hint="eastAsia"/>
          <w:color w:val="000000" w:themeColor="text1"/>
        </w:rPr>
        <w:t>（3）</w:t>
      </w:r>
    </w:p>
    <w:p w:rsidR="00AE5577" w:rsidRDefault="00282983">
      <w:pPr>
        <w:pStyle w:val="afffffa"/>
        <w:ind w:firstLineChars="0" w:firstLine="0"/>
      </w:pPr>
      <w:r>
        <w:rPr>
          <w:rFonts w:hint="eastAsia"/>
        </w:rPr>
        <w:t>变截面水泥土筒桩初步设计时可按公式（4）和公式（5）估算，并取两者的较小值：</w:t>
      </w:r>
    </w:p>
    <w:p w:rsidR="00AE5577" w:rsidRDefault="00CC7DB4">
      <w:pPr>
        <w:pStyle w:val="afffffa"/>
        <w:ind w:firstLineChars="0" w:firstLine="0"/>
        <w:jc w:val="righ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hint="eastAsia"/>
                <w:color w:val="000000" w:themeColor="text1"/>
              </w:rPr>
              <m:t>ap</m:t>
            </m:r>
          </m:sub>
        </m:sSub>
        <m:r>
          <w:rPr>
            <w:rFonts w:ascii="Cambria Math" w:hAnsi="Cambria Math"/>
            <w:color w:val="000000" w:themeColor="text1"/>
          </w:rPr>
          <m:t>=</m:t>
        </m:r>
        <m:r>
          <w:rPr>
            <w:rFonts w:ascii="Cambria Math" w:hAnsi="Cambria Math" w:hint="eastAsia"/>
            <w:color w:val="000000" w:themeColor="text1"/>
          </w:rPr>
          <m:t>μ</m:t>
        </m:r>
        <m:nary>
          <m:naryPr>
            <m:chr m:val="∑"/>
            <m:limLoc m:val="undOvr"/>
            <m:ctrlPr>
              <w:rPr>
                <w:rFonts w:ascii="Cambria Math" w:hAnsi="Cambria Math"/>
                <w:i/>
                <w:color w:val="000000" w:themeColor="text1"/>
              </w:rPr>
            </m:ctrlPr>
          </m:naryPr>
          <m:sub>
            <m:r>
              <w:rPr>
                <w:rFonts w:ascii="Cambria Math" w:hAnsi="Cambria Math" w:hint="eastAsia"/>
                <w:color w:val="000000" w:themeColor="text1"/>
              </w:rPr>
              <m:t>i</m:t>
            </m:r>
            <m:r>
              <w:rPr>
                <w:rFonts w:ascii="Cambria Math" w:hAnsi="Cambria Math"/>
                <w:color w:val="000000" w:themeColor="text1"/>
              </w:rPr>
              <m:t>=1</m:t>
            </m:r>
          </m:sub>
          <m:sup>
            <m:r>
              <w:rPr>
                <w:rFonts w:ascii="Cambria Math" w:hAnsi="Cambria Math"/>
                <w:color w:val="000000" w:themeColor="text1"/>
              </w:rPr>
              <m:t>n</m:t>
            </m:r>
          </m:sup>
          <m:e>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si</m:t>
                </m:r>
              </m:sub>
            </m:sSub>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i</m:t>
                </m:r>
              </m:sub>
            </m:sSub>
          </m:e>
        </m:nary>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m:t>
            </m:r>
          </m:sub>
        </m:sSub>
        <m:nary>
          <m:naryPr>
            <m:chr m:val="∑"/>
            <m:limLoc m:val="undOvr"/>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n</m:t>
            </m:r>
          </m:sup>
          <m:e>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sj</m:t>
                </m:r>
              </m:sub>
            </m:sSub>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j</m:t>
                </m:r>
              </m:sub>
            </m:sSub>
            <m:r>
              <w:rPr>
                <w:rFonts w:ascii="Cambria Math" w:hAnsi="Cambria Math"/>
                <w:color w:val="000000" w:themeColor="text1"/>
              </w:rPr>
              <m:t>+</m:t>
            </m:r>
          </m:e>
        </m:nary>
        <m:r>
          <w:rPr>
            <w:rFonts w:ascii="Cambria Math" w:hAnsi="Cambria Math"/>
            <w:color w:val="000000" w:themeColor="text1"/>
          </w:rPr>
          <m:t>α</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p</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p</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α</m:t>
            </m:r>
          </m:e>
          <m:sub>
            <m:r>
              <w:rPr>
                <w:rFonts w:ascii="Cambria Math" w:hAnsi="Cambria Math"/>
                <w:color w:val="000000" w:themeColor="text1"/>
              </w:rPr>
              <m:t>p</m:t>
            </m:r>
          </m:sub>
        </m:sSub>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pb</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pb</m:t>
            </m:r>
          </m:sub>
        </m:sSub>
      </m:oMath>
      <w:r w:rsidR="00282983">
        <w:rPr>
          <w:rFonts w:hint="eastAsia"/>
          <w:color w:val="000000" w:themeColor="text1"/>
        </w:rPr>
        <w:t>……</w:t>
      </w:r>
      <w:proofErr w:type="gramStart"/>
      <w:r w:rsidR="00282983">
        <w:rPr>
          <w:rFonts w:hint="eastAsia"/>
          <w:color w:val="000000" w:themeColor="text1"/>
        </w:rPr>
        <w:t>…………………</w:t>
      </w:r>
      <w:proofErr w:type="gramEnd"/>
      <w:r w:rsidR="00282983">
        <w:rPr>
          <w:rFonts w:hint="eastAsia"/>
          <w:color w:val="000000" w:themeColor="text1"/>
        </w:rPr>
        <w:t>（4）</w:t>
      </w:r>
    </w:p>
    <w:p w:rsidR="00AE5577" w:rsidRDefault="00CC7DB4">
      <w:pPr>
        <w:pStyle w:val="afffffa"/>
        <w:ind w:firstLineChars="0" w:firstLine="0"/>
        <w:jc w:val="right"/>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hint="eastAsia"/>
                <w:color w:val="000000" w:themeColor="text1"/>
              </w:rPr>
              <m:t>ap</m:t>
            </m:r>
          </m:sub>
        </m:sSub>
        <m:r>
          <w:rPr>
            <w:rFonts w:ascii="Cambria Math" w:hAnsi="Cambria Math"/>
            <w:color w:val="000000" w:themeColor="text1"/>
          </w:rPr>
          <m:t>=</m:t>
        </m:r>
        <m:r>
          <w:rPr>
            <w:rFonts w:ascii="Cambria Math" w:hAnsi="Cambria Math" w:hint="eastAsia"/>
            <w:color w:val="000000" w:themeColor="text1"/>
          </w:rPr>
          <m:t>η</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cu</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p</m:t>
            </m:r>
          </m:sub>
        </m:sSub>
      </m:oMath>
      <w:r w:rsidR="00282983">
        <w:rPr>
          <w:rFonts w:hint="eastAsia"/>
          <w:color w:val="000000" w:themeColor="text1"/>
        </w:rPr>
        <w:t>……</w:t>
      </w:r>
      <w:proofErr w:type="gramStart"/>
      <w:r w:rsidR="00282983">
        <w:rPr>
          <w:rFonts w:hint="eastAsia"/>
          <w:color w:val="000000" w:themeColor="text1"/>
        </w:rPr>
        <w:t>………………………………………</w:t>
      </w:r>
      <w:proofErr w:type="gramEnd"/>
      <w:r w:rsidR="00282983">
        <w:rPr>
          <w:rFonts w:hint="eastAsia"/>
          <w:color w:val="000000" w:themeColor="text1"/>
        </w:rPr>
        <w:t>（5）</w:t>
      </w:r>
    </w:p>
    <w:p w:rsidR="00AE5577" w:rsidRDefault="00282983">
      <w:pPr>
        <w:pStyle w:val="afffffa"/>
        <w:ind w:firstLineChars="0" w:firstLine="0"/>
      </w:pPr>
      <w:r>
        <w:rPr>
          <w:rFonts w:hint="eastAsia"/>
        </w:rPr>
        <w:t>式中：</w:t>
      </w:r>
    </w:p>
    <w:p w:rsidR="00AE5577" w:rsidRDefault="00282983" w:rsidP="00C77FCE">
      <w:pPr>
        <w:pStyle w:val="afffffa"/>
        <w:ind w:firstLine="420"/>
        <w:rPr>
          <w:rFonts w:ascii="Times New Roman"/>
          <w:color w:val="000000" w:themeColor="text1"/>
        </w:rPr>
      </w:pPr>
      <w:r>
        <w:rPr>
          <w:rFonts w:hAnsi="宋体"/>
          <w:i/>
          <w:iCs/>
        </w:rPr>
        <w:t>μ</w:t>
      </w:r>
      <w:r>
        <w:rPr>
          <w:rFonts w:ascii="Times New Roman"/>
          <w:i/>
          <w:iCs/>
          <w:color w:val="000000" w:themeColor="text1"/>
        </w:rPr>
        <w:t>——</w:t>
      </w:r>
      <w:r>
        <w:rPr>
          <w:rFonts w:ascii="Times New Roman" w:hint="eastAsia"/>
          <w:color w:val="000000" w:themeColor="text1"/>
        </w:rPr>
        <w:t>非变截面部分桩体截面周长，单</w:t>
      </w:r>
      <w:r>
        <w:rPr>
          <w:rFonts w:hAnsi="宋体" w:hint="eastAsia"/>
          <w:color w:val="000000" w:themeColor="text1"/>
        </w:rPr>
        <w:t>位为米（m）；</w:t>
      </w:r>
    </w:p>
    <w:p w:rsidR="00AE5577" w:rsidRDefault="00282983" w:rsidP="00C77FCE">
      <w:pPr>
        <w:pStyle w:val="afffffa"/>
        <w:ind w:firstLine="420"/>
      </w:pPr>
      <w:proofErr w:type="spellStart"/>
      <w:r>
        <w:rPr>
          <w:rFonts w:hAnsi="宋体" w:hint="eastAsia"/>
          <w:i/>
          <w:iCs/>
          <w:color w:val="000000" w:themeColor="text1"/>
        </w:rPr>
        <w:t>q</w:t>
      </w:r>
      <w:r>
        <w:rPr>
          <w:rFonts w:hAnsi="宋体" w:hint="eastAsia"/>
          <w:i/>
          <w:iCs/>
          <w:color w:val="000000" w:themeColor="text1"/>
          <w:vertAlign w:val="subscript"/>
        </w:rPr>
        <w:t>si</w:t>
      </w:r>
      <w:proofErr w:type="spellEnd"/>
      <w:r>
        <w:rPr>
          <w:rFonts w:ascii="Times New Roman"/>
          <w:i/>
          <w:iCs/>
          <w:color w:val="000000" w:themeColor="text1"/>
        </w:rPr>
        <w:t>——</w:t>
      </w:r>
      <w:r>
        <w:rPr>
          <w:rFonts w:ascii="Times New Roman" w:hint="eastAsia"/>
          <w:color w:val="000000" w:themeColor="text1"/>
        </w:rPr>
        <w:t>第</w:t>
      </w:r>
      <w:proofErr w:type="spellStart"/>
      <w:r>
        <w:rPr>
          <w:rFonts w:ascii="Times New Roman" w:hint="eastAsia"/>
          <w:i/>
          <w:iCs/>
          <w:color w:val="000000" w:themeColor="text1"/>
        </w:rPr>
        <w:t>i</w:t>
      </w:r>
      <w:proofErr w:type="spellEnd"/>
      <w:proofErr w:type="gramStart"/>
      <w:r>
        <w:rPr>
          <w:rFonts w:ascii="Times New Roman" w:hint="eastAsia"/>
          <w:color w:val="000000" w:themeColor="text1"/>
        </w:rPr>
        <w:t>层土的</w:t>
      </w:r>
      <w:proofErr w:type="gramEnd"/>
      <w:r>
        <w:rPr>
          <w:rFonts w:ascii="Times New Roman" w:hint="eastAsia"/>
          <w:color w:val="000000" w:themeColor="text1"/>
        </w:rPr>
        <w:t>桩侧摩阻力特征值，单位为</w:t>
      </w:r>
      <w:r>
        <w:rPr>
          <w:rFonts w:hAnsi="宋体" w:hint="eastAsia"/>
          <w:color w:val="000000" w:themeColor="text1"/>
        </w:rPr>
        <w:t>千帕（</w:t>
      </w:r>
      <w:proofErr w:type="spellStart"/>
      <w:r>
        <w:rPr>
          <w:rFonts w:hAnsi="宋体" w:hint="eastAsia"/>
          <w:color w:val="000000" w:themeColor="text1"/>
        </w:rPr>
        <w:t>kPa</w:t>
      </w:r>
      <w:proofErr w:type="spellEnd"/>
      <w:r>
        <w:rPr>
          <w:rFonts w:hAnsi="宋体" w:hint="eastAsia"/>
          <w:color w:val="000000" w:themeColor="text1"/>
        </w:rPr>
        <w:t>）</w:t>
      </w:r>
      <w:r>
        <w:rPr>
          <w:rFonts w:hint="eastAsia"/>
        </w:rPr>
        <w:t>；</w:t>
      </w:r>
    </w:p>
    <w:p w:rsidR="00AE5577" w:rsidRDefault="00282983" w:rsidP="00C77FCE">
      <w:pPr>
        <w:pStyle w:val="afffffa"/>
        <w:ind w:firstLine="420"/>
        <w:rPr>
          <w:rFonts w:ascii="Times New Roman"/>
          <w:color w:val="000000" w:themeColor="text1"/>
        </w:rPr>
      </w:pPr>
      <w:r>
        <w:rPr>
          <w:rFonts w:hAnsi="宋体"/>
          <w:i/>
          <w:iCs/>
          <w:color w:val="000000" w:themeColor="text1"/>
        </w:rPr>
        <w:t>l</w:t>
      </w:r>
      <w:r>
        <w:rPr>
          <w:rFonts w:hAnsi="宋体"/>
          <w:i/>
          <w:iCs/>
          <w:color w:val="000000" w:themeColor="text1"/>
          <w:vertAlign w:val="subscript"/>
        </w:rPr>
        <w:t>i</w:t>
      </w:r>
      <w:r>
        <w:rPr>
          <w:rFonts w:ascii="Times New Roman"/>
          <w:i/>
          <w:iCs/>
          <w:color w:val="000000" w:themeColor="text1"/>
        </w:rPr>
        <w:t>——</w:t>
      </w:r>
      <w:r>
        <w:rPr>
          <w:rFonts w:ascii="Times New Roman" w:hint="eastAsia"/>
          <w:color w:val="000000" w:themeColor="text1"/>
        </w:rPr>
        <w:t>桩长范围内第</w:t>
      </w:r>
      <w:proofErr w:type="spellStart"/>
      <w:r>
        <w:rPr>
          <w:rFonts w:ascii="Times New Roman" w:hint="eastAsia"/>
          <w:i/>
          <w:iCs/>
          <w:color w:val="000000" w:themeColor="text1"/>
        </w:rPr>
        <w:t>i</w:t>
      </w:r>
      <w:proofErr w:type="spellEnd"/>
      <w:proofErr w:type="gramStart"/>
      <w:r>
        <w:rPr>
          <w:rFonts w:ascii="Times New Roman" w:hint="eastAsia"/>
          <w:color w:val="000000" w:themeColor="text1"/>
        </w:rPr>
        <w:t>层土的</w:t>
      </w:r>
      <w:proofErr w:type="gramEnd"/>
      <w:r>
        <w:rPr>
          <w:rFonts w:ascii="Times New Roman" w:hint="eastAsia"/>
          <w:color w:val="000000" w:themeColor="text1"/>
        </w:rPr>
        <w:t>厚度，单位为</w:t>
      </w:r>
      <w:r>
        <w:rPr>
          <w:rFonts w:hAnsi="宋体" w:hint="eastAsia"/>
          <w:color w:val="000000" w:themeColor="text1"/>
        </w:rPr>
        <w:t>米（m）；</w:t>
      </w:r>
    </w:p>
    <w:p w:rsidR="00AE5577" w:rsidRDefault="00282983" w:rsidP="00C77FCE">
      <w:pPr>
        <w:pStyle w:val="afffffa"/>
        <w:ind w:firstLine="420"/>
      </w:pPr>
      <w:r>
        <w:rPr>
          <w:rFonts w:hAnsi="宋体"/>
          <w:i/>
          <w:iCs/>
        </w:rPr>
        <w:t>α</w:t>
      </w:r>
      <w:r>
        <w:rPr>
          <w:rFonts w:ascii="Times New Roman"/>
          <w:i/>
          <w:iCs/>
          <w:color w:val="000000" w:themeColor="text1"/>
        </w:rPr>
        <w:t>——</w:t>
      </w:r>
      <w:r>
        <w:rPr>
          <w:rFonts w:ascii="Times New Roman" w:hint="eastAsia"/>
          <w:color w:val="000000" w:themeColor="text1"/>
        </w:rPr>
        <w:t>非变截面部分桩体桩端土</w:t>
      </w:r>
      <w:proofErr w:type="gramStart"/>
      <w:r>
        <w:rPr>
          <w:rFonts w:hint="eastAsia"/>
        </w:rPr>
        <w:t>地基承载力折减系数</w:t>
      </w:r>
      <w:proofErr w:type="gramEnd"/>
      <w:r>
        <w:rPr>
          <w:rFonts w:hint="eastAsia"/>
        </w:rPr>
        <w:t>，按地区经验取值；</w:t>
      </w:r>
    </w:p>
    <w:p w:rsidR="00AE5577" w:rsidRDefault="00282983" w:rsidP="00C77FCE">
      <w:pPr>
        <w:pStyle w:val="afffffa"/>
        <w:ind w:firstLine="420"/>
      </w:pPr>
      <w:proofErr w:type="spellStart"/>
      <w:r>
        <w:rPr>
          <w:rFonts w:hAnsi="宋体" w:hint="eastAsia"/>
          <w:i/>
          <w:iCs/>
        </w:rPr>
        <w:t>q</w:t>
      </w:r>
      <w:r>
        <w:rPr>
          <w:rFonts w:hAnsi="宋体" w:hint="eastAsia"/>
          <w:i/>
          <w:iCs/>
          <w:color w:val="000000" w:themeColor="text1"/>
          <w:vertAlign w:val="subscript"/>
        </w:rPr>
        <w:t>p</w:t>
      </w:r>
      <w:proofErr w:type="spellEnd"/>
      <w:r>
        <w:rPr>
          <w:rFonts w:ascii="Times New Roman"/>
          <w:i/>
          <w:iCs/>
          <w:color w:val="000000" w:themeColor="text1"/>
        </w:rPr>
        <w:t>——</w:t>
      </w:r>
      <w:r>
        <w:rPr>
          <w:rFonts w:ascii="Times New Roman" w:hint="eastAsia"/>
          <w:color w:val="000000" w:themeColor="text1"/>
        </w:rPr>
        <w:t>非变截面部分</w:t>
      </w:r>
      <w:r>
        <w:rPr>
          <w:rFonts w:hint="eastAsia"/>
        </w:rPr>
        <w:t>桩端土地基承载力特征值</w:t>
      </w:r>
      <w:r>
        <w:rPr>
          <w:rFonts w:ascii="Times New Roman" w:hint="eastAsia"/>
          <w:color w:val="000000" w:themeColor="text1"/>
        </w:rPr>
        <w:t>，单位为千</w:t>
      </w:r>
      <w:r>
        <w:rPr>
          <w:rFonts w:hAnsi="宋体" w:hint="eastAsia"/>
          <w:color w:val="000000" w:themeColor="text1"/>
        </w:rPr>
        <w:t>帕</w:t>
      </w:r>
      <w:r>
        <w:rPr>
          <w:rFonts w:hAnsi="宋体" w:hint="eastAsia"/>
        </w:rPr>
        <w:t>（</w:t>
      </w:r>
      <w:proofErr w:type="spellStart"/>
      <w:r>
        <w:rPr>
          <w:rFonts w:hAnsi="宋体"/>
        </w:rPr>
        <w:t>kPa</w:t>
      </w:r>
      <w:proofErr w:type="spellEnd"/>
      <w:r>
        <w:rPr>
          <w:rFonts w:hAnsi="宋体" w:hint="eastAsia"/>
        </w:rPr>
        <w:t>）；</w:t>
      </w:r>
    </w:p>
    <w:p w:rsidR="00AE5577" w:rsidRDefault="00282983" w:rsidP="00C77FCE">
      <w:pPr>
        <w:pStyle w:val="afffffa"/>
        <w:ind w:firstLine="420"/>
        <w:rPr>
          <w:rFonts w:ascii="Times New Roman"/>
          <w:color w:val="000000" w:themeColor="text1"/>
        </w:rPr>
      </w:pPr>
      <w:proofErr w:type="spellStart"/>
      <w:r>
        <w:rPr>
          <w:rFonts w:hAnsi="宋体"/>
          <w:i/>
          <w:iCs/>
        </w:rPr>
        <w:t>μ</w:t>
      </w:r>
      <w:r>
        <w:rPr>
          <w:rFonts w:hAnsi="宋体" w:hint="eastAsia"/>
          <w:i/>
          <w:iCs/>
          <w:vertAlign w:val="subscript"/>
        </w:rPr>
        <w:t>p</w:t>
      </w:r>
      <w:proofErr w:type="spellEnd"/>
      <w:r>
        <w:rPr>
          <w:rFonts w:ascii="Times New Roman"/>
          <w:i/>
          <w:iCs/>
          <w:color w:val="000000" w:themeColor="text1"/>
        </w:rPr>
        <w:t>——</w:t>
      </w:r>
      <w:r>
        <w:rPr>
          <w:rFonts w:ascii="Times New Roman" w:hint="eastAsia"/>
          <w:color w:val="000000" w:themeColor="text1"/>
        </w:rPr>
        <w:t>变截面扩大段桩体截面周长，单</w:t>
      </w:r>
      <w:r>
        <w:rPr>
          <w:rFonts w:hAnsi="宋体" w:hint="eastAsia"/>
          <w:color w:val="000000" w:themeColor="text1"/>
        </w:rPr>
        <w:t>位为米（m）；</w:t>
      </w:r>
    </w:p>
    <w:p w:rsidR="00AE5577" w:rsidRDefault="00282983" w:rsidP="00C77FCE">
      <w:pPr>
        <w:pStyle w:val="afffffa"/>
        <w:ind w:firstLine="420"/>
      </w:pPr>
      <w:proofErr w:type="spellStart"/>
      <w:r>
        <w:rPr>
          <w:rFonts w:hAnsi="宋体" w:hint="eastAsia"/>
          <w:i/>
          <w:iCs/>
          <w:color w:val="000000" w:themeColor="text1"/>
        </w:rPr>
        <w:t>q</w:t>
      </w:r>
      <w:r>
        <w:rPr>
          <w:rFonts w:hAnsi="宋体" w:hint="eastAsia"/>
          <w:i/>
          <w:iCs/>
          <w:color w:val="000000" w:themeColor="text1"/>
          <w:vertAlign w:val="subscript"/>
        </w:rPr>
        <w:t>sj</w:t>
      </w:r>
      <w:proofErr w:type="spellEnd"/>
      <w:r>
        <w:rPr>
          <w:rFonts w:ascii="Times New Roman"/>
          <w:i/>
          <w:iCs/>
          <w:color w:val="000000" w:themeColor="text1"/>
        </w:rPr>
        <w:t>——</w:t>
      </w:r>
      <w:r>
        <w:rPr>
          <w:rFonts w:ascii="Times New Roman" w:hint="eastAsia"/>
          <w:color w:val="000000" w:themeColor="text1"/>
        </w:rPr>
        <w:t>第</w:t>
      </w:r>
      <w:r>
        <w:rPr>
          <w:rFonts w:ascii="Times New Roman" w:hint="eastAsia"/>
          <w:i/>
          <w:iCs/>
          <w:color w:val="000000" w:themeColor="text1"/>
        </w:rPr>
        <w:t>j</w:t>
      </w:r>
      <w:proofErr w:type="gramStart"/>
      <w:r>
        <w:rPr>
          <w:rFonts w:ascii="Times New Roman" w:hint="eastAsia"/>
          <w:color w:val="000000" w:themeColor="text1"/>
        </w:rPr>
        <w:t>层土的</w:t>
      </w:r>
      <w:proofErr w:type="gramEnd"/>
      <w:r>
        <w:rPr>
          <w:rFonts w:ascii="Times New Roman" w:hint="eastAsia"/>
          <w:color w:val="000000" w:themeColor="text1"/>
        </w:rPr>
        <w:t>桩侧摩阻力特征值，单位为千</w:t>
      </w:r>
      <w:r>
        <w:rPr>
          <w:rFonts w:hAnsi="宋体" w:hint="eastAsia"/>
          <w:color w:val="000000" w:themeColor="text1"/>
        </w:rPr>
        <w:t>帕（</w:t>
      </w:r>
      <w:proofErr w:type="spellStart"/>
      <w:r>
        <w:rPr>
          <w:rFonts w:hAnsi="宋体" w:hint="eastAsia"/>
          <w:color w:val="000000" w:themeColor="text1"/>
        </w:rPr>
        <w:t>kPa</w:t>
      </w:r>
      <w:proofErr w:type="spellEnd"/>
      <w:r>
        <w:rPr>
          <w:rFonts w:hAnsi="宋体" w:hint="eastAsia"/>
          <w:color w:val="000000" w:themeColor="text1"/>
        </w:rPr>
        <w:t>）</w:t>
      </w:r>
      <w:r>
        <w:rPr>
          <w:rFonts w:hint="eastAsia"/>
        </w:rPr>
        <w:t>；</w:t>
      </w:r>
    </w:p>
    <w:p w:rsidR="00AE5577" w:rsidRDefault="00282983" w:rsidP="00C77FCE">
      <w:pPr>
        <w:pStyle w:val="afffffa"/>
        <w:ind w:firstLine="420"/>
        <w:rPr>
          <w:rFonts w:hAnsi="宋体"/>
          <w:color w:val="000000" w:themeColor="text1"/>
        </w:rPr>
      </w:pPr>
      <w:proofErr w:type="spellStart"/>
      <w:r>
        <w:rPr>
          <w:rFonts w:hAnsi="宋体"/>
          <w:i/>
          <w:iCs/>
          <w:color w:val="000000" w:themeColor="text1"/>
        </w:rPr>
        <w:t>l</w:t>
      </w:r>
      <w:r>
        <w:rPr>
          <w:rFonts w:hAnsi="宋体" w:hint="eastAsia"/>
          <w:i/>
          <w:iCs/>
          <w:color w:val="000000" w:themeColor="text1"/>
          <w:vertAlign w:val="subscript"/>
        </w:rPr>
        <w:t>j</w:t>
      </w:r>
      <w:proofErr w:type="spellEnd"/>
      <w:r>
        <w:rPr>
          <w:rFonts w:ascii="Times New Roman"/>
          <w:i/>
          <w:iCs/>
          <w:color w:val="000000" w:themeColor="text1"/>
        </w:rPr>
        <w:t>——</w:t>
      </w:r>
      <w:r>
        <w:rPr>
          <w:rFonts w:ascii="Times New Roman" w:hint="eastAsia"/>
          <w:color w:val="000000" w:themeColor="text1"/>
        </w:rPr>
        <w:t>桩长范围内第</w:t>
      </w:r>
      <w:r>
        <w:rPr>
          <w:rFonts w:ascii="Times New Roman" w:hint="eastAsia"/>
          <w:i/>
          <w:iCs/>
          <w:color w:val="000000" w:themeColor="text1"/>
        </w:rPr>
        <w:t>j</w:t>
      </w:r>
      <w:proofErr w:type="gramStart"/>
      <w:r>
        <w:rPr>
          <w:rFonts w:ascii="Times New Roman" w:hint="eastAsia"/>
          <w:color w:val="000000" w:themeColor="text1"/>
        </w:rPr>
        <w:t>层土的</w:t>
      </w:r>
      <w:proofErr w:type="gramEnd"/>
      <w:r>
        <w:rPr>
          <w:rFonts w:ascii="Times New Roman" w:hint="eastAsia"/>
          <w:color w:val="000000" w:themeColor="text1"/>
        </w:rPr>
        <w:t>厚度，单位为</w:t>
      </w:r>
      <w:r>
        <w:rPr>
          <w:rFonts w:hAnsi="宋体" w:hint="eastAsia"/>
          <w:color w:val="000000" w:themeColor="text1"/>
        </w:rPr>
        <w:t>米（m）；</w:t>
      </w:r>
    </w:p>
    <w:p w:rsidR="00AE5577" w:rsidRDefault="00282983" w:rsidP="00C77FCE">
      <w:pPr>
        <w:pStyle w:val="afffffa"/>
        <w:ind w:firstLine="420"/>
        <w:rPr>
          <w:rFonts w:ascii="Times New Roman"/>
        </w:rPr>
      </w:pPr>
      <w:r>
        <w:rPr>
          <w:rFonts w:hAnsi="宋体"/>
          <w:i/>
          <w:iCs/>
        </w:rPr>
        <w:t>α</w:t>
      </w:r>
      <w:r>
        <w:rPr>
          <w:rFonts w:hAnsi="宋体" w:hint="eastAsia"/>
          <w:i/>
          <w:iCs/>
          <w:vertAlign w:val="subscript"/>
        </w:rPr>
        <w:t>p</w:t>
      </w:r>
      <w:r>
        <w:rPr>
          <w:rFonts w:ascii="Times New Roman"/>
          <w:i/>
          <w:iCs/>
          <w:color w:val="000000" w:themeColor="text1"/>
        </w:rPr>
        <w:t>——</w:t>
      </w:r>
      <w:r>
        <w:rPr>
          <w:rFonts w:ascii="Times New Roman" w:hint="eastAsia"/>
          <w:color w:val="000000" w:themeColor="text1"/>
        </w:rPr>
        <w:t>变截面部分桩体桩端土</w:t>
      </w:r>
      <w:proofErr w:type="gramStart"/>
      <w:r>
        <w:rPr>
          <w:rFonts w:hint="eastAsia"/>
        </w:rPr>
        <w:t>地基承载力折减系数</w:t>
      </w:r>
      <w:proofErr w:type="gramEnd"/>
      <w:r>
        <w:rPr>
          <w:rFonts w:hint="eastAsia"/>
        </w:rPr>
        <w:t>，按地区经验取值；</w:t>
      </w:r>
    </w:p>
    <w:p w:rsidR="00AE5577" w:rsidRDefault="00282983" w:rsidP="00C77FCE">
      <w:pPr>
        <w:pStyle w:val="afffffa"/>
        <w:ind w:firstLine="420"/>
      </w:pPr>
      <w:proofErr w:type="spellStart"/>
      <w:r>
        <w:rPr>
          <w:rFonts w:hAnsi="宋体" w:hint="eastAsia"/>
          <w:i/>
          <w:iCs/>
        </w:rPr>
        <w:t>q</w:t>
      </w:r>
      <w:r>
        <w:rPr>
          <w:rFonts w:hAnsi="宋体" w:hint="eastAsia"/>
          <w:i/>
          <w:iCs/>
          <w:color w:val="000000" w:themeColor="text1"/>
          <w:vertAlign w:val="subscript"/>
        </w:rPr>
        <w:t>pb</w:t>
      </w:r>
      <w:proofErr w:type="spellEnd"/>
      <w:r>
        <w:rPr>
          <w:rFonts w:ascii="Times New Roman"/>
          <w:i/>
          <w:iCs/>
          <w:color w:val="000000" w:themeColor="text1"/>
        </w:rPr>
        <w:t>——</w:t>
      </w:r>
      <w:r>
        <w:rPr>
          <w:rFonts w:ascii="Times New Roman" w:hint="eastAsia"/>
          <w:color w:val="000000" w:themeColor="text1"/>
        </w:rPr>
        <w:t>变截面部分</w:t>
      </w:r>
      <w:r>
        <w:rPr>
          <w:rFonts w:hint="eastAsia"/>
        </w:rPr>
        <w:t>桩端土地基承载力特征值</w:t>
      </w:r>
      <w:r>
        <w:rPr>
          <w:rFonts w:ascii="Times New Roman" w:hint="eastAsia"/>
          <w:color w:val="000000" w:themeColor="text1"/>
        </w:rPr>
        <w:t>，单位为千</w:t>
      </w:r>
      <w:r>
        <w:rPr>
          <w:rFonts w:hAnsi="宋体" w:hint="eastAsia"/>
          <w:color w:val="000000" w:themeColor="text1"/>
        </w:rPr>
        <w:t>帕</w:t>
      </w:r>
      <w:r>
        <w:rPr>
          <w:rFonts w:hAnsi="宋体" w:hint="eastAsia"/>
        </w:rPr>
        <w:t>（</w:t>
      </w:r>
      <w:proofErr w:type="spellStart"/>
      <w:r>
        <w:rPr>
          <w:rFonts w:hAnsi="宋体"/>
        </w:rPr>
        <w:t>kPa</w:t>
      </w:r>
      <w:proofErr w:type="spellEnd"/>
      <w:r>
        <w:rPr>
          <w:rFonts w:hAnsi="宋体" w:hint="eastAsia"/>
        </w:rPr>
        <w:t>）；</w:t>
      </w:r>
    </w:p>
    <w:p w:rsidR="00AE5577" w:rsidRDefault="00282983" w:rsidP="00C77FCE">
      <w:pPr>
        <w:pStyle w:val="afffffa"/>
        <w:ind w:firstLine="420"/>
        <w:rPr>
          <w:rFonts w:hAnsi="宋体"/>
          <w:color w:val="000000" w:themeColor="text1"/>
        </w:rPr>
      </w:pPr>
      <w:proofErr w:type="spellStart"/>
      <w:r>
        <w:rPr>
          <w:rFonts w:hAnsi="宋体" w:hint="eastAsia"/>
          <w:i/>
          <w:iCs/>
        </w:rPr>
        <w:t>A</w:t>
      </w:r>
      <w:r>
        <w:rPr>
          <w:rFonts w:hAnsi="宋体" w:hint="eastAsia"/>
          <w:i/>
          <w:iCs/>
          <w:vertAlign w:val="subscript"/>
        </w:rPr>
        <w:t>pb</w:t>
      </w:r>
      <w:proofErr w:type="spellEnd"/>
      <w:r>
        <w:rPr>
          <w:rFonts w:ascii="Times New Roman"/>
          <w:i/>
          <w:iCs/>
          <w:color w:val="000000" w:themeColor="text1"/>
        </w:rPr>
        <w:t>——</w:t>
      </w:r>
      <w:r>
        <w:rPr>
          <w:rFonts w:ascii="Times New Roman" w:hint="eastAsia"/>
          <w:color w:val="000000" w:themeColor="text1"/>
        </w:rPr>
        <w:t>变截面部分桩体截面积，单位为平</w:t>
      </w:r>
      <w:r>
        <w:rPr>
          <w:rFonts w:hAnsi="宋体" w:hint="eastAsia"/>
          <w:color w:val="000000" w:themeColor="text1"/>
        </w:rPr>
        <w:t>方米（m</w:t>
      </w:r>
      <w:r>
        <w:rPr>
          <w:rFonts w:hAnsi="宋体" w:hint="eastAsia"/>
          <w:color w:val="000000" w:themeColor="text1"/>
          <w:vertAlign w:val="superscript"/>
        </w:rPr>
        <w:t>2</w:t>
      </w:r>
      <w:r>
        <w:rPr>
          <w:rFonts w:hAnsi="宋体" w:hint="eastAsia"/>
          <w:color w:val="000000" w:themeColor="text1"/>
        </w:rPr>
        <w:t>），</w:t>
      </w:r>
      <w:proofErr w:type="spellStart"/>
      <w:r>
        <w:rPr>
          <w:rFonts w:hAnsi="宋体" w:hint="eastAsia"/>
          <w:i/>
          <w:iCs/>
        </w:rPr>
        <w:t>A</w:t>
      </w:r>
      <w:r>
        <w:rPr>
          <w:rFonts w:hAnsi="宋体" w:hint="eastAsia"/>
          <w:i/>
          <w:iCs/>
          <w:vertAlign w:val="subscript"/>
        </w:rPr>
        <w:t>pb</w:t>
      </w:r>
      <w:proofErr w:type="spellEnd"/>
      <w:r>
        <w:rPr>
          <w:rFonts w:hAnsi="宋体" w:hint="eastAsia"/>
        </w:rPr>
        <w:t>=</w:t>
      </w:r>
      <w:r>
        <w:rPr>
          <w:rFonts w:hAnsi="宋体"/>
          <w:color w:val="000000" w:themeColor="text1"/>
        </w:rPr>
        <w:t>π（</w:t>
      </w:r>
      <w:r>
        <w:rPr>
          <w:rFonts w:hAnsi="宋体" w:hint="eastAsia"/>
          <w:i/>
          <w:iCs/>
        </w:rPr>
        <w:t>D</w:t>
      </w:r>
      <w:r>
        <w:rPr>
          <w:rFonts w:hAnsi="宋体" w:hint="eastAsia"/>
          <w:i/>
          <w:iCs/>
          <w:vertAlign w:val="subscript"/>
        </w:rPr>
        <w:t>2</w:t>
      </w:r>
      <w:r>
        <w:rPr>
          <w:rFonts w:hAnsi="宋体" w:hint="eastAsia"/>
          <w:i/>
          <w:iCs/>
          <w:color w:val="000000" w:themeColor="text1"/>
          <w:vertAlign w:val="superscript"/>
        </w:rPr>
        <w:t>2</w:t>
      </w:r>
      <w:r>
        <w:rPr>
          <w:rFonts w:hAnsi="宋体" w:hint="eastAsia"/>
          <w:i/>
          <w:iCs/>
          <w:color w:val="000000" w:themeColor="text1"/>
        </w:rPr>
        <w:t>-</w:t>
      </w:r>
      <w:r>
        <w:rPr>
          <w:rFonts w:hAnsi="宋体"/>
          <w:i/>
          <w:iCs/>
          <w:color w:val="000000" w:themeColor="text1"/>
          <w:shd w:val="clear" w:color="auto" w:fill="FFFFFF"/>
        </w:rPr>
        <w:t>D</w:t>
      </w:r>
      <w:r>
        <w:rPr>
          <w:rFonts w:hAnsi="宋体" w:hint="eastAsia"/>
          <w:i/>
          <w:iCs/>
          <w:color w:val="000000" w:themeColor="text1"/>
          <w:shd w:val="clear" w:color="auto" w:fill="FFFFFF"/>
          <w:vertAlign w:val="subscript"/>
        </w:rPr>
        <w:t>1</w:t>
      </w:r>
      <w:r>
        <w:rPr>
          <w:rFonts w:hAnsi="宋体"/>
          <w:i/>
          <w:iCs/>
          <w:color w:val="000000" w:themeColor="text1"/>
          <w:shd w:val="clear" w:color="auto" w:fill="FFFFFF"/>
          <w:vertAlign w:val="superscript"/>
        </w:rPr>
        <w:t>2</w:t>
      </w:r>
      <w:r>
        <w:rPr>
          <w:rFonts w:hAnsi="宋体"/>
          <w:color w:val="000000" w:themeColor="text1"/>
        </w:rPr>
        <w:t>）</w:t>
      </w:r>
      <w:r>
        <w:rPr>
          <w:rFonts w:hAnsi="宋体"/>
          <w:color w:val="000000" w:themeColor="text1"/>
          <w:shd w:val="clear" w:color="auto" w:fill="FFFFFF"/>
        </w:rPr>
        <w:t>/4</w:t>
      </w:r>
      <w:r>
        <w:rPr>
          <w:rFonts w:hAnsi="宋体"/>
          <w:color w:val="000000" w:themeColor="text1"/>
        </w:rPr>
        <w:t>；</w:t>
      </w:r>
    </w:p>
    <w:p w:rsidR="00AE5577" w:rsidRDefault="00282983" w:rsidP="00C77FCE">
      <w:pPr>
        <w:pStyle w:val="afffffa"/>
        <w:ind w:firstLine="420"/>
        <w:rPr>
          <w:rFonts w:ascii="Times New Roman"/>
          <w:color w:val="000000" w:themeColor="text1"/>
        </w:rPr>
      </w:pPr>
      <w:r>
        <w:rPr>
          <w:rFonts w:hAnsi="宋体"/>
          <w:i/>
          <w:iCs/>
        </w:rPr>
        <w:t>η</w:t>
      </w:r>
      <w:r>
        <w:rPr>
          <w:rFonts w:ascii="Times New Roman"/>
          <w:i/>
          <w:iCs/>
          <w:color w:val="000000" w:themeColor="text1"/>
        </w:rPr>
        <w:t>——</w:t>
      </w:r>
      <w:r>
        <w:rPr>
          <w:rFonts w:ascii="Times New Roman" w:hint="eastAsia"/>
          <w:color w:val="000000" w:themeColor="text1"/>
        </w:rPr>
        <w:t>桩身强度折减系数，取</w:t>
      </w:r>
      <w:r>
        <w:rPr>
          <w:rFonts w:hAnsi="宋体" w:hint="eastAsia"/>
          <w:color w:val="000000" w:themeColor="text1"/>
        </w:rPr>
        <w:t>0.33</w:t>
      </w:r>
      <w:r>
        <w:rPr>
          <w:rFonts w:ascii="Times New Roman" w:hint="eastAsia"/>
          <w:color w:val="000000" w:themeColor="text1"/>
        </w:rPr>
        <w:t>；</w:t>
      </w:r>
    </w:p>
    <w:p w:rsidR="00AE5577" w:rsidRDefault="00282983" w:rsidP="00CC6D1A">
      <w:pPr>
        <w:pStyle w:val="afffffa"/>
        <w:ind w:leftChars="195" w:left="619" w:hangingChars="100" w:hanging="210"/>
        <w:rPr>
          <w:rFonts w:hAnsi="宋体"/>
          <w:color w:val="000000" w:themeColor="text1"/>
        </w:rPr>
      </w:pPr>
      <w:proofErr w:type="spellStart"/>
      <w:r>
        <w:rPr>
          <w:rFonts w:hAnsi="宋体" w:hint="eastAsia"/>
          <w:i/>
          <w:iCs/>
          <w:color w:val="000000" w:themeColor="text1"/>
        </w:rPr>
        <w:t>f</w:t>
      </w:r>
      <w:r>
        <w:rPr>
          <w:rFonts w:hAnsi="宋体" w:hint="eastAsia"/>
          <w:i/>
          <w:iCs/>
          <w:color w:val="000000" w:themeColor="text1"/>
          <w:vertAlign w:val="subscript"/>
        </w:rPr>
        <w:t>cu</w:t>
      </w:r>
      <w:proofErr w:type="spellEnd"/>
      <w:r>
        <w:rPr>
          <w:rFonts w:ascii="Times New Roman"/>
          <w:i/>
          <w:iCs/>
          <w:color w:val="000000" w:themeColor="text1"/>
        </w:rPr>
        <w:t>——</w:t>
      </w:r>
      <w:r>
        <w:rPr>
          <w:rFonts w:ascii="Times New Roman" w:hint="eastAsia"/>
          <w:color w:val="000000" w:themeColor="text1"/>
        </w:rPr>
        <w:t>与水泥土筒桩桩身配合比相同的室内水泥土试块</w:t>
      </w:r>
      <w:r>
        <w:rPr>
          <w:rFonts w:hAnsi="宋体" w:hint="eastAsia"/>
          <w:color w:val="000000" w:themeColor="text1"/>
        </w:rPr>
        <w:t>（边长70.7mm或50mm的立方体）</w:t>
      </w:r>
      <w:r>
        <w:rPr>
          <w:rFonts w:ascii="Times New Roman" w:hint="eastAsia"/>
          <w:color w:val="000000" w:themeColor="text1"/>
        </w:rPr>
        <w:t>在标准养护条件</w:t>
      </w:r>
      <w:r>
        <w:rPr>
          <w:rFonts w:hAnsi="宋体" w:hint="eastAsia"/>
          <w:color w:val="000000" w:themeColor="text1"/>
        </w:rPr>
        <w:t>下90d龄期的无侧限抗</w:t>
      </w:r>
      <w:r>
        <w:rPr>
          <w:rFonts w:ascii="Times New Roman" w:hint="eastAsia"/>
          <w:color w:val="000000" w:themeColor="text1"/>
        </w:rPr>
        <w:t>压强度平均值，单位为千</w:t>
      </w:r>
      <w:r>
        <w:rPr>
          <w:rFonts w:hAnsi="宋体" w:hint="eastAsia"/>
          <w:color w:val="000000" w:themeColor="text1"/>
        </w:rPr>
        <w:t>帕（</w:t>
      </w:r>
      <w:proofErr w:type="spellStart"/>
      <w:r>
        <w:rPr>
          <w:rFonts w:hAnsi="宋体" w:hint="eastAsia"/>
          <w:color w:val="000000" w:themeColor="text1"/>
        </w:rPr>
        <w:t>kPa</w:t>
      </w:r>
      <w:proofErr w:type="spellEnd"/>
      <w:r>
        <w:rPr>
          <w:rFonts w:hAnsi="宋体" w:hint="eastAsia"/>
          <w:color w:val="000000" w:themeColor="text1"/>
        </w:rPr>
        <w:t>）。</w:t>
      </w:r>
    </w:p>
    <w:p w:rsidR="00AE5577" w:rsidRDefault="00282983">
      <w:pPr>
        <w:pStyle w:val="afffffffffff9"/>
        <w:ind w:left="0"/>
      </w:pPr>
      <w:r>
        <w:rPr>
          <w:rFonts w:hint="eastAsia"/>
        </w:rPr>
        <w:t>水泥土筒桩复合地基应在</w:t>
      </w:r>
      <w:proofErr w:type="gramStart"/>
      <w:r>
        <w:rPr>
          <w:rFonts w:hint="eastAsia"/>
        </w:rPr>
        <w:t>桩顶设置</w:t>
      </w:r>
      <w:proofErr w:type="gramEnd"/>
      <w:r>
        <w:rPr>
          <w:rFonts w:hint="eastAsia"/>
        </w:rPr>
        <w:t>垫层，垫层厚度宜为0.3m</w:t>
      </w:r>
      <w:r>
        <w:rPr>
          <w:rFonts w:ascii="Times New Roman"/>
        </w:rPr>
        <w:t>~</w:t>
      </w:r>
      <w:r>
        <w:rPr>
          <w:rFonts w:hint="eastAsia"/>
        </w:rPr>
        <w:t>0.5m，压实度不应小于90%。材料可选用水泥掺入量为土的3%</w:t>
      </w:r>
      <w:r>
        <w:rPr>
          <w:rFonts w:ascii="Times New Roman"/>
        </w:rPr>
        <w:t>~</w:t>
      </w:r>
      <w:r>
        <w:rPr>
          <w:rFonts w:hint="eastAsia"/>
        </w:rPr>
        <w:t>5%的水泥土，也可选用石灰土、级配碎石以及砂砾等。</w:t>
      </w:r>
    </w:p>
    <w:p w:rsidR="00AE5577" w:rsidRDefault="00282983">
      <w:pPr>
        <w:pStyle w:val="affe"/>
        <w:spacing w:before="312" w:after="312"/>
        <w:rPr>
          <w:color w:val="000000" w:themeColor="text1"/>
        </w:rPr>
      </w:pPr>
      <w:bookmarkStart w:id="95" w:name="_Toc195522976"/>
      <w:r>
        <w:rPr>
          <w:rFonts w:hint="eastAsia"/>
          <w:color w:val="000000" w:themeColor="text1"/>
        </w:rPr>
        <w:t>施工</w:t>
      </w:r>
      <w:bookmarkEnd w:id="95"/>
    </w:p>
    <w:p w:rsidR="00AE5577" w:rsidRDefault="00282983">
      <w:pPr>
        <w:pStyle w:val="afff"/>
        <w:spacing w:before="156" w:after="156"/>
      </w:pPr>
      <w:bookmarkStart w:id="96" w:name="_Toc195522977"/>
      <w:r>
        <w:rPr>
          <w:rFonts w:hint="eastAsia"/>
        </w:rPr>
        <w:t>通用要求</w:t>
      </w:r>
      <w:bookmarkEnd w:id="96"/>
    </w:p>
    <w:p w:rsidR="00AE5577" w:rsidRDefault="00282983">
      <w:pPr>
        <w:pStyle w:val="afffffffffff9"/>
        <w:ind w:left="0"/>
      </w:pPr>
      <w:r>
        <w:rPr>
          <w:rFonts w:hint="eastAsia"/>
        </w:rPr>
        <w:t>水泥土筒桩地基处理施工前应做好下列准备工作：</w:t>
      </w:r>
    </w:p>
    <w:p w:rsidR="00AE5577" w:rsidRDefault="00282983">
      <w:pPr>
        <w:pStyle w:val="afffffa"/>
        <w:ind w:firstLine="420"/>
      </w:pPr>
      <w:r>
        <w:rPr>
          <w:rFonts w:hint="eastAsia"/>
        </w:rPr>
        <w:t>a）依据工程地质勘察报告、设计图纸、必要的土工试验报告等资料，编制施工组织设计，并进行施工交底；</w:t>
      </w:r>
    </w:p>
    <w:p w:rsidR="00AE5577" w:rsidRDefault="00282983">
      <w:pPr>
        <w:pStyle w:val="afffffa"/>
        <w:ind w:firstLine="420"/>
      </w:pPr>
      <w:r>
        <w:rPr>
          <w:rFonts w:hint="eastAsia"/>
        </w:rPr>
        <w:t>b）查明施工场区内地上、地下建（构）筑物和各种地下管线的位置及埋深等，并清除地上和地下所有障碍物；</w:t>
      </w:r>
    </w:p>
    <w:p w:rsidR="00AE5577" w:rsidRDefault="00282983">
      <w:pPr>
        <w:pStyle w:val="afffffa"/>
        <w:ind w:firstLine="420"/>
      </w:pPr>
      <w:r>
        <w:rPr>
          <w:rFonts w:hint="eastAsia"/>
        </w:rPr>
        <w:t>c）施工前应平整场地，根据施工图和坐标、测量放出施工轴线，确定桩位，并依据基准点</w:t>
      </w:r>
      <w:proofErr w:type="gramStart"/>
      <w:r>
        <w:rPr>
          <w:rFonts w:hint="eastAsia"/>
        </w:rPr>
        <w:t>测量桩顶地面高程</w:t>
      </w:r>
      <w:proofErr w:type="gramEnd"/>
      <w:r>
        <w:rPr>
          <w:rFonts w:hint="eastAsia"/>
        </w:rPr>
        <w:t>；</w:t>
      </w:r>
    </w:p>
    <w:p w:rsidR="00AE5577" w:rsidRDefault="00282983">
      <w:pPr>
        <w:pStyle w:val="afffffa"/>
        <w:ind w:firstLine="420"/>
      </w:pPr>
      <w:bookmarkStart w:id="97" w:name="OLE_LINK6"/>
      <w:r>
        <w:rPr>
          <w:rFonts w:hint="eastAsia"/>
        </w:rPr>
        <w:t>d）完成便道、电力、供水等临时设施和必要的安全、环保等措施；</w:t>
      </w:r>
    </w:p>
    <w:p w:rsidR="00AE5577" w:rsidRDefault="00282983">
      <w:pPr>
        <w:pStyle w:val="afffffa"/>
        <w:ind w:firstLine="420"/>
      </w:pPr>
      <w:r>
        <w:rPr>
          <w:rFonts w:hint="eastAsia"/>
        </w:rPr>
        <w:t>e）施工前应对施工机具的计量装置进行校验。</w:t>
      </w:r>
    </w:p>
    <w:bookmarkEnd w:id="97"/>
    <w:p w:rsidR="00AE5577" w:rsidRDefault="00282983">
      <w:pPr>
        <w:pStyle w:val="afffffffffff9"/>
        <w:ind w:left="0"/>
      </w:pPr>
      <w:r>
        <w:rPr>
          <w:rFonts w:hint="eastAsia"/>
        </w:rPr>
        <w:t>施工前应进行工艺性试桩，确定工艺参数和机具设备的匹配性，试桩数量不应少于3根。当地质条件复杂、施工质量可靠性低时，宜增加试桩数量。</w:t>
      </w:r>
    </w:p>
    <w:p w:rsidR="00AE5577" w:rsidRDefault="00282983">
      <w:pPr>
        <w:pStyle w:val="afffffffffff9"/>
        <w:ind w:left="0"/>
        <w:rPr>
          <w:color w:val="000000" w:themeColor="text1"/>
        </w:rPr>
      </w:pPr>
      <w:r>
        <w:rPr>
          <w:rFonts w:hint="eastAsia"/>
        </w:rPr>
        <w:t>施工前应对试桩的成桩质量进行检验，验证施工工艺参数的适应性。</w:t>
      </w:r>
      <w:r>
        <w:rPr>
          <w:rFonts w:hint="eastAsia"/>
          <w:color w:val="000000" w:themeColor="text1"/>
        </w:rPr>
        <w:t>成桩质量检验标准应满足设计要求。</w:t>
      </w:r>
    </w:p>
    <w:p w:rsidR="00AE5577" w:rsidRDefault="00282983">
      <w:pPr>
        <w:pStyle w:val="afffffffffff9"/>
        <w:ind w:left="0"/>
      </w:pPr>
      <w:r>
        <w:rPr>
          <w:rFonts w:hint="eastAsia"/>
        </w:rPr>
        <w:t>施工对邻近建（构）筑物、地下管道设施等产生有害影响时，应评估其影响程度，明确施工安</w:t>
      </w:r>
      <w:r>
        <w:rPr>
          <w:rFonts w:hint="eastAsia"/>
        </w:rPr>
        <w:lastRenderedPageBreak/>
        <w:t>全距离，对施工区域及周边环境采取保护措施，还应做好废水废浆的处理及回收利用。</w:t>
      </w:r>
    </w:p>
    <w:p w:rsidR="00AE5577" w:rsidRDefault="00282983">
      <w:pPr>
        <w:pStyle w:val="afffffffffff9"/>
        <w:ind w:left="0"/>
      </w:pPr>
      <w:r>
        <w:rPr>
          <w:rFonts w:hint="eastAsia"/>
        </w:rPr>
        <w:t>应做好施工记录和必要的观测记录，记录表格式见附录A。</w:t>
      </w:r>
    </w:p>
    <w:p w:rsidR="00AE5577" w:rsidRDefault="00282983">
      <w:pPr>
        <w:pStyle w:val="afff"/>
        <w:spacing w:before="156" w:after="156"/>
      </w:pPr>
      <w:bookmarkStart w:id="98" w:name="_Toc195522978"/>
      <w:r>
        <w:rPr>
          <w:rFonts w:hint="eastAsia"/>
        </w:rPr>
        <w:t>机具设备</w:t>
      </w:r>
      <w:bookmarkEnd w:id="98"/>
    </w:p>
    <w:p w:rsidR="00AE5577" w:rsidRDefault="00282983">
      <w:pPr>
        <w:pStyle w:val="afffffffffff9"/>
        <w:ind w:left="0"/>
      </w:pPr>
      <w:r>
        <w:rPr>
          <w:rFonts w:hint="eastAsia"/>
        </w:rPr>
        <w:t>施工应选用高塔架台车，提升机宜采用无级调速系统；</w:t>
      </w:r>
      <w:proofErr w:type="gramStart"/>
      <w:r>
        <w:rPr>
          <w:rFonts w:hint="eastAsia"/>
        </w:rPr>
        <w:t>搅喷钻杆</w:t>
      </w:r>
      <w:proofErr w:type="gramEnd"/>
      <w:r>
        <w:rPr>
          <w:rFonts w:hint="eastAsia"/>
        </w:rPr>
        <w:t>、喷嘴和高压水龙头应密封可靠，装卸简便；钻杆连接顺直。</w:t>
      </w:r>
    </w:p>
    <w:p w:rsidR="00AE5577" w:rsidRDefault="00282983">
      <w:pPr>
        <w:pStyle w:val="afffffffffff9"/>
        <w:ind w:left="0"/>
      </w:pPr>
      <w:r>
        <w:rPr>
          <w:rFonts w:hint="eastAsia"/>
        </w:rPr>
        <w:t>制备水泥浆宜选用高速制浆设备。搅浆机性能应与浆液类型和</w:t>
      </w:r>
      <w:proofErr w:type="gramStart"/>
      <w:r>
        <w:rPr>
          <w:rFonts w:hint="eastAsia"/>
        </w:rPr>
        <w:t>供浆量相</w:t>
      </w:r>
      <w:proofErr w:type="gramEnd"/>
      <w:r>
        <w:rPr>
          <w:rFonts w:hint="eastAsia"/>
        </w:rPr>
        <w:t>适应，能保证浆液拌制均匀和连续供应。</w:t>
      </w:r>
    </w:p>
    <w:p w:rsidR="00AE5577" w:rsidRDefault="00282983">
      <w:pPr>
        <w:pStyle w:val="afffffffffff9"/>
        <w:ind w:left="0"/>
      </w:pPr>
      <w:r>
        <w:rPr>
          <w:rFonts w:hint="eastAsia"/>
        </w:rPr>
        <w:t>高压喷嘴应采用耐磨材料，喷嘴直径应与设计压力和流量相适应；喷嘴结构尺寸和加工精度应符合高速射流的要求。</w:t>
      </w:r>
    </w:p>
    <w:p w:rsidR="00AE5577" w:rsidRDefault="00282983">
      <w:pPr>
        <w:pStyle w:val="afffffffffff9"/>
        <w:ind w:left="0"/>
      </w:pPr>
      <w:bookmarkStart w:id="99" w:name="OLE_LINK3"/>
      <w:r>
        <w:rPr>
          <w:rFonts w:hint="eastAsia"/>
        </w:rPr>
        <w:t>泵机或输送管路上均应安装压力表或压力传感器，使用压力宜为压力检测装置最大量程的30%</w:t>
      </w:r>
      <w:r>
        <w:rPr>
          <w:rFonts w:ascii="Times New Roman"/>
        </w:rPr>
        <w:t>~</w:t>
      </w:r>
      <w:r>
        <w:rPr>
          <w:rFonts w:hint="eastAsia"/>
        </w:rPr>
        <w:t>80%。压力检测装置应定期进行校准。输送水泥浆液的管路长度不宜大于50m。</w:t>
      </w:r>
    </w:p>
    <w:bookmarkEnd w:id="99"/>
    <w:p w:rsidR="00AE5577" w:rsidRDefault="00282983">
      <w:pPr>
        <w:pStyle w:val="afffffffffff9"/>
        <w:ind w:left="0"/>
      </w:pPr>
      <w:r>
        <w:rPr>
          <w:rFonts w:hint="eastAsia"/>
        </w:rPr>
        <w:t>水泥土筒桩高压泥浆泵的额定压力不宜小于20M</w:t>
      </w:r>
      <w:r>
        <w:rPr>
          <w:rFonts w:hint="eastAsia"/>
          <w:color w:val="000000" w:themeColor="text1"/>
        </w:rPr>
        <w:t>Pa。</w:t>
      </w:r>
    </w:p>
    <w:p w:rsidR="00AE5577" w:rsidRDefault="00282983">
      <w:pPr>
        <w:pStyle w:val="afffffffffff9"/>
        <w:ind w:left="0"/>
        <w:rPr>
          <w:color w:val="000000" w:themeColor="text1"/>
        </w:rPr>
      </w:pPr>
      <w:r>
        <w:rPr>
          <w:rFonts w:hint="eastAsia"/>
        </w:rPr>
        <w:t>搅拌钻头的直径应定期复核</w:t>
      </w:r>
      <w:r>
        <w:rPr>
          <w:rFonts w:hint="eastAsia"/>
          <w:color w:val="000000" w:themeColor="text1"/>
        </w:rPr>
        <w:t>检查，其磨耗量不应大于10mm。变截面水泥土筒桩钻头如图2所示。</w:t>
      </w:r>
    </w:p>
    <w:p w:rsidR="00AE5577" w:rsidRDefault="00282983">
      <w:pPr>
        <w:pStyle w:val="afffffa"/>
        <w:ind w:firstLineChars="0" w:firstLine="0"/>
        <w:jc w:val="center"/>
        <w:rPr>
          <w:color w:val="000000" w:themeColor="text1"/>
        </w:rPr>
      </w:pPr>
      <w:r>
        <w:rPr>
          <w:noProof/>
        </w:rPr>
        <w:drawing>
          <wp:inline distT="0" distB="0" distL="0" distR="0">
            <wp:extent cx="2519680" cy="2341880"/>
            <wp:effectExtent l="0" t="0" r="0" b="1270"/>
            <wp:docPr id="11728314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831413" name="图片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520000" cy="2342490"/>
                    </a:xfrm>
                    <a:prstGeom prst="rect">
                      <a:avLst/>
                    </a:prstGeom>
                    <a:noFill/>
                    <a:ln>
                      <a:noFill/>
                    </a:ln>
                  </pic:spPr>
                </pic:pic>
              </a:graphicData>
            </a:graphic>
          </wp:inline>
        </w:drawing>
      </w:r>
    </w:p>
    <w:p w:rsidR="00AE5577" w:rsidRDefault="00282983">
      <w:pPr>
        <w:pStyle w:val="afffffa"/>
        <w:ind w:firstLine="360"/>
        <w:rPr>
          <w:rFonts w:ascii="Times New Roman"/>
          <w:sz w:val="18"/>
          <w:szCs w:val="18"/>
        </w:rPr>
      </w:pPr>
      <w:r>
        <w:rPr>
          <w:rFonts w:ascii="Times New Roman" w:hint="eastAsia"/>
          <w:sz w:val="18"/>
          <w:szCs w:val="18"/>
        </w:rPr>
        <w:t>标引序号说明</w:t>
      </w:r>
      <w:r>
        <w:rPr>
          <w:rFonts w:ascii="Times New Roman"/>
          <w:sz w:val="18"/>
          <w:szCs w:val="18"/>
        </w:rPr>
        <w:t>：</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1—端部矩形管柱</w:t>
      </w:r>
      <w:r>
        <w:rPr>
          <w:rFonts w:ascii="宋体" w:hAnsi="宋体" w:hint="eastAsia"/>
          <w:kern w:val="0"/>
          <w:sz w:val="18"/>
          <w:szCs w:val="18"/>
        </w:rPr>
        <w:t>；</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2—</w:t>
      </w:r>
      <w:r>
        <w:rPr>
          <w:rFonts w:ascii="宋体" w:hAnsi="宋体" w:hint="eastAsia"/>
          <w:kern w:val="0"/>
          <w:sz w:val="18"/>
          <w:szCs w:val="18"/>
        </w:rPr>
        <w:t>端部三角片；</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3—</w:t>
      </w:r>
      <w:r>
        <w:rPr>
          <w:rFonts w:ascii="宋体" w:hAnsi="宋体" w:hint="eastAsia"/>
          <w:kern w:val="0"/>
          <w:sz w:val="18"/>
          <w:szCs w:val="18"/>
        </w:rPr>
        <w:t>活动杆</w:t>
      </w:r>
      <w:r>
        <w:rPr>
          <w:rFonts w:ascii="宋体" w:hAnsi="宋体"/>
          <w:kern w:val="0"/>
          <w:sz w:val="18"/>
          <w:szCs w:val="18"/>
        </w:rPr>
        <w:t>支撑耳</w:t>
      </w:r>
      <w:r>
        <w:rPr>
          <w:rFonts w:ascii="宋体" w:hAnsi="宋体" w:hint="eastAsia"/>
          <w:kern w:val="0"/>
          <w:sz w:val="18"/>
          <w:szCs w:val="18"/>
        </w:rPr>
        <w:t>；</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4—</w:t>
      </w:r>
      <w:r>
        <w:rPr>
          <w:rFonts w:ascii="宋体" w:hAnsi="宋体" w:hint="eastAsia"/>
          <w:kern w:val="0"/>
          <w:sz w:val="18"/>
          <w:szCs w:val="18"/>
        </w:rPr>
        <w:t>活动杆；</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5—</w:t>
      </w:r>
      <w:r>
        <w:rPr>
          <w:rFonts w:ascii="宋体" w:hAnsi="宋体" w:hint="eastAsia"/>
          <w:kern w:val="0"/>
          <w:sz w:val="18"/>
          <w:szCs w:val="18"/>
        </w:rPr>
        <w:t>上搅喷杆、下搅喷杆；</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6—</w:t>
      </w:r>
      <w:r>
        <w:rPr>
          <w:rFonts w:ascii="宋体" w:hAnsi="宋体" w:hint="eastAsia"/>
          <w:kern w:val="0"/>
          <w:sz w:val="18"/>
          <w:szCs w:val="18"/>
        </w:rPr>
        <w:t>下喷嘴；</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7—</w:t>
      </w:r>
      <w:r>
        <w:rPr>
          <w:rFonts w:ascii="宋体" w:hAnsi="宋体" w:hint="eastAsia"/>
          <w:kern w:val="0"/>
          <w:sz w:val="18"/>
          <w:szCs w:val="18"/>
        </w:rPr>
        <w:t>上喷嘴；</w:t>
      </w:r>
      <w:r>
        <w:rPr>
          <w:rFonts w:ascii="宋体" w:hAnsi="宋体"/>
          <w:kern w:val="0"/>
          <w:sz w:val="18"/>
          <w:szCs w:val="18"/>
        </w:rPr>
        <w:t xml:space="preserve"> </w:t>
      </w:r>
    </w:p>
    <w:p w:rsidR="00AE5577" w:rsidRDefault="00282983">
      <w:pPr>
        <w:adjustRightInd/>
        <w:spacing w:line="240" w:lineRule="auto"/>
        <w:ind w:firstLineChars="200" w:firstLine="360"/>
        <w:rPr>
          <w:rFonts w:ascii="宋体" w:hAnsi="宋体"/>
          <w:kern w:val="0"/>
          <w:sz w:val="18"/>
          <w:szCs w:val="18"/>
        </w:rPr>
      </w:pPr>
      <w:r>
        <w:rPr>
          <w:rFonts w:ascii="宋体" w:hAnsi="宋体"/>
          <w:kern w:val="0"/>
          <w:sz w:val="18"/>
          <w:szCs w:val="18"/>
        </w:rPr>
        <w:t>8—销轴</w:t>
      </w:r>
      <w:r>
        <w:rPr>
          <w:rFonts w:ascii="宋体" w:hAnsi="宋体" w:hint="eastAsia"/>
          <w:kern w:val="0"/>
          <w:sz w:val="18"/>
          <w:szCs w:val="18"/>
        </w:rPr>
        <w:t>。</w:t>
      </w:r>
    </w:p>
    <w:p w:rsidR="00AE5577" w:rsidRDefault="00282983">
      <w:pPr>
        <w:pStyle w:val="afffffa"/>
        <w:ind w:firstLineChars="0" w:firstLine="0"/>
        <w:jc w:val="center"/>
        <w:rPr>
          <w:rFonts w:ascii="黑体" w:eastAsia="黑体" w:hAnsi="黑体"/>
          <w:sz w:val="18"/>
          <w:szCs w:val="18"/>
        </w:rPr>
      </w:pPr>
      <w:r>
        <w:rPr>
          <w:rFonts w:ascii="黑体" w:eastAsia="黑体" w:hAnsi="黑体"/>
          <w:sz w:val="18"/>
          <w:szCs w:val="18"/>
        </w:rPr>
        <w:t>图</w:t>
      </w:r>
      <w:r>
        <w:rPr>
          <w:rFonts w:ascii="黑体" w:eastAsia="黑体" w:hAnsi="黑体" w:hint="eastAsia"/>
          <w:sz w:val="18"/>
          <w:szCs w:val="18"/>
        </w:rPr>
        <w:t xml:space="preserve">2 </w:t>
      </w:r>
      <w:r>
        <w:rPr>
          <w:rFonts w:ascii="黑体" w:eastAsia="黑体" w:hAnsi="黑体"/>
          <w:sz w:val="18"/>
          <w:szCs w:val="18"/>
        </w:rPr>
        <w:t>喷搅钻头</w:t>
      </w:r>
      <w:r>
        <w:rPr>
          <w:rFonts w:ascii="黑体" w:eastAsia="黑体" w:hAnsi="黑体" w:hint="eastAsia"/>
          <w:sz w:val="18"/>
          <w:szCs w:val="18"/>
        </w:rPr>
        <w:t>示意</w:t>
      </w:r>
      <w:r>
        <w:rPr>
          <w:rFonts w:ascii="黑体" w:eastAsia="黑体" w:hAnsi="黑体"/>
          <w:sz w:val="18"/>
          <w:szCs w:val="18"/>
        </w:rPr>
        <w:t>图</w:t>
      </w:r>
    </w:p>
    <w:p w:rsidR="00AE5577" w:rsidRDefault="00282983">
      <w:pPr>
        <w:pStyle w:val="afff"/>
        <w:spacing w:before="156" w:after="156"/>
      </w:pPr>
      <w:bookmarkStart w:id="100" w:name="_Toc9047"/>
      <w:bookmarkStart w:id="101" w:name="_Toc195522979"/>
      <w:bookmarkEnd w:id="32"/>
      <w:bookmarkEnd w:id="100"/>
      <w:r>
        <w:rPr>
          <w:rFonts w:hint="eastAsia"/>
        </w:rPr>
        <w:t>水泥浆</w:t>
      </w:r>
      <w:bookmarkEnd w:id="101"/>
    </w:p>
    <w:p w:rsidR="00AE5577" w:rsidRDefault="00282983">
      <w:pPr>
        <w:pStyle w:val="afffffffffff9"/>
        <w:ind w:left="0"/>
      </w:pPr>
      <w:r>
        <w:rPr>
          <w:rFonts w:hint="eastAsia"/>
        </w:rPr>
        <w:t>制备水泥浆的水泥宜选用强度等级</w:t>
      </w:r>
      <w:r>
        <w:t>42.5</w:t>
      </w:r>
      <w:r>
        <w:rPr>
          <w:rFonts w:hint="eastAsia"/>
        </w:rPr>
        <w:t>级及以上的普通硅酸盐水泥或其他品种水泥。水泥各项技术指标及现场存放方法应符合</w:t>
      </w:r>
      <w:r>
        <w:t>GB 175</w:t>
      </w:r>
      <w:r>
        <w:rPr>
          <w:rFonts w:hint="eastAsia"/>
        </w:rPr>
        <w:t>中的规定。</w:t>
      </w:r>
    </w:p>
    <w:p w:rsidR="00AE5577" w:rsidRDefault="00282983">
      <w:pPr>
        <w:pStyle w:val="afffffffffff9"/>
        <w:ind w:left="0"/>
      </w:pPr>
      <w:bookmarkStart w:id="102" w:name="OLE_LINK7"/>
      <w:r>
        <w:rPr>
          <w:rFonts w:hint="eastAsia"/>
        </w:rPr>
        <w:t>制备水泥浆选用高速搅拌机时，搅拌时间不应少于</w:t>
      </w:r>
      <w:r>
        <w:t>60s</w:t>
      </w:r>
      <w:r>
        <w:rPr>
          <w:rFonts w:hint="eastAsia"/>
        </w:rPr>
        <w:t>；当选用普通搅拌机时，搅拌时间不应少于</w:t>
      </w:r>
      <w:r>
        <w:t>180s</w:t>
      </w:r>
      <w:r>
        <w:rPr>
          <w:rFonts w:hint="eastAsia"/>
        </w:rPr>
        <w:t>。水泥浆不应长时间放置，超过</w:t>
      </w:r>
      <w:r>
        <w:t>2h</w:t>
      </w:r>
      <w:r>
        <w:rPr>
          <w:rFonts w:hint="eastAsia"/>
        </w:rPr>
        <w:t>的浆液应废弃。</w:t>
      </w:r>
    </w:p>
    <w:bookmarkEnd w:id="102"/>
    <w:p w:rsidR="00AE5577" w:rsidRDefault="00282983">
      <w:pPr>
        <w:pStyle w:val="afffffffffff9"/>
        <w:ind w:left="0"/>
      </w:pPr>
      <w:r>
        <w:rPr>
          <w:rFonts w:hint="eastAsia"/>
        </w:rPr>
        <w:t>水泥浆的使用符合下列规定：</w:t>
      </w:r>
    </w:p>
    <w:p w:rsidR="00AE5577" w:rsidRDefault="00282983">
      <w:pPr>
        <w:pStyle w:val="afffffa"/>
        <w:ind w:firstLine="420"/>
        <w:rPr>
          <w:color w:val="000000" w:themeColor="text1"/>
        </w:rPr>
      </w:pPr>
      <w:r>
        <w:rPr>
          <w:rFonts w:ascii="Times New Roman"/>
        </w:rPr>
        <w:lastRenderedPageBreak/>
        <w:t>——</w:t>
      </w:r>
      <w:r>
        <w:rPr>
          <w:rFonts w:hint="eastAsia"/>
          <w:color w:val="000000" w:themeColor="text1"/>
        </w:rPr>
        <w:t>水泥浆应在过筛后使用，并定时检测密度，</w:t>
      </w:r>
    </w:p>
    <w:p w:rsidR="00AE5577" w:rsidRDefault="00282983">
      <w:pPr>
        <w:pStyle w:val="afffffa"/>
        <w:ind w:firstLine="420"/>
        <w:rPr>
          <w:color w:val="000000" w:themeColor="text1"/>
        </w:rPr>
      </w:pPr>
      <w:r>
        <w:rPr>
          <w:rFonts w:ascii="Times New Roman"/>
        </w:rPr>
        <w:t>——</w:t>
      </w:r>
      <w:r>
        <w:rPr>
          <w:rFonts w:hint="eastAsia"/>
          <w:color w:val="000000" w:themeColor="text1"/>
        </w:rPr>
        <w:t>制浆材料称量可采用质量或体积计量法，误差不应大于</w:t>
      </w:r>
      <w:r>
        <w:rPr>
          <w:color w:val="000000" w:themeColor="text1"/>
        </w:rPr>
        <w:t>3%</w:t>
      </w:r>
      <w:r>
        <w:rPr>
          <w:rFonts w:hint="eastAsia"/>
          <w:color w:val="000000" w:themeColor="text1"/>
        </w:rPr>
        <w:t>，</w:t>
      </w:r>
    </w:p>
    <w:p w:rsidR="00AE5577" w:rsidRDefault="00282983">
      <w:pPr>
        <w:pStyle w:val="afffffa"/>
        <w:ind w:firstLine="420"/>
        <w:rPr>
          <w:color w:val="000000" w:themeColor="text1"/>
        </w:rPr>
      </w:pPr>
      <w:r>
        <w:rPr>
          <w:rFonts w:ascii="Times New Roman"/>
        </w:rPr>
        <w:t>——</w:t>
      </w:r>
      <w:r>
        <w:rPr>
          <w:rFonts w:hint="eastAsia"/>
          <w:color w:val="000000" w:themeColor="text1"/>
        </w:rPr>
        <w:t>浆液温度应保持在</w:t>
      </w:r>
      <w:r>
        <w:rPr>
          <w:color w:val="000000" w:themeColor="text1"/>
        </w:rPr>
        <w:t>5</w:t>
      </w:r>
      <w:r>
        <w:rPr>
          <w:rFonts w:hint="eastAsia"/>
          <w:color w:val="000000" w:themeColor="text1"/>
        </w:rPr>
        <w:t>℃</w:t>
      </w:r>
      <w:r>
        <w:rPr>
          <w:rFonts w:ascii="Times New Roman"/>
          <w:color w:val="000000" w:themeColor="text1"/>
        </w:rPr>
        <w:t>~</w:t>
      </w:r>
      <w:r>
        <w:rPr>
          <w:color w:val="000000" w:themeColor="text1"/>
        </w:rPr>
        <w:t>40</w:t>
      </w:r>
      <w:r>
        <w:rPr>
          <w:rFonts w:hint="eastAsia"/>
          <w:color w:val="000000" w:themeColor="text1"/>
        </w:rPr>
        <w:t>℃。</w:t>
      </w:r>
    </w:p>
    <w:p w:rsidR="00AE5577" w:rsidRDefault="00282983">
      <w:pPr>
        <w:pStyle w:val="afffffffffff9"/>
        <w:ind w:left="0"/>
      </w:pPr>
      <w:r>
        <w:rPr>
          <w:rFonts w:hint="eastAsia"/>
        </w:rPr>
        <w:t>水泥浆应按设计水</w:t>
      </w:r>
      <w:r>
        <w:rPr>
          <w:rFonts w:hAnsi="宋体" w:hint="eastAsia"/>
        </w:rPr>
        <w:t>灰比拌制。水灰比宜为0.8</w:t>
      </w:r>
      <w:r>
        <w:rPr>
          <w:rFonts w:ascii="Times New Roman"/>
        </w:rPr>
        <w:t>~</w:t>
      </w:r>
      <w:r>
        <w:rPr>
          <w:rFonts w:hAnsi="宋体" w:hint="eastAsia"/>
        </w:rPr>
        <w:t>1.0，密度约为1400kg/m</w:t>
      </w:r>
      <w:r>
        <w:rPr>
          <w:rFonts w:hAnsi="宋体" w:hint="eastAsia"/>
          <w:vertAlign w:val="superscript"/>
        </w:rPr>
        <w:t>3</w:t>
      </w:r>
      <w:r>
        <w:rPr>
          <w:rFonts w:ascii="Times New Roman"/>
        </w:rPr>
        <w:t>~</w:t>
      </w:r>
      <w:r>
        <w:rPr>
          <w:rFonts w:hAnsi="宋体" w:hint="eastAsia"/>
        </w:rPr>
        <w:t>1600kg/m</w:t>
      </w:r>
      <w:r>
        <w:rPr>
          <w:rFonts w:hAnsi="宋体" w:hint="eastAsia"/>
          <w:vertAlign w:val="superscript"/>
        </w:rPr>
        <w:t>3</w:t>
      </w:r>
      <w:r>
        <w:rPr>
          <w:rFonts w:hAnsi="宋体" w:hint="eastAsia"/>
        </w:rPr>
        <w:t>。不同土层</w:t>
      </w:r>
      <w:r>
        <w:rPr>
          <w:rFonts w:hAnsi="宋体"/>
        </w:rPr>
        <w:t>条件下水泥浆水灰比</w:t>
      </w:r>
      <w:r>
        <w:rPr>
          <w:rFonts w:hAnsi="宋体" w:hint="eastAsia"/>
        </w:rPr>
        <w:t>宜通过室内试验确定。</w:t>
      </w:r>
    </w:p>
    <w:p w:rsidR="00AE5577" w:rsidRDefault="00282983">
      <w:pPr>
        <w:pStyle w:val="afffffffffff9"/>
        <w:ind w:left="0"/>
      </w:pPr>
      <w:r>
        <w:rPr>
          <w:rFonts w:hint="eastAsia"/>
        </w:rPr>
        <w:t>水泥浆可加入粉煤灰和土壤固化剂等外加材料，其种类及掺入量应通过室内试验和现场试验确定。粉煤灰等掺合</w:t>
      </w:r>
      <w:proofErr w:type="gramStart"/>
      <w:r>
        <w:rPr>
          <w:rFonts w:hint="eastAsia"/>
        </w:rPr>
        <w:t>料各项</w:t>
      </w:r>
      <w:proofErr w:type="gramEnd"/>
      <w:r>
        <w:rPr>
          <w:rFonts w:hint="eastAsia"/>
        </w:rPr>
        <w:t>技术指标应符合GB/T 51003中的规定，土壤固化剂的各项技术指标应符合CJ/T 526中的规定。</w:t>
      </w:r>
    </w:p>
    <w:p w:rsidR="00AE5577" w:rsidRDefault="00282983">
      <w:pPr>
        <w:pStyle w:val="afffffffffff9"/>
        <w:ind w:left="0"/>
      </w:pPr>
      <w:r>
        <w:rPr>
          <w:rFonts w:hint="eastAsia"/>
        </w:rPr>
        <w:t>水泥浆的用水，应符合</w:t>
      </w:r>
      <w:r>
        <w:t>JGJ 63</w:t>
      </w:r>
      <w:r>
        <w:rPr>
          <w:rFonts w:hint="eastAsia"/>
        </w:rPr>
        <w:t>的规定。</w:t>
      </w:r>
    </w:p>
    <w:p w:rsidR="00AE5577" w:rsidRDefault="00282983">
      <w:pPr>
        <w:pStyle w:val="afff"/>
        <w:spacing w:before="156" w:after="156"/>
      </w:pPr>
      <w:bookmarkStart w:id="103" w:name="_Toc195522980"/>
      <w:r>
        <w:rPr>
          <w:rFonts w:hint="eastAsia"/>
        </w:rPr>
        <w:t>施工方法</w:t>
      </w:r>
      <w:bookmarkEnd w:id="103"/>
    </w:p>
    <w:p w:rsidR="00AE5577" w:rsidRDefault="00282983">
      <w:pPr>
        <w:pStyle w:val="afffffffffff9"/>
        <w:ind w:left="0"/>
      </w:pPr>
      <w:r>
        <w:rPr>
          <w:rFonts w:hint="eastAsia"/>
        </w:rPr>
        <w:t>桩机应支平垫稳，底盘保持水平。钻杆对准桩位、钻进过程中钻杆应垂直。</w:t>
      </w:r>
    </w:p>
    <w:p w:rsidR="00AE5577" w:rsidRDefault="00282983">
      <w:pPr>
        <w:pStyle w:val="afffffffffff9"/>
        <w:ind w:left="0"/>
      </w:pPr>
      <w:r>
        <w:rPr>
          <w:rFonts w:hint="eastAsia"/>
        </w:rPr>
        <w:t>桩机钻进前应先在地面试喷，待水泥浆喷射正常后驱动钻杆、钻头沉入土层中；钻进或提升钻杆过程中，如出现压力突降或骤增等异常情况时，应查明原因、排除故障，恢复正常后再继续施工。</w:t>
      </w:r>
    </w:p>
    <w:p w:rsidR="00AE5577" w:rsidRDefault="00282983">
      <w:pPr>
        <w:pStyle w:val="afffffffffff9"/>
        <w:ind w:left="0"/>
      </w:pPr>
      <w:r>
        <w:rPr>
          <w:rFonts w:hint="eastAsia"/>
        </w:rPr>
        <w:t>喷</w:t>
      </w:r>
      <w:proofErr w:type="gramStart"/>
      <w:r>
        <w:rPr>
          <w:rFonts w:hint="eastAsia"/>
        </w:rPr>
        <w:t>搅过程</w:t>
      </w:r>
      <w:proofErr w:type="gramEnd"/>
      <w:r>
        <w:rPr>
          <w:rFonts w:hint="eastAsia"/>
        </w:rPr>
        <w:t>中因故中断喷浆，恢复喷搅时</w:t>
      </w:r>
      <w:proofErr w:type="gramStart"/>
      <w:r>
        <w:rPr>
          <w:rFonts w:hint="eastAsia"/>
        </w:rPr>
        <w:t>应复喷搭</w:t>
      </w:r>
      <w:r>
        <w:rPr>
          <w:rFonts w:hint="eastAsia"/>
          <w:color w:val="000000" w:themeColor="text1"/>
        </w:rPr>
        <w:t>接</w:t>
      </w:r>
      <w:proofErr w:type="gramEnd"/>
      <w:r>
        <w:rPr>
          <w:rFonts w:hint="eastAsia"/>
          <w:color w:val="000000" w:themeColor="text1"/>
        </w:rPr>
        <w:t>，长度不应小于0.5m。</w:t>
      </w:r>
      <w:r>
        <w:rPr>
          <w:rFonts w:hint="eastAsia"/>
        </w:rPr>
        <w:t>当停机超过3h，应拆卸输浆管路，清洗后方可继续施工。</w:t>
      </w:r>
    </w:p>
    <w:p w:rsidR="00AE5577" w:rsidRDefault="00282983">
      <w:pPr>
        <w:pStyle w:val="afffffffffff9"/>
        <w:ind w:left="0"/>
      </w:pPr>
      <w:r>
        <w:rPr>
          <w:rFonts w:hint="eastAsia"/>
        </w:rPr>
        <w:t>施工过程中应随时记录喷浆压力、喷浆量、钻进速度和提升速度等参数的变化。</w:t>
      </w:r>
    </w:p>
    <w:p w:rsidR="00AE5577" w:rsidRDefault="00282983">
      <w:pPr>
        <w:pStyle w:val="afffffffffff9"/>
        <w:ind w:left="0"/>
      </w:pPr>
      <w:r>
        <w:rPr>
          <w:rFonts w:hint="eastAsia"/>
        </w:rPr>
        <w:t>水泥土筒桩施工流程</w:t>
      </w:r>
      <w:proofErr w:type="gramStart"/>
      <w:r>
        <w:rPr>
          <w:rFonts w:hint="eastAsia"/>
        </w:rPr>
        <w:t>宜按照</w:t>
      </w:r>
      <w:proofErr w:type="gramEnd"/>
      <w:r>
        <w:rPr>
          <w:rFonts w:hint="eastAsia"/>
        </w:rPr>
        <w:t>图3所示，工艺应符合以下要求：</w:t>
      </w:r>
    </w:p>
    <w:p w:rsidR="00AE5577" w:rsidRDefault="00282983">
      <w:pPr>
        <w:pStyle w:val="afffffa"/>
        <w:ind w:firstLine="420"/>
      </w:pPr>
      <w:r>
        <w:rPr>
          <w:rFonts w:hint="eastAsia"/>
        </w:rPr>
        <w:t>a）等截面水泥土筒桩施工应使钻杆正转，启动高压泥浆泵，开启下喷嘴，边钻进、边喷搅；钻杆提升时搅拌，关闭下喷嘴，</w:t>
      </w:r>
      <w:proofErr w:type="gramStart"/>
      <w:r>
        <w:rPr>
          <w:rFonts w:hint="eastAsia"/>
        </w:rPr>
        <w:t>不</w:t>
      </w:r>
      <w:proofErr w:type="gramEnd"/>
      <w:r>
        <w:rPr>
          <w:rFonts w:hint="eastAsia"/>
        </w:rPr>
        <w:t>喷浆，搅拌提升至</w:t>
      </w:r>
      <w:proofErr w:type="gramStart"/>
      <w:r>
        <w:rPr>
          <w:rFonts w:hint="eastAsia"/>
        </w:rPr>
        <w:t>设计水</w:t>
      </w:r>
      <w:proofErr w:type="gramEnd"/>
      <w:r>
        <w:rPr>
          <w:rFonts w:hint="eastAsia"/>
        </w:rPr>
        <w:t>泥土筒桩桩顶高程以上0.5m后停止；</w:t>
      </w:r>
    </w:p>
    <w:p w:rsidR="00AE5577" w:rsidRDefault="00282983">
      <w:pPr>
        <w:pStyle w:val="afffffa"/>
        <w:ind w:firstLine="420"/>
      </w:pPr>
      <w:r>
        <w:rPr>
          <w:rFonts w:hint="eastAsia"/>
        </w:rPr>
        <w:t>b) 变截面水泥土筒桩施工需首先使钻杆正转，启动高压泥浆泵，开启下喷嘴，边钻进、边喷搅；钻杆提升时搅拌，关闭下喷嘴，</w:t>
      </w:r>
      <w:proofErr w:type="gramStart"/>
      <w:r>
        <w:rPr>
          <w:rFonts w:hint="eastAsia"/>
        </w:rPr>
        <w:t>不</w:t>
      </w:r>
      <w:proofErr w:type="gramEnd"/>
      <w:r>
        <w:rPr>
          <w:rFonts w:hint="eastAsia"/>
        </w:rPr>
        <w:t>喷浆。提升至变截面位置时钻杆反转，活动叶片伸出，切换高压泥浆泵供</w:t>
      </w:r>
      <w:proofErr w:type="gramStart"/>
      <w:r>
        <w:rPr>
          <w:rFonts w:hint="eastAsia"/>
        </w:rPr>
        <w:t>浆系统至上搅</w:t>
      </w:r>
      <w:proofErr w:type="gramEnd"/>
      <w:r>
        <w:rPr>
          <w:rFonts w:hint="eastAsia"/>
        </w:rPr>
        <w:t>喷杆喷嘴喷浆，搅拌提升至</w:t>
      </w:r>
      <w:proofErr w:type="gramStart"/>
      <w:r>
        <w:rPr>
          <w:rFonts w:hint="eastAsia"/>
        </w:rPr>
        <w:t>设计水</w:t>
      </w:r>
      <w:proofErr w:type="gramEnd"/>
      <w:r>
        <w:rPr>
          <w:rFonts w:hint="eastAsia"/>
        </w:rPr>
        <w:t>泥土筒桩桩顶高程以上0.5m后停止。</w:t>
      </w:r>
    </w:p>
    <w:p w:rsidR="00AE5577" w:rsidRDefault="00282983">
      <w:pPr>
        <w:pStyle w:val="afffffa"/>
        <w:ind w:firstLine="420"/>
      </w:pPr>
      <w:r>
        <w:rPr>
          <w:rFonts w:hint="eastAsia"/>
        </w:rPr>
        <w:t>c）提升至</w:t>
      </w:r>
      <w:proofErr w:type="gramStart"/>
      <w:r>
        <w:rPr>
          <w:rFonts w:hint="eastAsia"/>
        </w:rPr>
        <w:t>设计桩顶高程</w:t>
      </w:r>
      <w:proofErr w:type="gramEnd"/>
      <w:r>
        <w:rPr>
          <w:rFonts w:hint="eastAsia"/>
        </w:rPr>
        <w:t>以上0.50m，应对</w:t>
      </w:r>
      <w:proofErr w:type="gramStart"/>
      <w:r>
        <w:rPr>
          <w:rFonts w:hint="eastAsia"/>
        </w:rPr>
        <w:t>桩身上</w:t>
      </w:r>
      <w:proofErr w:type="gramEnd"/>
      <w:r>
        <w:rPr>
          <w:rFonts w:hint="eastAsia"/>
        </w:rPr>
        <w:t>部进行</w:t>
      </w:r>
      <w:proofErr w:type="gramStart"/>
      <w:r>
        <w:rPr>
          <w:rFonts w:hint="eastAsia"/>
        </w:rPr>
        <w:t>复喷复搅</w:t>
      </w:r>
      <w:proofErr w:type="gramEnd"/>
      <w:r>
        <w:rPr>
          <w:rFonts w:hint="eastAsia"/>
        </w:rPr>
        <w:t>。</w:t>
      </w:r>
    </w:p>
    <w:p w:rsidR="00AE5577" w:rsidRDefault="00282983">
      <w:pPr>
        <w:pStyle w:val="afffffa"/>
        <w:ind w:firstLineChars="0" w:firstLine="0"/>
        <w:jc w:val="center"/>
      </w:pPr>
      <w:r>
        <w:rPr>
          <w:noProof/>
        </w:rPr>
        <w:drawing>
          <wp:inline distT="0" distB="0" distL="0" distR="0" wp14:editId="31F5FDE2">
            <wp:extent cx="3240000" cy="3534972"/>
            <wp:effectExtent l="0" t="0" r="0" b="8890"/>
            <wp:docPr id="6869093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909313" name="图片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240000" cy="3534972"/>
                    </a:xfrm>
                    <a:prstGeom prst="rect">
                      <a:avLst/>
                    </a:prstGeom>
                    <a:noFill/>
                    <a:ln>
                      <a:noFill/>
                    </a:ln>
                  </pic:spPr>
                </pic:pic>
              </a:graphicData>
            </a:graphic>
          </wp:inline>
        </w:drawing>
      </w:r>
    </w:p>
    <w:p w:rsidR="00AE5577" w:rsidRDefault="00282983">
      <w:pPr>
        <w:pStyle w:val="afffffa"/>
        <w:ind w:firstLineChars="0" w:firstLine="0"/>
        <w:jc w:val="center"/>
        <w:rPr>
          <w:rFonts w:ascii="黑体" w:eastAsia="黑体" w:hAnsi="黑体"/>
          <w:sz w:val="18"/>
          <w:szCs w:val="18"/>
        </w:rPr>
      </w:pPr>
      <w:r>
        <w:rPr>
          <w:rFonts w:ascii="黑体" w:eastAsia="黑体" w:hAnsi="黑体" w:hint="eastAsia"/>
          <w:sz w:val="18"/>
          <w:szCs w:val="18"/>
        </w:rPr>
        <w:t>图3  水泥土筒桩施工流程图</w:t>
      </w:r>
    </w:p>
    <w:p w:rsidR="00AE5577" w:rsidRDefault="00282983">
      <w:pPr>
        <w:pStyle w:val="afffffffffff9"/>
        <w:ind w:left="0"/>
      </w:pPr>
      <w:bookmarkStart w:id="104" w:name="_Hlk172793574"/>
      <w:bookmarkStart w:id="105" w:name="_Hlk172728124"/>
      <w:r>
        <w:rPr>
          <w:rFonts w:hint="eastAsia"/>
        </w:rPr>
        <w:lastRenderedPageBreak/>
        <w:t>水泥土筒桩施工参数可按表2取值。</w:t>
      </w:r>
    </w:p>
    <w:p w:rsidR="00AE5577" w:rsidRDefault="00282983">
      <w:pPr>
        <w:pStyle w:val="afffffa"/>
        <w:snapToGrid w:val="0"/>
        <w:spacing w:beforeLines="50" w:before="156"/>
        <w:ind w:firstLineChars="0" w:firstLine="0"/>
        <w:jc w:val="center"/>
        <w:rPr>
          <w:rFonts w:ascii="黑体" w:eastAsia="黑体" w:hAnsi="黑体"/>
          <w:sz w:val="18"/>
          <w:szCs w:val="18"/>
        </w:rPr>
      </w:pPr>
      <w:r>
        <w:rPr>
          <w:rFonts w:ascii="黑体" w:eastAsia="黑体" w:hAnsi="黑体" w:hint="eastAsia"/>
          <w:sz w:val="18"/>
          <w:szCs w:val="18"/>
        </w:rPr>
        <w:t>表2  水泥土筒桩推荐施工参数表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248"/>
        <w:gridCol w:w="2404"/>
        <w:gridCol w:w="3672"/>
      </w:tblGrid>
      <w:tr w:rsidR="00AE5577">
        <w:trPr>
          <w:trHeight w:hRule="exact" w:val="437"/>
        </w:trPr>
        <w:tc>
          <w:tcPr>
            <w:tcW w:w="3031" w:type="pct"/>
            <w:gridSpan w:val="2"/>
            <w:tcBorders>
              <w:top w:val="single" w:sz="12" w:space="0" w:color="auto"/>
              <w:bottom w:val="single" w:sz="12" w:space="0" w:color="auto"/>
            </w:tcBorders>
            <w:vAlign w:val="center"/>
          </w:tcPr>
          <w:bookmarkEnd w:id="104"/>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项  目</w:t>
            </w:r>
          </w:p>
        </w:tc>
        <w:tc>
          <w:tcPr>
            <w:tcW w:w="1969" w:type="pct"/>
            <w:tcBorders>
              <w:top w:val="single" w:sz="12" w:space="0" w:color="auto"/>
              <w:bottom w:val="single" w:sz="12" w:space="0" w:color="auto"/>
            </w:tcBorders>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施工参数</w:t>
            </w:r>
          </w:p>
        </w:tc>
      </w:tr>
      <w:bookmarkEnd w:id="105"/>
      <w:tr w:rsidR="00AE5577" w:rsidTr="0031016C">
        <w:trPr>
          <w:trHeight w:hRule="exact" w:val="624"/>
        </w:trPr>
        <w:tc>
          <w:tcPr>
            <w:tcW w:w="3031" w:type="pct"/>
            <w:gridSpan w:val="2"/>
            <w:tcBorders>
              <w:top w:val="single" w:sz="12" w:space="0" w:color="auto"/>
            </w:tcBorders>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喷浆压力</w:t>
            </w:r>
          </w:p>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MPa</w:t>
            </w:r>
          </w:p>
        </w:tc>
        <w:tc>
          <w:tcPr>
            <w:tcW w:w="1969" w:type="pct"/>
            <w:tcBorders>
              <w:top w:val="single" w:sz="12" w:space="0" w:color="auto"/>
            </w:tcBorders>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12</w:t>
            </w:r>
            <w:r>
              <w:rPr>
                <w:rFonts w:ascii="Times New Roman" w:hAnsi="Times New Roman"/>
                <w:color w:val="000000" w:themeColor="text1"/>
                <w:sz w:val="18"/>
                <w:szCs w:val="18"/>
              </w:rPr>
              <w:t>~</w:t>
            </w:r>
            <w:r>
              <w:rPr>
                <w:rFonts w:ascii="宋体" w:hAnsi="宋体" w:hint="eastAsia"/>
                <w:color w:val="000000" w:themeColor="text1"/>
                <w:sz w:val="18"/>
                <w:szCs w:val="18"/>
              </w:rPr>
              <w:t>15</w:t>
            </w:r>
          </w:p>
        </w:tc>
      </w:tr>
      <w:tr w:rsidR="00AE5577" w:rsidTr="0031016C">
        <w:trPr>
          <w:trHeight w:hRule="exact" w:val="624"/>
        </w:trPr>
        <w:tc>
          <w:tcPr>
            <w:tcW w:w="3031" w:type="pct"/>
            <w:gridSpan w:val="2"/>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水泥浆流量</w:t>
            </w:r>
          </w:p>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L/min</w:t>
            </w:r>
          </w:p>
        </w:tc>
        <w:tc>
          <w:tcPr>
            <w:tcW w:w="1969" w:type="pct"/>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30</w:t>
            </w:r>
            <w:r>
              <w:rPr>
                <w:rFonts w:ascii="Times New Roman" w:hAnsi="Times New Roman"/>
                <w:color w:val="000000" w:themeColor="text1"/>
                <w:sz w:val="18"/>
                <w:szCs w:val="18"/>
              </w:rPr>
              <w:t>~</w:t>
            </w:r>
            <w:r>
              <w:rPr>
                <w:rFonts w:ascii="宋体" w:hAnsi="宋体" w:hint="eastAsia"/>
                <w:color w:val="000000" w:themeColor="text1"/>
                <w:sz w:val="18"/>
                <w:szCs w:val="18"/>
              </w:rPr>
              <w:t>50</w:t>
            </w:r>
          </w:p>
        </w:tc>
      </w:tr>
      <w:tr w:rsidR="00AE5577" w:rsidTr="0031016C">
        <w:trPr>
          <w:trHeight w:hRule="exact" w:val="397"/>
        </w:trPr>
        <w:tc>
          <w:tcPr>
            <w:tcW w:w="3031" w:type="pct"/>
            <w:gridSpan w:val="2"/>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喷嘴个数</w:t>
            </w:r>
          </w:p>
        </w:tc>
        <w:tc>
          <w:tcPr>
            <w:tcW w:w="1969" w:type="pct"/>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≥2</w:t>
            </w:r>
          </w:p>
        </w:tc>
      </w:tr>
      <w:tr w:rsidR="00AE5577" w:rsidTr="0031016C">
        <w:trPr>
          <w:trHeight w:hRule="exact" w:val="624"/>
        </w:trPr>
        <w:tc>
          <w:tcPr>
            <w:tcW w:w="3031" w:type="pct"/>
            <w:gridSpan w:val="2"/>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喷嘴直径</w:t>
            </w:r>
          </w:p>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mm</w:t>
            </w:r>
          </w:p>
        </w:tc>
        <w:tc>
          <w:tcPr>
            <w:tcW w:w="1969" w:type="pct"/>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1.5</w:t>
            </w:r>
            <w:r>
              <w:rPr>
                <w:rFonts w:ascii="Times New Roman" w:hAnsi="Times New Roman"/>
                <w:color w:val="000000" w:themeColor="text1"/>
                <w:sz w:val="18"/>
                <w:szCs w:val="18"/>
              </w:rPr>
              <w:t>~</w:t>
            </w:r>
            <w:r>
              <w:rPr>
                <w:rFonts w:ascii="宋体" w:hAnsi="宋体" w:hint="eastAsia"/>
                <w:color w:val="000000" w:themeColor="text1"/>
                <w:sz w:val="18"/>
                <w:szCs w:val="18"/>
              </w:rPr>
              <w:t>2.2</w:t>
            </w:r>
          </w:p>
        </w:tc>
      </w:tr>
      <w:tr w:rsidR="00AE5577">
        <w:trPr>
          <w:trHeight w:hRule="exact" w:val="437"/>
        </w:trPr>
        <w:tc>
          <w:tcPr>
            <w:tcW w:w="1742" w:type="pct"/>
            <w:vMerge w:val="restart"/>
            <w:vAlign w:val="center"/>
          </w:tcPr>
          <w:p w:rsidR="00AE5577" w:rsidRDefault="00282983">
            <w:pPr>
              <w:pStyle w:val="Default"/>
              <w:jc w:val="center"/>
              <w:rPr>
                <w:sz w:val="18"/>
                <w:szCs w:val="18"/>
              </w:rPr>
            </w:pPr>
            <w:r>
              <w:rPr>
                <w:rFonts w:hint="eastAsia"/>
                <w:sz w:val="18"/>
                <w:szCs w:val="18"/>
              </w:rPr>
              <w:t>钻进、提升速度</w:t>
            </w:r>
          </w:p>
          <w:p w:rsidR="00AE5577" w:rsidRDefault="00282983">
            <w:pPr>
              <w:pStyle w:val="Default"/>
              <w:jc w:val="center"/>
              <w:rPr>
                <w:sz w:val="18"/>
                <w:szCs w:val="18"/>
              </w:rPr>
            </w:pPr>
            <w:r>
              <w:rPr>
                <w:sz w:val="18"/>
                <w:szCs w:val="18"/>
              </w:rPr>
              <w:t>m/min</w:t>
            </w:r>
          </w:p>
        </w:tc>
        <w:tc>
          <w:tcPr>
            <w:tcW w:w="1289" w:type="pct"/>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粉土及粉细砂</w:t>
            </w:r>
          </w:p>
        </w:tc>
        <w:tc>
          <w:tcPr>
            <w:tcW w:w="1969" w:type="pct"/>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0.6</w:t>
            </w:r>
            <w:r>
              <w:rPr>
                <w:rFonts w:ascii="Times New Roman" w:hAnsi="Times New Roman"/>
                <w:color w:val="000000" w:themeColor="text1"/>
                <w:sz w:val="18"/>
                <w:szCs w:val="18"/>
              </w:rPr>
              <w:t>~</w:t>
            </w:r>
            <w:r>
              <w:rPr>
                <w:rFonts w:ascii="宋体" w:hAnsi="宋体" w:hint="eastAsia"/>
                <w:color w:val="000000" w:themeColor="text1"/>
                <w:sz w:val="18"/>
                <w:szCs w:val="18"/>
              </w:rPr>
              <w:t>0.8</w:t>
            </w:r>
          </w:p>
        </w:tc>
      </w:tr>
      <w:tr w:rsidR="00AE5577">
        <w:trPr>
          <w:trHeight w:hRule="exact" w:val="437"/>
        </w:trPr>
        <w:tc>
          <w:tcPr>
            <w:tcW w:w="1742" w:type="pct"/>
            <w:vMerge/>
            <w:tcBorders>
              <w:bottom w:val="single" w:sz="12" w:space="0" w:color="auto"/>
            </w:tcBorders>
            <w:vAlign w:val="center"/>
          </w:tcPr>
          <w:p w:rsidR="00AE5577" w:rsidRDefault="00AE5577">
            <w:pPr>
              <w:snapToGrid w:val="0"/>
              <w:spacing w:line="240" w:lineRule="auto"/>
              <w:jc w:val="center"/>
              <w:rPr>
                <w:rFonts w:ascii="宋体" w:hAnsi="宋体"/>
                <w:color w:val="000000" w:themeColor="text1"/>
                <w:sz w:val="18"/>
                <w:szCs w:val="18"/>
              </w:rPr>
            </w:pPr>
          </w:p>
        </w:tc>
        <w:tc>
          <w:tcPr>
            <w:tcW w:w="1289" w:type="pct"/>
            <w:tcBorders>
              <w:bottom w:val="single" w:sz="12" w:space="0" w:color="auto"/>
            </w:tcBorders>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粉质黏土及黏土</w:t>
            </w:r>
          </w:p>
        </w:tc>
        <w:tc>
          <w:tcPr>
            <w:tcW w:w="1969" w:type="pct"/>
            <w:tcBorders>
              <w:bottom w:val="single" w:sz="12" w:space="0" w:color="auto"/>
            </w:tcBorders>
            <w:vAlign w:val="center"/>
          </w:tcPr>
          <w:p w:rsidR="00AE5577" w:rsidRDefault="00282983">
            <w:pPr>
              <w:snapToGrid w:val="0"/>
              <w:spacing w:line="240" w:lineRule="auto"/>
              <w:jc w:val="center"/>
              <w:rPr>
                <w:rFonts w:ascii="宋体" w:hAnsi="宋体"/>
                <w:color w:val="000000" w:themeColor="text1"/>
                <w:sz w:val="18"/>
                <w:szCs w:val="18"/>
              </w:rPr>
            </w:pPr>
            <w:r>
              <w:rPr>
                <w:rFonts w:ascii="宋体" w:hAnsi="宋体" w:hint="eastAsia"/>
                <w:color w:val="000000" w:themeColor="text1"/>
                <w:sz w:val="18"/>
                <w:szCs w:val="18"/>
              </w:rPr>
              <w:t>0.45</w:t>
            </w:r>
            <w:r>
              <w:rPr>
                <w:rFonts w:ascii="Times New Roman" w:hAnsi="Times New Roman"/>
                <w:color w:val="000000" w:themeColor="text1"/>
                <w:sz w:val="18"/>
                <w:szCs w:val="18"/>
              </w:rPr>
              <w:t>~</w:t>
            </w:r>
            <w:r>
              <w:rPr>
                <w:rFonts w:ascii="宋体" w:hAnsi="宋体" w:hint="eastAsia"/>
                <w:color w:val="000000" w:themeColor="text1"/>
                <w:sz w:val="18"/>
                <w:szCs w:val="18"/>
              </w:rPr>
              <w:t>0.6</w:t>
            </w:r>
          </w:p>
        </w:tc>
      </w:tr>
      <w:tr w:rsidR="00AE5577">
        <w:trPr>
          <w:trHeight w:hRule="exact" w:val="437"/>
        </w:trPr>
        <w:tc>
          <w:tcPr>
            <w:tcW w:w="5000" w:type="pct"/>
            <w:gridSpan w:val="3"/>
            <w:tcBorders>
              <w:top w:val="single" w:sz="12" w:space="0" w:color="auto"/>
              <w:bottom w:val="single" w:sz="12" w:space="0" w:color="auto"/>
            </w:tcBorders>
            <w:vAlign w:val="center"/>
          </w:tcPr>
          <w:p w:rsidR="00AE5577" w:rsidRDefault="00282983" w:rsidP="00682264">
            <w:pPr>
              <w:snapToGrid w:val="0"/>
              <w:spacing w:line="240" w:lineRule="auto"/>
              <w:ind w:firstLineChars="200" w:firstLine="360"/>
              <w:rPr>
                <w:rFonts w:ascii="宋体" w:hAnsi="宋体"/>
                <w:color w:val="000000" w:themeColor="text1"/>
                <w:sz w:val="18"/>
                <w:szCs w:val="18"/>
              </w:rPr>
            </w:pPr>
            <w:r>
              <w:rPr>
                <w:rFonts w:ascii="黑体" w:eastAsia="黑体" w:hAnsi="黑体" w:hint="eastAsia"/>
                <w:color w:val="000000" w:themeColor="text1"/>
                <w:sz w:val="18"/>
                <w:szCs w:val="18"/>
              </w:rPr>
              <w:t>注：</w:t>
            </w:r>
            <w:r>
              <w:rPr>
                <w:rFonts w:ascii="宋体" w:hAnsi="宋体" w:hint="eastAsia"/>
                <w:color w:val="000000" w:themeColor="text1"/>
                <w:sz w:val="18"/>
                <w:szCs w:val="18"/>
              </w:rPr>
              <w:t>遇到特殊土层时，喷浆压力及水泥浆流量</w:t>
            </w:r>
            <w:r w:rsidR="00682264">
              <w:rPr>
                <w:rFonts w:ascii="宋体" w:hAnsi="宋体" w:hint="eastAsia"/>
                <w:color w:val="000000" w:themeColor="text1"/>
                <w:sz w:val="18"/>
                <w:szCs w:val="18"/>
              </w:rPr>
              <w:t>根</w:t>
            </w:r>
            <w:r>
              <w:rPr>
                <w:rFonts w:ascii="宋体" w:hAnsi="宋体" w:hint="eastAsia"/>
                <w:color w:val="000000" w:themeColor="text1"/>
                <w:sz w:val="18"/>
                <w:szCs w:val="18"/>
              </w:rPr>
              <w:t>据现场试验</w:t>
            </w:r>
            <w:r w:rsidR="00682264">
              <w:rPr>
                <w:rFonts w:ascii="宋体" w:hAnsi="宋体" w:hint="eastAsia"/>
                <w:color w:val="000000" w:themeColor="text1"/>
                <w:sz w:val="18"/>
                <w:szCs w:val="18"/>
              </w:rPr>
              <w:t>具体</w:t>
            </w:r>
            <w:r>
              <w:rPr>
                <w:rFonts w:ascii="宋体" w:hAnsi="宋体" w:hint="eastAsia"/>
                <w:color w:val="000000" w:themeColor="text1"/>
                <w:sz w:val="18"/>
                <w:szCs w:val="18"/>
              </w:rPr>
              <w:t>确定。</w:t>
            </w:r>
          </w:p>
        </w:tc>
      </w:tr>
    </w:tbl>
    <w:p w:rsidR="00AE5577" w:rsidRDefault="00282983">
      <w:pPr>
        <w:pStyle w:val="affe"/>
        <w:spacing w:before="312" w:after="312"/>
      </w:pPr>
      <w:bookmarkStart w:id="106" w:name="_Toc195522981"/>
      <w:r>
        <w:rPr>
          <w:rFonts w:hint="eastAsia"/>
        </w:rPr>
        <w:t>质量检验及验收</w:t>
      </w:r>
      <w:bookmarkEnd w:id="106"/>
    </w:p>
    <w:p w:rsidR="00AE5577" w:rsidRDefault="00282983">
      <w:pPr>
        <w:pStyle w:val="afff"/>
        <w:spacing w:before="156" w:after="156"/>
      </w:pPr>
      <w:bookmarkStart w:id="107" w:name="_Toc195522982"/>
      <w:r>
        <w:rPr>
          <w:rFonts w:hint="eastAsia"/>
        </w:rPr>
        <w:t>验收标准</w:t>
      </w:r>
      <w:bookmarkEnd w:id="107"/>
    </w:p>
    <w:p w:rsidR="00AE5577" w:rsidRDefault="00282983">
      <w:pPr>
        <w:pStyle w:val="affffffd"/>
        <w:ind w:leftChars="0" w:left="0" w:firstLineChars="200" w:firstLine="420"/>
      </w:pPr>
      <w:r>
        <w:rPr>
          <w:rFonts w:hint="eastAsia"/>
        </w:rPr>
        <w:t>水泥土筒桩施工质量检验标准和检验频次应符合表3的规定。</w:t>
      </w:r>
    </w:p>
    <w:p w:rsidR="00AE5577" w:rsidRDefault="00282983">
      <w:pPr>
        <w:pStyle w:val="afffffa"/>
        <w:ind w:firstLineChars="0" w:firstLine="0"/>
        <w:jc w:val="center"/>
        <w:rPr>
          <w:rFonts w:ascii="黑体" w:eastAsia="黑体" w:hAnsi="黑体"/>
          <w:sz w:val="18"/>
          <w:szCs w:val="18"/>
        </w:rPr>
      </w:pPr>
      <w:r>
        <w:rPr>
          <w:rFonts w:ascii="黑体" w:eastAsia="黑体" w:hAnsi="黑体" w:hint="eastAsia"/>
          <w:sz w:val="18"/>
          <w:szCs w:val="18"/>
        </w:rPr>
        <w:t>表3  水泥土筒桩质量检验与验收标准</w:t>
      </w:r>
    </w:p>
    <w:tbl>
      <w:tblPr>
        <w:tblStyle w:val="affffc"/>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87"/>
        <w:gridCol w:w="2404"/>
        <w:gridCol w:w="2545"/>
        <w:gridCol w:w="3388"/>
      </w:tblGrid>
      <w:tr w:rsidR="00AE5577" w:rsidTr="00682264">
        <w:trPr>
          <w:trHeight w:hRule="exact" w:val="510"/>
        </w:trPr>
        <w:tc>
          <w:tcPr>
            <w:tcW w:w="987" w:type="dxa"/>
            <w:tcBorders>
              <w:top w:val="single" w:sz="12"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序  号</w:t>
            </w:r>
          </w:p>
        </w:tc>
        <w:tc>
          <w:tcPr>
            <w:tcW w:w="2404" w:type="dxa"/>
            <w:tcBorders>
              <w:top w:val="single" w:sz="12"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项  目</w:t>
            </w:r>
          </w:p>
        </w:tc>
        <w:tc>
          <w:tcPr>
            <w:tcW w:w="2545" w:type="dxa"/>
            <w:tcBorders>
              <w:top w:val="single" w:sz="12"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规定值或允许偏差</w:t>
            </w:r>
          </w:p>
        </w:tc>
        <w:tc>
          <w:tcPr>
            <w:tcW w:w="3388" w:type="dxa"/>
            <w:tcBorders>
              <w:top w:val="single" w:sz="12" w:space="0" w:color="auto"/>
              <w:left w:val="single" w:sz="4" w:space="0" w:color="auto"/>
              <w:bottom w:val="single" w:sz="12"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检查方法和频率</w:t>
            </w:r>
          </w:p>
        </w:tc>
      </w:tr>
      <w:tr w:rsidR="00AE5577" w:rsidTr="00682264">
        <w:trPr>
          <w:trHeight w:hRule="exact" w:val="510"/>
        </w:trPr>
        <w:tc>
          <w:tcPr>
            <w:tcW w:w="987" w:type="dxa"/>
            <w:tcBorders>
              <w:top w:val="single" w:sz="12"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1</w:t>
            </w:r>
          </w:p>
        </w:tc>
        <w:tc>
          <w:tcPr>
            <w:tcW w:w="2404" w:type="dxa"/>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水泥用量/（kg/m）</w:t>
            </w:r>
          </w:p>
        </w:tc>
        <w:tc>
          <w:tcPr>
            <w:tcW w:w="2545" w:type="dxa"/>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12"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proofErr w:type="gramStart"/>
            <w:r>
              <w:rPr>
                <w:rFonts w:hAnsi="宋体" w:hint="eastAsia"/>
                <w:sz w:val="18"/>
                <w:szCs w:val="18"/>
              </w:rPr>
              <w:t>查施工</w:t>
            </w:r>
            <w:proofErr w:type="gramEnd"/>
            <w:r>
              <w:rPr>
                <w:rFonts w:hAnsi="宋体" w:hint="eastAsia"/>
                <w:sz w:val="18"/>
                <w:szCs w:val="18"/>
              </w:rPr>
              <w:t>记录</w:t>
            </w:r>
            <w:r w:rsidR="00E42D32">
              <w:rPr>
                <w:rFonts w:hAnsi="宋体" w:hint="eastAsia"/>
                <w:sz w:val="18"/>
                <w:szCs w:val="18"/>
              </w:rPr>
              <w:t>：随机抽查</w:t>
            </w:r>
          </w:p>
        </w:tc>
      </w:tr>
      <w:tr w:rsidR="00AE5577" w:rsidTr="00682264">
        <w:trPr>
          <w:trHeight w:hRule="exact" w:val="680"/>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bookmarkStart w:id="108" w:name="_Hlk194327161"/>
            <w:r>
              <w:rPr>
                <w:rFonts w:hAnsi="宋体" w:hint="eastAsia"/>
                <w:sz w:val="18"/>
                <w:szCs w:val="18"/>
              </w:rPr>
              <w:t>2</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水泥土强度</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室内水泥土试块</w:t>
            </w:r>
            <w:r w:rsidR="008D56F6">
              <w:rPr>
                <w:rFonts w:hAnsi="宋体" w:hint="eastAsia"/>
                <w:sz w:val="18"/>
                <w:szCs w:val="18"/>
              </w:rPr>
              <w:t>无侧限抗压强度试验</w:t>
            </w:r>
            <w:r w:rsidR="00E42D32">
              <w:rPr>
                <w:rFonts w:hAnsi="宋体" w:hint="eastAsia"/>
                <w:sz w:val="18"/>
                <w:szCs w:val="18"/>
              </w:rPr>
              <w:t>：</w:t>
            </w:r>
            <w:r w:rsidR="00B33854">
              <w:rPr>
                <w:rFonts w:hAnsi="宋体" w:hint="eastAsia"/>
                <w:sz w:val="18"/>
                <w:szCs w:val="18"/>
              </w:rPr>
              <w:t>施工前和土层性质发生变化</w:t>
            </w:r>
            <w:r w:rsidR="00C33DDB">
              <w:rPr>
                <w:rFonts w:hAnsi="宋体" w:hint="eastAsia"/>
                <w:sz w:val="18"/>
                <w:szCs w:val="18"/>
              </w:rPr>
              <w:t>时</w:t>
            </w:r>
          </w:p>
        </w:tc>
      </w:tr>
      <w:bookmarkEnd w:id="108"/>
      <w:tr w:rsidR="00AE5577" w:rsidTr="0031016C">
        <w:trPr>
          <w:trHeight w:hRule="exact" w:val="56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3</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单桩承载力/</w:t>
            </w:r>
            <w:proofErr w:type="spellStart"/>
            <w:r>
              <w:rPr>
                <w:rFonts w:hAnsi="宋体" w:hint="eastAsia"/>
                <w:sz w:val="18"/>
                <w:szCs w:val="18"/>
              </w:rPr>
              <w:t>kN</w:t>
            </w:r>
            <w:proofErr w:type="spellEnd"/>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单桩静载荷试验：抽查桩数的0.2%</w:t>
            </w:r>
            <w:r>
              <w:rPr>
                <w:rFonts w:ascii="Times New Roman"/>
                <w:sz w:val="18"/>
                <w:szCs w:val="18"/>
              </w:rPr>
              <w:t>~</w:t>
            </w:r>
            <w:r>
              <w:rPr>
                <w:rFonts w:hAnsi="宋体" w:hint="eastAsia"/>
                <w:sz w:val="18"/>
                <w:szCs w:val="18"/>
              </w:rPr>
              <w:t>0.5%，且不应少于3根</w:t>
            </w:r>
          </w:p>
        </w:tc>
      </w:tr>
      <w:tr w:rsidR="00AE5577" w:rsidTr="0031016C">
        <w:trPr>
          <w:trHeight w:hRule="exact" w:val="964"/>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4</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复合地基承载力/</w:t>
            </w:r>
            <w:proofErr w:type="spellStart"/>
            <w:r>
              <w:rPr>
                <w:rFonts w:hAnsi="宋体" w:hint="eastAsia"/>
                <w:sz w:val="18"/>
                <w:szCs w:val="18"/>
              </w:rPr>
              <w:t>kPa</w:t>
            </w:r>
            <w:proofErr w:type="spellEnd"/>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复合地基静载荷试验：抽查桩数的0.2%</w:t>
            </w:r>
            <w:r>
              <w:rPr>
                <w:rFonts w:ascii="Times New Roman"/>
                <w:sz w:val="18"/>
                <w:szCs w:val="18"/>
              </w:rPr>
              <w:t>~</w:t>
            </w:r>
            <w:r>
              <w:rPr>
                <w:rFonts w:hAnsi="宋体" w:hint="eastAsia"/>
                <w:sz w:val="18"/>
                <w:szCs w:val="18"/>
              </w:rPr>
              <w:t>0.5%，且不应少于3处，当加固区域内上部荷载变化较大或地质复杂时，宜增加抽查桩数量</w:t>
            </w:r>
          </w:p>
        </w:tc>
      </w:tr>
      <w:tr w:rsidR="00AE5577" w:rsidTr="00682264">
        <w:trPr>
          <w:trHeight w:hRule="exact" w:val="39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5</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proofErr w:type="gramStart"/>
            <w:r>
              <w:rPr>
                <w:rFonts w:hAnsi="宋体" w:hint="eastAsia"/>
                <w:sz w:val="18"/>
                <w:szCs w:val="18"/>
              </w:rPr>
              <w:t>桩距/</w:t>
            </w:r>
            <w:proofErr w:type="gramEnd"/>
            <w:r>
              <w:rPr>
                <w:rFonts w:hAnsi="宋体" w:hint="eastAsia"/>
                <w:sz w:val="18"/>
                <w:szCs w:val="18"/>
              </w:rPr>
              <w:t>mm</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±100</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尺量：抽查桩数的2%，且不应少于3点</w:t>
            </w:r>
          </w:p>
        </w:tc>
      </w:tr>
      <w:tr w:rsidR="00AE5577" w:rsidTr="00B33854">
        <w:trPr>
          <w:trHeight w:hRule="exact" w:val="43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6</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桩长/m</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4" w:space="0" w:color="auto"/>
            </w:tcBorders>
            <w:shd w:val="clear" w:color="auto" w:fill="auto"/>
            <w:vAlign w:val="center"/>
          </w:tcPr>
          <w:p w:rsidR="00AE5577" w:rsidRPr="00E42D32" w:rsidRDefault="00282983">
            <w:pPr>
              <w:pStyle w:val="afffffa"/>
              <w:snapToGrid w:val="0"/>
              <w:ind w:firstLineChars="0" w:firstLine="0"/>
              <w:jc w:val="center"/>
              <w:rPr>
                <w:rFonts w:hAnsi="宋体"/>
                <w:sz w:val="18"/>
                <w:szCs w:val="18"/>
                <w:highlight w:val="yellow"/>
              </w:rPr>
            </w:pPr>
            <w:proofErr w:type="gramStart"/>
            <w:r w:rsidRPr="00B33854">
              <w:rPr>
                <w:rFonts w:hAnsi="宋体" w:hint="eastAsia"/>
                <w:sz w:val="18"/>
                <w:szCs w:val="18"/>
              </w:rPr>
              <w:t>查施工</w:t>
            </w:r>
            <w:proofErr w:type="gramEnd"/>
            <w:r w:rsidRPr="00B33854">
              <w:rPr>
                <w:rFonts w:hAnsi="宋体" w:hint="eastAsia"/>
                <w:sz w:val="18"/>
                <w:szCs w:val="18"/>
              </w:rPr>
              <w:t>记录</w:t>
            </w:r>
            <w:r w:rsidR="00E42D32" w:rsidRPr="00B33854">
              <w:rPr>
                <w:rFonts w:hAnsi="宋体" w:hint="eastAsia"/>
                <w:sz w:val="18"/>
                <w:szCs w:val="18"/>
              </w:rPr>
              <w:t>：随机抽查</w:t>
            </w:r>
          </w:p>
        </w:tc>
      </w:tr>
      <w:tr w:rsidR="00AE5577" w:rsidTr="00B33854">
        <w:trPr>
          <w:trHeight w:hRule="exact" w:val="43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7</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color w:val="000000" w:themeColor="text1"/>
                <w:sz w:val="18"/>
                <w:szCs w:val="18"/>
              </w:rPr>
              <w:t>垂直度/%</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≤1.0</w:t>
            </w:r>
          </w:p>
        </w:tc>
        <w:tc>
          <w:tcPr>
            <w:tcW w:w="3388" w:type="dxa"/>
            <w:tcBorders>
              <w:top w:val="single" w:sz="4" w:space="0" w:color="auto"/>
              <w:left w:val="single" w:sz="4" w:space="0" w:color="auto"/>
              <w:bottom w:val="single" w:sz="4" w:space="0" w:color="auto"/>
            </w:tcBorders>
            <w:shd w:val="clear" w:color="auto" w:fill="auto"/>
            <w:vAlign w:val="center"/>
          </w:tcPr>
          <w:p w:rsidR="00AE5577" w:rsidRPr="00B33854" w:rsidRDefault="00282983">
            <w:pPr>
              <w:pStyle w:val="afffffa"/>
              <w:snapToGrid w:val="0"/>
              <w:ind w:firstLineChars="0" w:firstLine="0"/>
              <w:jc w:val="center"/>
              <w:rPr>
                <w:rFonts w:hAnsi="宋体"/>
                <w:sz w:val="18"/>
                <w:szCs w:val="18"/>
              </w:rPr>
            </w:pPr>
            <w:proofErr w:type="gramStart"/>
            <w:r w:rsidRPr="00B33854">
              <w:rPr>
                <w:rFonts w:hAnsi="宋体" w:hint="eastAsia"/>
                <w:sz w:val="18"/>
                <w:szCs w:val="18"/>
              </w:rPr>
              <w:t>查施工</w:t>
            </w:r>
            <w:proofErr w:type="gramEnd"/>
            <w:r w:rsidRPr="00B33854">
              <w:rPr>
                <w:rFonts w:hAnsi="宋体" w:hint="eastAsia"/>
                <w:sz w:val="18"/>
                <w:szCs w:val="18"/>
              </w:rPr>
              <w:t>记录</w:t>
            </w:r>
            <w:r w:rsidR="00E42D32" w:rsidRPr="00B33854">
              <w:rPr>
                <w:rFonts w:hAnsi="宋体" w:hint="eastAsia"/>
                <w:sz w:val="18"/>
                <w:szCs w:val="18"/>
              </w:rPr>
              <w:t>：随机抽查</w:t>
            </w:r>
          </w:p>
        </w:tc>
      </w:tr>
      <w:tr w:rsidR="00AE5577" w:rsidTr="00B33854">
        <w:trPr>
          <w:trHeight w:hRule="exact" w:val="43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8</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喷浆压力/MPa</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符合设计要求</w:t>
            </w:r>
          </w:p>
        </w:tc>
        <w:tc>
          <w:tcPr>
            <w:tcW w:w="3388" w:type="dxa"/>
            <w:tcBorders>
              <w:top w:val="single" w:sz="4" w:space="0" w:color="auto"/>
              <w:left w:val="single" w:sz="4" w:space="0" w:color="auto"/>
              <w:bottom w:val="single" w:sz="4" w:space="0" w:color="auto"/>
            </w:tcBorders>
            <w:shd w:val="clear" w:color="auto" w:fill="auto"/>
            <w:vAlign w:val="center"/>
          </w:tcPr>
          <w:p w:rsidR="00AE5577" w:rsidRPr="00B33854" w:rsidRDefault="00282983">
            <w:pPr>
              <w:pStyle w:val="afffffa"/>
              <w:snapToGrid w:val="0"/>
              <w:ind w:firstLineChars="0" w:firstLine="0"/>
              <w:jc w:val="center"/>
              <w:rPr>
                <w:rFonts w:hAnsi="宋体"/>
                <w:sz w:val="18"/>
                <w:szCs w:val="18"/>
              </w:rPr>
            </w:pPr>
            <w:r w:rsidRPr="00B33854">
              <w:rPr>
                <w:rFonts w:ascii="Times New Roman" w:hint="eastAsia"/>
                <w:sz w:val="18"/>
                <w:szCs w:val="18"/>
              </w:rPr>
              <w:t>查施工记录</w:t>
            </w:r>
            <w:r w:rsidR="00E42D32" w:rsidRPr="00B33854">
              <w:rPr>
                <w:rFonts w:ascii="Times New Roman" w:hint="eastAsia"/>
                <w:sz w:val="18"/>
                <w:szCs w:val="18"/>
              </w:rPr>
              <w:t>：随机抽查</w:t>
            </w:r>
            <w:bookmarkStart w:id="109" w:name="_GoBack"/>
            <w:bookmarkEnd w:id="109"/>
          </w:p>
        </w:tc>
      </w:tr>
      <w:tr w:rsidR="00AE5577" w:rsidTr="00682264">
        <w:trPr>
          <w:trHeight w:hRule="exact" w:val="43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9</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桩径（外径）/mm</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尺量：抽查桩数的2%，且不应少于3点</w:t>
            </w:r>
          </w:p>
        </w:tc>
      </w:tr>
      <w:tr w:rsidR="00AE5577" w:rsidTr="00682264">
        <w:trPr>
          <w:trHeight w:hRule="exact" w:val="437"/>
        </w:trPr>
        <w:tc>
          <w:tcPr>
            <w:tcW w:w="987" w:type="dxa"/>
            <w:tcBorders>
              <w:top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10</w:t>
            </w:r>
          </w:p>
        </w:tc>
        <w:tc>
          <w:tcPr>
            <w:tcW w:w="2404"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proofErr w:type="gramStart"/>
            <w:r>
              <w:rPr>
                <w:rFonts w:hAnsi="宋体" w:hint="eastAsia"/>
                <w:sz w:val="18"/>
                <w:szCs w:val="18"/>
              </w:rPr>
              <w:t>桩中心</w:t>
            </w:r>
            <w:proofErr w:type="gramEnd"/>
            <w:r>
              <w:rPr>
                <w:rFonts w:hAnsi="宋体" w:hint="eastAsia"/>
                <w:sz w:val="18"/>
                <w:szCs w:val="18"/>
              </w:rPr>
              <w:t>位置/mm</w:t>
            </w:r>
          </w:p>
        </w:tc>
        <w:tc>
          <w:tcPr>
            <w:tcW w:w="2545" w:type="dxa"/>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 50</w:t>
            </w:r>
          </w:p>
        </w:tc>
        <w:tc>
          <w:tcPr>
            <w:tcW w:w="3388" w:type="dxa"/>
            <w:tcBorders>
              <w:top w:val="single" w:sz="4" w:space="0" w:color="auto"/>
              <w:left w:val="single" w:sz="4" w:space="0" w:color="auto"/>
              <w:bottom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尺量：抽查桩数的2%，且不应少于3点</w:t>
            </w:r>
          </w:p>
        </w:tc>
      </w:tr>
      <w:tr w:rsidR="00AE5577" w:rsidTr="00682264">
        <w:trPr>
          <w:trHeight w:hRule="exact" w:val="437"/>
        </w:trPr>
        <w:tc>
          <w:tcPr>
            <w:tcW w:w="987" w:type="dxa"/>
            <w:tcBorders>
              <w:top w:val="single" w:sz="4" w:space="0" w:color="auto"/>
              <w:bottom w:val="single" w:sz="12"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11</w:t>
            </w:r>
          </w:p>
        </w:tc>
        <w:tc>
          <w:tcPr>
            <w:tcW w:w="2404" w:type="dxa"/>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proofErr w:type="gramStart"/>
            <w:r>
              <w:rPr>
                <w:rFonts w:hAnsi="宋体" w:hint="eastAsia"/>
                <w:sz w:val="18"/>
                <w:szCs w:val="18"/>
              </w:rPr>
              <w:t>桩壁厚度</w:t>
            </w:r>
            <w:proofErr w:type="gramEnd"/>
            <w:r>
              <w:rPr>
                <w:rFonts w:hAnsi="宋体" w:hint="eastAsia"/>
                <w:sz w:val="18"/>
                <w:szCs w:val="18"/>
              </w:rPr>
              <w:t>/mm</w:t>
            </w:r>
          </w:p>
        </w:tc>
        <w:tc>
          <w:tcPr>
            <w:tcW w:w="2545" w:type="dxa"/>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≥设计值</w:t>
            </w:r>
          </w:p>
        </w:tc>
        <w:tc>
          <w:tcPr>
            <w:tcW w:w="3388" w:type="dxa"/>
            <w:tcBorders>
              <w:top w:val="single" w:sz="4" w:space="0" w:color="auto"/>
              <w:left w:val="single" w:sz="4" w:space="0" w:color="auto"/>
              <w:bottom w:val="single" w:sz="12" w:space="0" w:color="auto"/>
            </w:tcBorders>
            <w:vAlign w:val="center"/>
          </w:tcPr>
          <w:p w:rsidR="00AE5577" w:rsidRDefault="00282983">
            <w:pPr>
              <w:pStyle w:val="afffffa"/>
              <w:snapToGrid w:val="0"/>
              <w:ind w:firstLineChars="0" w:firstLine="0"/>
              <w:jc w:val="center"/>
              <w:rPr>
                <w:rFonts w:hAnsi="宋体"/>
                <w:sz w:val="18"/>
                <w:szCs w:val="18"/>
              </w:rPr>
            </w:pPr>
            <w:r>
              <w:rPr>
                <w:rFonts w:hAnsi="宋体" w:hint="eastAsia"/>
                <w:sz w:val="18"/>
                <w:szCs w:val="18"/>
              </w:rPr>
              <w:t>尺量：抽查桩数的2%，且不应少于3点</w:t>
            </w:r>
          </w:p>
        </w:tc>
      </w:tr>
    </w:tbl>
    <w:p w:rsidR="00682264" w:rsidRDefault="00682264" w:rsidP="00682264">
      <w:pPr>
        <w:pStyle w:val="afff"/>
        <w:spacing w:before="156" w:after="156"/>
      </w:pPr>
      <w:bookmarkStart w:id="110" w:name="_Toc195522984"/>
      <w:bookmarkStart w:id="111" w:name="_Toc195522983"/>
      <w:r>
        <w:rPr>
          <w:rFonts w:hint="eastAsia"/>
        </w:rPr>
        <w:t>水泥土强度</w:t>
      </w:r>
      <w:bookmarkEnd w:id="110"/>
    </w:p>
    <w:p w:rsidR="00682264" w:rsidRDefault="00682264" w:rsidP="00682264">
      <w:pPr>
        <w:pStyle w:val="affffffd"/>
        <w:ind w:leftChars="0" w:left="0" w:firstLineChars="200" w:firstLine="420"/>
      </w:pPr>
      <w:r>
        <w:rPr>
          <w:rFonts w:hint="eastAsia"/>
        </w:rPr>
        <w:lastRenderedPageBreak/>
        <w:t>水泥土强度检验宜采用留取的与水泥土筒桩桩身配合比相同的室内水泥土试块，进行28d龄期的无侧限抗压强度试验，试验组数不应少于3组，强度值应达到设计要求。对水泥土筒桩施工质量有怀疑时，也可采用</w:t>
      </w:r>
      <w:proofErr w:type="gramStart"/>
      <w:r>
        <w:rPr>
          <w:rFonts w:hint="eastAsia"/>
        </w:rPr>
        <w:t>钻芯法</w:t>
      </w:r>
      <w:proofErr w:type="gramEnd"/>
      <w:r>
        <w:rPr>
          <w:rFonts w:hint="eastAsia"/>
        </w:rPr>
        <w:t>钻取芯样检测水泥土强度，抽检频率应符合JTG F80/1中的规定。</w:t>
      </w:r>
    </w:p>
    <w:p w:rsidR="00682264" w:rsidRDefault="00682264" w:rsidP="00682264">
      <w:pPr>
        <w:pStyle w:val="afff"/>
        <w:spacing w:before="156" w:after="156"/>
      </w:pPr>
      <w:bookmarkStart w:id="112" w:name="_Toc195522985"/>
      <w:r>
        <w:rPr>
          <w:rFonts w:hint="eastAsia"/>
        </w:rPr>
        <w:t>桩身完整性</w:t>
      </w:r>
      <w:bookmarkEnd w:id="112"/>
    </w:p>
    <w:p w:rsidR="00682264" w:rsidRDefault="00682264" w:rsidP="00682264">
      <w:pPr>
        <w:pStyle w:val="affffffd"/>
        <w:ind w:leftChars="0" w:left="0" w:firstLineChars="200" w:firstLine="420"/>
      </w:pPr>
      <w:r>
        <w:rPr>
          <w:rFonts w:hint="eastAsia"/>
        </w:rPr>
        <w:t>水泥土筒桩桩身均匀性和完整性检测方法应符合JTG/T D31-02中的规定，抽检频率应符合JTG F80/1中的规定。</w:t>
      </w:r>
    </w:p>
    <w:p w:rsidR="00682264" w:rsidRDefault="00682264" w:rsidP="00682264">
      <w:pPr>
        <w:pStyle w:val="afff"/>
        <w:spacing w:before="156" w:after="156"/>
      </w:pPr>
      <w:bookmarkStart w:id="113" w:name="_Toc195522986"/>
      <w:r>
        <w:rPr>
          <w:rFonts w:hint="eastAsia"/>
        </w:rPr>
        <w:t>承载力</w:t>
      </w:r>
      <w:bookmarkEnd w:id="113"/>
    </w:p>
    <w:p w:rsidR="00682264" w:rsidRDefault="00682264" w:rsidP="00682264">
      <w:pPr>
        <w:pStyle w:val="affffffd"/>
        <w:ind w:leftChars="0" w:left="0" w:firstLineChars="200" w:firstLine="420"/>
      </w:pPr>
      <w:r>
        <w:rPr>
          <w:rFonts w:hint="eastAsia"/>
        </w:rPr>
        <w:t>水泥土筒桩单桩及复合地基承载力的检测方法及判定依据应符合JGJ 340中的规定。</w:t>
      </w:r>
    </w:p>
    <w:p w:rsidR="00AE5577" w:rsidRDefault="00282983">
      <w:pPr>
        <w:pStyle w:val="afff"/>
        <w:spacing w:before="156" w:after="156"/>
      </w:pPr>
      <w:r>
        <w:rPr>
          <w:rFonts w:hint="eastAsia"/>
        </w:rPr>
        <w:t>验收资料</w:t>
      </w:r>
      <w:bookmarkEnd w:id="111"/>
    </w:p>
    <w:p w:rsidR="00AE5577" w:rsidRDefault="00282983">
      <w:pPr>
        <w:pStyle w:val="affffffd"/>
        <w:ind w:leftChars="0" w:left="0" w:firstLineChars="200" w:firstLine="420"/>
      </w:pPr>
      <w:r>
        <w:rPr>
          <w:rFonts w:hint="eastAsia"/>
        </w:rPr>
        <w:t>水泥土筒桩检测与验收资料应包括如下所列：</w:t>
      </w:r>
    </w:p>
    <w:p w:rsidR="00AE5577" w:rsidRDefault="00282983">
      <w:pPr>
        <w:pStyle w:val="afffffa"/>
        <w:ind w:firstLine="420"/>
        <w:rPr>
          <w:color w:val="000000" w:themeColor="text1"/>
        </w:rPr>
      </w:pPr>
      <w:r>
        <w:rPr>
          <w:rFonts w:hint="eastAsia"/>
          <w:color w:val="000000" w:themeColor="text1"/>
        </w:rPr>
        <w:t>a）施工组织设计或施工方案；</w:t>
      </w:r>
    </w:p>
    <w:p w:rsidR="00AE5577" w:rsidRDefault="00282983">
      <w:pPr>
        <w:pStyle w:val="afffffa"/>
        <w:ind w:firstLine="420"/>
        <w:rPr>
          <w:color w:val="000000" w:themeColor="text1"/>
        </w:rPr>
      </w:pPr>
      <w:r>
        <w:rPr>
          <w:rFonts w:hint="eastAsia"/>
          <w:color w:val="000000" w:themeColor="text1"/>
        </w:rPr>
        <w:t>b）技术、安全交底记录；</w:t>
      </w:r>
    </w:p>
    <w:p w:rsidR="00AE5577" w:rsidRDefault="00282983">
      <w:pPr>
        <w:pStyle w:val="afffffa"/>
        <w:ind w:firstLine="420"/>
        <w:rPr>
          <w:color w:val="000000" w:themeColor="text1"/>
        </w:rPr>
      </w:pPr>
      <w:r>
        <w:rPr>
          <w:rFonts w:hint="eastAsia"/>
          <w:color w:val="000000" w:themeColor="text1"/>
        </w:rPr>
        <w:t>c）测量放线方案及记录；</w:t>
      </w:r>
    </w:p>
    <w:p w:rsidR="00AE5577" w:rsidRDefault="00282983">
      <w:pPr>
        <w:pStyle w:val="afffffa"/>
        <w:ind w:firstLine="420"/>
        <w:rPr>
          <w:color w:val="000000" w:themeColor="text1"/>
        </w:rPr>
      </w:pPr>
      <w:r>
        <w:rPr>
          <w:rFonts w:hint="eastAsia"/>
          <w:color w:val="000000" w:themeColor="text1"/>
        </w:rPr>
        <w:t>d）施工记录；</w:t>
      </w:r>
    </w:p>
    <w:p w:rsidR="00AE5577" w:rsidRDefault="00282983">
      <w:pPr>
        <w:pStyle w:val="afffffa"/>
        <w:ind w:firstLine="420"/>
        <w:rPr>
          <w:color w:val="000000" w:themeColor="text1"/>
        </w:rPr>
      </w:pPr>
      <w:r>
        <w:rPr>
          <w:rFonts w:hint="eastAsia"/>
          <w:color w:val="000000" w:themeColor="text1"/>
        </w:rPr>
        <w:t>e）质量检测报告、现场照片及视频；</w:t>
      </w:r>
    </w:p>
    <w:p w:rsidR="00AE5577" w:rsidRDefault="00282983">
      <w:pPr>
        <w:pStyle w:val="afffffa"/>
        <w:ind w:firstLine="420"/>
        <w:rPr>
          <w:color w:val="000000" w:themeColor="text1"/>
        </w:rPr>
      </w:pPr>
      <w:r>
        <w:rPr>
          <w:rFonts w:hint="eastAsia"/>
          <w:color w:val="000000" w:themeColor="text1"/>
        </w:rPr>
        <w:t>f）设计变更记录表；</w:t>
      </w:r>
    </w:p>
    <w:p w:rsidR="00AE5577" w:rsidRDefault="00282983" w:rsidP="00682264">
      <w:pPr>
        <w:pStyle w:val="afffffa"/>
        <w:ind w:firstLine="420"/>
      </w:pPr>
      <w:r>
        <w:rPr>
          <w:rFonts w:hint="eastAsia"/>
          <w:color w:val="000000" w:themeColor="text1"/>
        </w:rPr>
        <w:t>g）工程质量处理记录及有关文件。</w:t>
      </w:r>
    </w:p>
    <w:p w:rsidR="00AE5577" w:rsidRDefault="00AE5577">
      <w:pPr>
        <w:pStyle w:val="afffffa"/>
        <w:ind w:firstLine="420"/>
        <w:sectPr w:rsidR="00AE5577">
          <w:headerReference w:type="even" r:id="rId26"/>
          <w:headerReference w:type="default" r:id="rId27"/>
          <w:footerReference w:type="even" r:id="rId28"/>
          <w:footerReference w:type="default" r:id="rId29"/>
          <w:pgSz w:w="11906" w:h="16838"/>
          <w:pgMar w:top="1871" w:right="1134" w:bottom="1134" w:left="1134" w:header="1418" w:footer="1134" w:gutter="284"/>
          <w:pgNumType w:start="1"/>
          <w:cols w:space="425"/>
          <w:formProt w:val="0"/>
          <w:docGrid w:type="lines" w:linePitch="312"/>
        </w:sectPr>
      </w:pPr>
    </w:p>
    <w:p w:rsidR="00AE5577" w:rsidRDefault="00AE5577">
      <w:pPr>
        <w:pStyle w:val="afa"/>
        <w:rPr>
          <w:vanish w:val="0"/>
        </w:rPr>
      </w:pPr>
    </w:p>
    <w:p w:rsidR="00AE5577" w:rsidRDefault="00AE5577">
      <w:pPr>
        <w:pStyle w:val="aff0"/>
        <w:rPr>
          <w:vanish w:val="0"/>
        </w:rPr>
      </w:pPr>
    </w:p>
    <w:p w:rsidR="00AE5577" w:rsidRDefault="00282983">
      <w:pPr>
        <w:pStyle w:val="aff5"/>
        <w:spacing w:before="78" w:after="156"/>
      </w:pPr>
      <w:r>
        <w:br/>
      </w:r>
      <w:bookmarkStart w:id="114" w:name="_Toc195522987"/>
      <w:bookmarkStart w:id="115" w:name="_Toc184827304"/>
      <w:r>
        <w:rPr>
          <w:rFonts w:hint="eastAsia"/>
        </w:rPr>
        <w:t>（资料性）</w:t>
      </w:r>
      <w:r>
        <w:br/>
      </w:r>
      <w:r>
        <w:rPr>
          <w:rFonts w:hint="eastAsia"/>
        </w:rPr>
        <w:t>水泥土筒桩施工记录</w:t>
      </w:r>
      <w:bookmarkEnd w:id="114"/>
      <w:bookmarkEnd w:id="115"/>
    </w:p>
    <w:p w:rsidR="00AE5577" w:rsidRDefault="00282983">
      <w:pPr>
        <w:pStyle w:val="afffffa"/>
        <w:ind w:firstLine="420"/>
        <w:rPr>
          <w:rFonts w:ascii="黑体" w:eastAsia="黑体" w:hAnsi="黑体"/>
          <w:sz w:val="18"/>
          <w:szCs w:val="18"/>
        </w:rPr>
      </w:pPr>
      <w:r>
        <w:rPr>
          <w:rFonts w:hint="eastAsia"/>
        </w:rPr>
        <w:t>水泥土筒桩施工原始记录表见表A.1。</w:t>
      </w:r>
    </w:p>
    <w:p w:rsidR="00AE5577" w:rsidRDefault="00282983">
      <w:pPr>
        <w:pStyle w:val="afffffa"/>
        <w:snapToGrid w:val="0"/>
        <w:ind w:firstLineChars="0" w:firstLine="0"/>
        <w:jc w:val="center"/>
        <w:rPr>
          <w:rFonts w:ascii="黑体" w:eastAsia="黑体" w:hAnsi="黑体"/>
          <w:sz w:val="18"/>
          <w:szCs w:val="18"/>
        </w:rPr>
      </w:pPr>
      <w:r>
        <w:rPr>
          <w:rFonts w:ascii="黑体" w:eastAsia="黑体" w:hAnsi="黑体" w:hint="eastAsia"/>
          <w:sz w:val="18"/>
          <w:szCs w:val="18"/>
        </w:rPr>
        <w:t>表A.1  水泥土筒桩施工原始记录表</w:t>
      </w:r>
    </w:p>
    <w:tbl>
      <w:tblPr>
        <w:tblStyle w:val="affffc"/>
        <w:tblW w:w="5000" w:type="pct"/>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35"/>
        <w:gridCol w:w="992"/>
        <w:gridCol w:w="345"/>
        <w:gridCol w:w="1082"/>
        <w:gridCol w:w="962"/>
        <w:gridCol w:w="461"/>
        <w:gridCol w:w="19"/>
        <w:gridCol w:w="481"/>
        <w:gridCol w:w="962"/>
        <w:gridCol w:w="1218"/>
        <w:gridCol w:w="992"/>
        <w:gridCol w:w="975"/>
      </w:tblGrid>
      <w:tr w:rsidR="00AE5577">
        <w:trPr>
          <w:trHeight w:hRule="exact" w:val="510"/>
          <w:jc w:val="center"/>
        </w:trPr>
        <w:tc>
          <w:tcPr>
            <w:tcW w:w="980" w:type="pct"/>
            <w:gridSpan w:val="2"/>
            <w:tcBorders>
              <w:top w:val="single" w:sz="12"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单位工程：</w:t>
            </w:r>
          </w:p>
        </w:tc>
        <w:tc>
          <w:tcPr>
            <w:tcW w:w="765" w:type="pct"/>
            <w:gridSpan w:val="2"/>
            <w:tcBorders>
              <w:top w:val="single" w:sz="12" w:space="0" w:color="auto"/>
              <w:left w:val="single" w:sz="4" w:space="0" w:color="auto"/>
              <w:bottom w:val="single" w:sz="12" w:space="0" w:color="auto"/>
              <w:right w:val="single" w:sz="4" w:space="0" w:color="auto"/>
            </w:tcBorders>
            <w:vAlign w:val="center"/>
          </w:tcPr>
          <w:p w:rsidR="00AE5577" w:rsidRDefault="00AE5577">
            <w:pPr>
              <w:pStyle w:val="afffffa"/>
              <w:ind w:firstLineChars="0" w:firstLine="0"/>
              <w:jc w:val="center"/>
              <w:rPr>
                <w:rFonts w:hAnsi="宋体"/>
                <w:b/>
                <w:bCs/>
                <w:sz w:val="18"/>
                <w:szCs w:val="18"/>
              </w:rPr>
            </w:pPr>
          </w:p>
        </w:tc>
        <w:tc>
          <w:tcPr>
            <w:tcW w:w="763" w:type="pct"/>
            <w:gridSpan w:val="2"/>
            <w:tcBorders>
              <w:top w:val="single" w:sz="12"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分部工程：</w:t>
            </w:r>
          </w:p>
        </w:tc>
        <w:tc>
          <w:tcPr>
            <w:tcW w:w="784" w:type="pct"/>
            <w:gridSpan w:val="3"/>
            <w:tcBorders>
              <w:top w:val="single" w:sz="12" w:space="0" w:color="auto"/>
              <w:left w:val="single" w:sz="4" w:space="0" w:color="auto"/>
              <w:bottom w:val="single" w:sz="12" w:space="0" w:color="auto"/>
              <w:right w:val="single" w:sz="4" w:space="0" w:color="auto"/>
            </w:tcBorders>
            <w:vAlign w:val="center"/>
          </w:tcPr>
          <w:p w:rsidR="00AE5577" w:rsidRDefault="00AE5577">
            <w:pPr>
              <w:pStyle w:val="afffffa"/>
              <w:ind w:firstLineChars="0" w:firstLine="0"/>
              <w:jc w:val="center"/>
              <w:rPr>
                <w:rFonts w:hAnsi="宋体"/>
                <w:b/>
                <w:bCs/>
                <w:sz w:val="18"/>
                <w:szCs w:val="18"/>
              </w:rPr>
            </w:pPr>
          </w:p>
        </w:tc>
        <w:tc>
          <w:tcPr>
            <w:tcW w:w="653" w:type="pct"/>
            <w:tcBorders>
              <w:top w:val="single" w:sz="12"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分项工程：</w:t>
            </w:r>
          </w:p>
        </w:tc>
        <w:tc>
          <w:tcPr>
            <w:tcW w:w="1055" w:type="pct"/>
            <w:gridSpan w:val="2"/>
            <w:tcBorders>
              <w:top w:val="single" w:sz="12" w:space="0" w:color="auto"/>
              <w:left w:val="single" w:sz="4" w:space="0" w:color="auto"/>
              <w:bottom w:val="single" w:sz="12" w:space="0" w:color="auto"/>
            </w:tcBorders>
            <w:vAlign w:val="center"/>
          </w:tcPr>
          <w:p w:rsidR="00AE5577" w:rsidRDefault="00AE5577">
            <w:pPr>
              <w:pStyle w:val="afffffa"/>
              <w:ind w:firstLineChars="0" w:firstLine="0"/>
              <w:jc w:val="center"/>
              <w:rPr>
                <w:rFonts w:hAnsi="宋体"/>
                <w:b/>
                <w:bCs/>
                <w:sz w:val="18"/>
                <w:szCs w:val="18"/>
              </w:rPr>
            </w:pPr>
          </w:p>
        </w:tc>
      </w:tr>
      <w:tr w:rsidR="00AE5577">
        <w:trPr>
          <w:trHeight w:hRule="exact" w:val="510"/>
          <w:jc w:val="center"/>
        </w:trPr>
        <w:tc>
          <w:tcPr>
            <w:tcW w:w="1165" w:type="pct"/>
            <w:gridSpan w:val="3"/>
            <w:tcBorders>
              <w:top w:val="single" w:sz="12"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sz w:val="18"/>
                <w:szCs w:val="18"/>
              </w:rPr>
              <w:t>□等截面水泥土筒桩</w:t>
            </w:r>
          </w:p>
        </w:tc>
        <w:tc>
          <w:tcPr>
            <w:tcW w:w="1096" w:type="pct"/>
            <w:gridSpan w:val="2"/>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sz w:val="18"/>
                <w:szCs w:val="18"/>
              </w:rPr>
              <w:t>□变截面水泥土筒桩</w:t>
            </w:r>
          </w:p>
        </w:tc>
        <w:tc>
          <w:tcPr>
            <w:tcW w:w="515" w:type="pct"/>
            <w:gridSpan w:val="3"/>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sz w:val="18"/>
                <w:szCs w:val="18"/>
              </w:rPr>
              <w:t>桩长：</w:t>
            </w:r>
          </w:p>
        </w:tc>
        <w:tc>
          <w:tcPr>
            <w:tcW w:w="516" w:type="pct"/>
            <w:tcBorders>
              <w:top w:val="single" w:sz="12"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b/>
                <w:bCs/>
                <w:sz w:val="18"/>
                <w:szCs w:val="18"/>
              </w:rPr>
            </w:pPr>
          </w:p>
        </w:tc>
        <w:tc>
          <w:tcPr>
            <w:tcW w:w="653" w:type="pct"/>
            <w:tcBorders>
              <w:top w:val="single" w:sz="12"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sz w:val="18"/>
                <w:szCs w:val="18"/>
              </w:rPr>
              <w:t>成桩时间：</w:t>
            </w:r>
          </w:p>
        </w:tc>
        <w:tc>
          <w:tcPr>
            <w:tcW w:w="1055" w:type="pct"/>
            <w:gridSpan w:val="2"/>
            <w:tcBorders>
              <w:top w:val="single" w:sz="12" w:space="0" w:color="auto"/>
              <w:left w:val="single" w:sz="4" w:space="0" w:color="auto"/>
              <w:bottom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sz w:val="18"/>
                <w:szCs w:val="18"/>
              </w:rPr>
              <w:t xml:space="preserve">  年  月  日</w:t>
            </w:r>
          </w:p>
        </w:tc>
      </w:tr>
      <w:tr w:rsidR="00AE5577">
        <w:trPr>
          <w:trHeight w:hRule="exact" w:val="510"/>
          <w:jc w:val="center"/>
        </w:trPr>
        <w:tc>
          <w:tcPr>
            <w:tcW w:w="980" w:type="pct"/>
            <w:gridSpan w:val="2"/>
            <w:tcBorders>
              <w:top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桩身编号：</w:t>
            </w: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73" w:type="pct"/>
            <w:gridSpan w:val="3"/>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桩径外径：</w:t>
            </w:r>
          </w:p>
        </w:tc>
        <w:tc>
          <w:tcPr>
            <w:tcW w:w="774"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proofErr w:type="gramStart"/>
            <w:r>
              <w:rPr>
                <w:rFonts w:hAnsi="宋体" w:hint="eastAsia"/>
                <w:sz w:val="18"/>
                <w:szCs w:val="18"/>
              </w:rPr>
              <w:t>桩顶高程</w:t>
            </w:r>
            <w:proofErr w:type="gramEnd"/>
            <w:r>
              <w:rPr>
                <w:rFonts w:hAnsi="宋体" w:hint="eastAsia"/>
                <w:sz w:val="18"/>
                <w:szCs w:val="18"/>
              </w:rPr>
              <w:t>：</w:t>
            </w:r>
          </w:p>
        </w:tc>
        <w:tc>
          <w:tcPr>
            <w:tcW w:w="1055" w:type="pct"/>
            <w:gridSpan w:val="2"/>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b/>
                <w:bCs/>
                <w:sz w:val="18"/>
                <w:szCs w:val="18"/>
              </w:rPr>
            </w:pPr>
          </w:p>
        </w:tc>
      </w:tr>
      <w:tr w:rsidR="00AE5577">
        <w:trPr>
          <w:trHeight w:hRule="exact" w:val="510"/>
          <w:jc w:val="center"/>
        </w:trPr>
        <w:tc>
          <w:tcPr>
            <w:tcW w:w="1745" w:type="pct"/>
            <w:gridSpan w:val="4"/>
            <w:tcBorders>
              <w:top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变截面扩大段桩径外径：</w:t>
            </w:r>
          </w:p>
        </w:tc>
        <w:tc>
          <w:tcPr>
            <w:tcW w:w="773"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1427" w:type="pct"/>
            <w:gridSpan w:val="3"/>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变截面扩大段高度：</w:t>
            </w:r>
          </w:p>
        </w:tc>
        <w:tc>
          <w:tcPr>
            <w:tcW w:w="1055" w:type="pct"/>
            <w:gridSpan w:val="2"/>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b/>
                <w:bCs/>
                <w:sz w:val="18"/>
                <w:szCs w:val="18"/>
              </w:rPr>
            </w:pPr>
          </w:p>
        </w:tc>
      </w:tr>
      <w:tr w:rsidR="00AE5577">
        <w:trPr>
          <w:trHeight w:hRule="exact" w:val="510"/>
          <w:jc w:val="center"/>
        </w:trPr>
        <w:tc>
          <w:tcPr>
            <w:tcW w:w="1745" w:type="pct"/>
            <w:gridSpan w:val="4"/>
            <w:tcBorders>
              <w:top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变截面扩大段顶部高程：</w:t>
            </w:r>
          </w:p>
        </w:tc>
        <w:tc>
          <w:tcPr>
            <w:tcW w:w="773"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1427" w:type="pct"/>
            <w:gridSpan w:val="3"/>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变截面扩大段底部高程：</w:t>
            </w:r>
          </w:p>
        </w:tc>
        <w:tc>
          <w:tcPr>
            <w:tcW w:w="1055" w:type="pct"/>
            <w:gridSpan w:val="2"/>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b/>
                <w:bCs/>
                <w:sz w:val="18"/>
                <w:szCs w:val="18"/>
              </w:rPr>
            </w:pPr>
          </w:p>
        </w:tc>
      </w:tr>
      <w:tr w:rsidR="00AE5577">
        <w:trPr>
          <w:trHeight w:hRule="exact" w:val="851"/>
          <w:jc w:val="center"/>
        </w:trPr>
        <w:tc>
          <w:tcPr>
            <w:tcW w:w="448" w:type="pct"/>
            <w:tcBorders>
              <w:top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高程</w:t>
            </w: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桩长</w:t>
            </w:r>
          </w:p>
          <w:p w:rsidR="00AE5577" w:rsidRDefault="00282983">
            <w:pPr>
              <w:pStyle w:val="afffffa"/>
              <w:ind w:firstLineChars="0" w:firstLine="0"/>
              <w:jc w:val="center"/>
              <w:rPr>
                <w:rFonts w:hAnsi="宋体"/>
                <w:b/>
                <w:bCs/>
                <w:sz w:val="18"/>
                <w:szCs w:val="18"/>
              </w:rPr>
            </w:pPr>
            <w:r>
              <w:rPr>
                <w:rFonts w:hAnsi="宋体" w:hint="eastAsia"/>
                <w:b/>
                <w:bCs/>
                <w:sz w:val="18"/>
                <w:szCs w:val="18"/>
              </w:rPr>
              <w:t>m</w:t>
            </w: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钻进/提升速度</w:t>
            </w:r>
          </w:p>
          <w:p w:rsidR="00AE5577" w:rsidRDefault="00282983">
            <w:pPr>
              <w:pStyle w:val="afffffa"/>
              <w:ind w:firstLineChars="0" w:firstLine="0"/>
              <w:jc w:val="center"/>
              <w:rPr>
                <w:rFonts w:hAnsi="宋体"/>
                <w:b/>
                <w:bCs/>
                <w:sz w:val="18"/>
                <w:szCs w:val="18"/>
              </w:rPr>
            </w:pPr>
            <w:r>
              <w:rPr>
                <w:rFonts w:hAnsi="宋体" w:hint="eastAsia"/>
                <w:b/>
                <w:bCs/>
                <w:sz w:val="18"/>
                <w:szCs w:val="18"/>
              </w:rPr>
              <w:t>m/min</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喷浆压力</w:t>
            </w:r>
          </w:p>
          <w:p w:rsidR="00AE5577" w:rsidRDefault="00282983">
            <w:pPr>
              <w:pStyle w:val="afffffa"/>
              <w:ind w:firstLineChars="0" w:firstLine="0"/>
              <w:jc w:val="center"/>
              <w:rPr>
                <w:rFonts w:hAnsi="宋体"/>
                <w:b/>
                <w:bCs/>
                <w:sz w:val="18"/>
                <w:szCs w:val="18"/>
              </w:rPr>
            </w:pPr>
            <w:r>
              <w:rPr>
                <w:rFonts w:hAnsi="宋体" w:hint="eastAsia"/>
                <w:b/>
                <w:bCs/>
                <w:sz w:val="18"/>
                <w:szCs w:val="18"/>
              </w:rPr>
              <w:t>MPa</w:t>
            </w: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水泥浆流量</w:t>
            </w:r>
          </w:p>
          <w:p w:rsidR="00AE5577" w:rsidRDefault="00282983">
            <w:pPr>
              <w:pStyle w:val="afffffa"/>
              <w:ind w:firstLineChars="0" w:firstLine="0"/>
              <w:jc w:val="center"/>
              <w:rPr>
                <w:rFonts w:hAnsi="宋体"/>
                <w:b/>
                <w:bCs/>
                <w:sz w:val="18"/>
                <w:szCs w:val="18"/>
              </w:rPr>
            </w:pPr>
            <w:r>
              <w:rPr>
                <w:rFonts w:hAnsi="宋体" w:hint="eastAsia"/>
                <w:b/>
                <w:bCs/>
                <w:sz w:val="18"/>
                <w:szCs w:val="18"/>
              </w:rPr>
              <w:t>L/min</w:t>
            </w: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水灰比</w:t>
            </w: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桩身外径</w:t>
            </w:r>
          </w:p>
          <w:p w:rsidR="00AE5577" w:rsidRDefault="00282983">
            <w:pPr>
              <w:pStyle w:val="afffffa"/>
              <w:ind w:firstLineChars="0" w:firstLine="0"/>
              <w:jc w:val="center"/>
              <w:rPr>
                <w:rFonts w:hAnsi="宋体"/>
                <w:b/>
                <w:bCs/>
                <w:sz w:val="18"/>
                <w:szCs w:val="18"/>
              </w:rPr>
            </w:pPr>
            <w:r>
              <w:rPr>
                <w:rFonts w:hAnsi="宋体" w:hint="eastAsia"/>
                <w:b/>
                <w:bCs/>
                <w:sz w:val="18"/>
                <w:szCs w:val="18"/>
              </w:rPr>
              <w:t>m</w:t>
            </w:r>
          </w:p>
        </w:tc>
        <w:tc>
          <w:tcPr>
            <w:tcW w:w="523" w:type="pct"/>
            <w:tcBorders>
              <w:top w:val="single" w:sz="4" w:space="0" w:color="auto"/>
              <w:left w:val="single" w:sz="4" w:space="0" w:color="auto"/>
              <w:bottom w:val="single" w:sz="4" w:space="0" w:color="auto"/>
            </w:tcBorders>
            <w:vAlign w:val="center"/>
          </w:tcPr>
          <w:p w:rsidR="00AE5577" w:rsidRDefault="00282983">
            <w:pPr>
              <w:pStyle w:val="afffffa"/>
              <w:ind w:firstLineChars="0" w:firstLine="0"/>
              <w:jc w:val="center"/>
              <w:rPr>
                <w:rFonts w:hAnsi="宋体"/>
                <w:b/>
                <w:bCs/>
                <w:sz w:val="18"/>
                <w:szCs w:val="18"/>
              </w:rPr>
            </w:pPr>
            <w:r>
              <w:rPr>
                <w:rFonts w:hAnsi="宋体" w:hint="eastAsia"/>
                <w:b/>
                <w:bCs/>
                <w:sz w:val="18"/>
                <w:szCs w:val="18"/>
              </w:rPr>
              <w:t>垂直度</w:t>
            </w:r>
          </w:p>
          <w:p w:rsidR="00AE5577" w:rsidRDefault="00282983">
            <w:pPr>
              <w:pStyle w:val="afffffa"/>
              <w:ind w:firstLineChars="0" w:firstLine="0"/>
              <w:jc w:val="center"/>
              <w:rPr>
                <w:rFonts w:hAnsi="宋体"/>
                <w:b/>
                <w:bCs/>
                <w:sz w:val="18"/>
                <w:szCs w:val="18"/>
              </w:rPr>
            </w:pPr>
            <w:r>
              <w:rPr>
                <w:rFonts w:hAnsi="宋体" w:hint="eastAsia"/>
                <w:b/>
                <w:bCs/>
                <w:sz w:val="18"/>
                <w:szCs w:val="18"/>
              </w:rPr>
              <w:t>%</w:t>
            </w: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653"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4"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23" w:type="pct"/>
            <w:tcBorders>
              <w:top w:val="single" w:sz="4" w:space="0" w:color="auto"/>
              <w:left w:val="single" w:sz="4" w:space="0" w:color="auto"/>
              <w:bottom w:val="single" w:sz="4" w:space="0" w:color="auto"/>
            </w:tcBorders>
            <w:vAlign w:val="center"/>
          </w:tcPr>
          <w:p w:rsidR="00AE5577" w:rsidRDefault="00AE5577">
            <w:pPr>
              <w:pStyle w:val="afffffa"/>
              <w:ind w:firstLineChars="0" w:firstLine="0"/>
              <w:jc w:val="center"/>
              <w:rPr>
                <w:rFonts w:hAnsi="宋体"/>
                <w:sz w:val="18"/>
                <w:szCs w:val="18"/>
              </w:rPr>
            </w:pPr>
          </w:p>
        </w:tc>
      </w:tr>
      <w:tr w:rsidR="00AE5577">
        <w:trPr>
          <w:trHeight w:hRule="exact" w:val="397"/>
          <w:jc w:val="center"/>
        </w:trPr>
        <w:tc>
          <w:tcPr>
            <w:tcW w:w="448" w:type="pct"/>
            <w:tcBorders>
              <w:top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监理：</w:t>
            </w:r>
          </w:p>
        </w:tc>
        <w:tc>
          <w:tcPr>
            <w:tcW w:w="532" w:type="pct"/>
            <w:tcBorders>
              <w:top w:val="single" w:sz="4" w:space="0" w:color="auto"/>
              <w:left w:val="single" w:sz="4" w:space="0" w:color="auto"/>
              <w:bottom w:val="single" w:sz="12"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65" w:type="pct"/>
            <w:gridSpan w:val="2"/>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项目负责人：</w:t>
            </w:r>
          </w:p>
        </w:tc>
        <w:tc>
          <w:tcPr>
            <w:tcW w:w="763" w:type="pct"/>
            <w:gridSpan w:val="2"/>
            <w:tcBorders>
              <w:top w:val="single" w:sz="4" w:space="0" w:color="auto"/>
              <w:left w:val="single" w:sz="4" w:space="0" w:color="auto"/>
              <w:bottom w:val="single" w:sz="12"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784" w:type="pct"/>
            <w:gridSpan w:val="3"/>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机长：</w:t>
            </w:r>
          </w:p>
        </w:tc>
        <w:tc>
          <w:tcPr>
            <w:tcW w:w="653" w:type="pct"/>
            <w:tcBorders>
              <w:top w:val="single" w:sz="4" w:space="0" w:color="auto"/>
              <w:left w:val="single" w:sz="4" w:space="0" w:color="auto"/>
              <w:bottom w:val="single" w:sz="12" w:space="0" w:color="auto"/>
              <w:right w:val="single" w:sz="4" w:space="0" w:color="auto"/>
            </w:tcBorders>
            <w:vAlign w:val="center"/>
          </w:tcPr>
          <w:p w:rsidR="00AE5577" w:rsidRDefault="00AE5577">
            <w:pPr>
              <w:pStyle w:val="afffffa"/>
              <w:ind w:firstLineChars="0" w:firstLine="0"/>
              <w:jc w:val="center"/>
              <w:rPr>
                <w:rFonts w:hAnsi="宋体"/>
                <w:sz w:val="18"/>
                <w:szCs w:val="18"/>
              </w:rPr>
            </w:pPr>
          </w:p>
        </w:tc>
        <w:tc>
          <w:tcPr>
            <w:tcW w:w="532" w:type="pct"/>
            <w:tcBorders>
              <w:top w:val="single" w:sz="4" w:space="0" w:color="auto"/>
              <w:left w:val="single" w:sz="4" w:space="0" w:color="auto"/>
              <w:bottom w:val="single" w:sz="12" w:space="0" w:color="auto"/>
              <w:right w:val="single" w:sz="4" w:space="0" w:color="auto"/>
            </w:tcBorders>
            <w:vAlign w:val="center"/>
          </w:tcPr>
          <w:p w:rsidR="00AE5577" w:rsidRDefault="00282983">
            <w:pPr>
              <w:pStyle w:val="afffffa"/>
              <w:ind w:firstLineChars="0" w:firstLine="0"/>
              <w:jc w:val="center"/>
              <w:rPr>
                <w:rFonts w:hAnsi="宋体"/>
                <w:sz w:val="18"/>
                <w:szCs w:val="18"/>
              </w:rPr>
            </w:pPr>
            <w:r>
              <w:rPr>
                <w:rFonts w:hAnsi="宋体" w:hint="eastAsia"/>
                <w:sz w:val="18"/>
                <w:szCs w:val="18"/>
              </w:rPr>
              <w:t>记录人：</w:t>
            </w:r>
          </w:p>
        </w:tc>
        <w:tc>
          <w:tcPr>
            <w:tcW w:w="523" w:type="pct"/>
            <w:tcBorders>
              <w:top w:val="single" w:sz="4" w:space="0" w:color="auto"/>
              <w:left w:val="single" w:sz="4" w:space="0" w:color="auto"/>
              <w:bottom w:val="single" w:sz="12" w:space="0" w:color="auto"/>
            </w:tcBorders>
            <w:vAlign w:val="center"/>
          </w:tcPr>
          <w:p w:rsidR="00AE5577" w:rsidRDefault="00AE5577">
            <w:pPr>
              <w:pStyle w:val="afffffa"/>
              <w:ind w:firstLineChars="0" w:firstLine="0"/>
              <w:jc w:val="center"/>
              <w:rPr>
                <w:rFonts w:hAnsi="宋体"/>
                <w:sz w:val="18"/>
                <w:szCs w:val="18"/>
              </w:rPr>
            </w:pPr>
          </w:p>
        </w:tc>
      </w:tr>
    </w:tbl>
    <w:p w:rsidR="00AE5577" w:rsidRDefault="00AE5577">
      <w:pPr>
        <w:pStyle w:val="afffffa"/>
        <w:snapToGrid w:val="0"/>
        <w:ind w:firstLineChars="0" w:firstLine="0"/>
        <w:rPr>
          <w:rFonts w:hAnsi="宋体"/>
          <w:sz w:val="11"/>
          <w:szCs w:val="11"/>
        </w:rPr>
      </w:pPr>
    </w:p>
    <w:p w:rsidR="00AE5577" w:rsidRDefault="00282983">
      <w:pPr>
        <w:pStyle w:val="afffffffffff9"/>
        <w:numPr>
          <w:ilvl w:val="0"/>
          <w:numId w:val="0"/>
        </w:numPr>
        <w:snapToGrid w:val="0"/>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1665605</wp:posOffset>
                </wp:positionH>
                <wp:positionV relativeFrom="paragraph">
                  <wp:posOffset>459105</wp:posOffset>
                </wp:positionV>
                <wp:extent cx="2667000" cy="3810"/>
                <wp:effectExtent l="0" t="0" r="0" b="0"/>
                <wp:wrapNone/>
                <wp:docPr id="4" name="直接连接符 4"/>
                <wp:cNvGraphicFramePr/>
                <a:graphic xmlns:a="http://schemas.openxmlformats.org/drawingml/2006/main">
                  <a:graphicData uri="http://schemas.microsoft.com/office/word/2010/wordprocessingShape">
                    <wps:wsp>
                      <wps:cNvCnPr/>
                      <wps:spPr>
                        <a:xfrm>
                          <a:off x="1235075" y="8089265"/>
                          <a:ext cx="2667000" cy="381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131.15pt;margin-top:36.15pt;height:0.3pt;width:210pt;z-index:251661312;mso-width-relative:page;mso-height-relative:page;" filled="f" stroked="t" coordsize="21600,21600" o:gfxdata="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JaHuPVAAAACQEAAA8AAAAAAAAAAQAgAAAAIgAA&#10;AGRycy9kb3ducmV2LnhtbFBLAQIUABQAAAAIAIdO4kDQ29FQ0gEAAHkDAAAOAAAAAAAAAAEAIAAA&#10;ACQBAABkcnMvZTJvRG9jLnhtbFBLBQYAAAAABgAGAFkBAABoBQAAAAA=&#10;">
                <v:fill on="f" focussize="0,0"/>
                <v:stroke color="#000000" joinstyle="round"/>
                <v:imagedata o:title=""/>
                <o:lock v:ext="edit" aspectratio="f"/>
              </v:line>
            </w:pict>
          </mc:Fallback>
        </mc:AlternateContent>
      </w:r>
    </w:p>
    <w:sectPr w:rsidR="00AE5577">
      <w:pgSz w:w="11906" w:h="16838"/>
      <w:pgMar w:top="1871"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DB4" w:rsidRDefault="00CC7DB4">
      <w:pPr>
        <w:spacing w:line="240" w:lineRule="auto"/>
      </w:pPr>
      <w:r>
        <w:separator/>
      </w:r>
    </w:p>
  </w:endnote>
  <w:endnote w:type="continuationSeparator" w:id="0">
    <w:p w:rsidR="00CC7DB4" w:rsidRDefault="00CC7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4"/>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4"/>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6"/>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7"/>
    </w:pPr>
    <w:r>
      <w:fldChar w:fldCharType="begin"/>
    </w:r>
    <w:r>
      <w:instrText>PAGE   \* MERGEFORMAT</w:instrText>
    </w:r>
    <w:r>
      <w:fldChar w:fldCharType="separate"/>
    </w:r>
    <w:r w:rsidR="00DD7058" w:rsidRPr="00DD705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6"/>
    </w:pPr>
    <w:r>
      <w:fldChar w:fldCharType="begin"/>
    </w:r>
    <w:r>
      <w:instrText xml:space="preserve"> PAGE   \* MERGEFORMAT \* MERGEFORMAT </w:instrText>
    </w:r>
    <w:r>
      <w:fldChar w:fldCharType="separate"/>
    </w:r>
    <w:r w:rsidR="00DD7058">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7"/>
    </w:pPr>
    <w:r>
      <w:fldChar w:fldCharType="begin"/>
    </w:r>
    <w:r>
      <w:instrText>PAGE   \* MERGEFORMAT</w:instrText>
    </w:r>
    <w:r>
      <w:fldChar w:fldCharType="separate"/>
    </w:r>
    <w:r>
      <w:rPr>
        <w:lang w:val="zh-CN"/>
      </w:rPr>
      <w:t>III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6"/>
    </w:pPr>
    <w:r>
      <w:fldChar w:fldCharType="begin"/>
    </w:r>
    <w:r>
      <w:instrText xml:space="preserve"> PAGE   \* MERGEFORMAT \* MERGEFORMAT </w:instrText>
    </w:r>
    <w:r>
      <w:fldChar w:fldCharType="separate"/>
    </w:r>
    <w:r w:rsidR="002A5A45">
      <w:rPr>
        <w:noProof/>
      </w:rPr>
      <w:t>8</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7"/>
    </w:pPr>
    <w:r>
      <w:fldChar w:fldCharType="begin"/>
    </w:r>
    <w:r>
      <w:instrText>PAGE   \* MERGEFORMAT</w:instrText>
    </w:r>
    <w:r>
      <w:fldChar w:fldCharType="separate"/>
    </w:r>
    <w:r w:rsidR="002A5A45" w:rsidRPr="002A5A45">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DB4" w:rsidRDefault="00CC7DB4">
      <w:pPr>
        <w:spacing w:line="240" w:lineRule="auto"/>
      </w:pPr>
      <w:r>
        <w:separator/>
      </w:r>
    </w:p>
  </w:footnote>
  <w:footnote w:type="continuationSeparator" w:id="0">
    <w:p w:rsidR="00CC7DB4" w:rsidRDefault="00CC7D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6"/>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6"/>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0"/>
    </w:pPr>
    <w:r>
      <w:fldChar w:fldCharType="begin"/>
    </w:r>
    <w:r>
      <w:instrText xml:space="preserve"> STYLEREF  标准文件_文件编号 \* MERGEFORMAT </w:instrText>
    </w:r>
    <w:r>
      <w:fldChar w:fldCharType="separate"/>
    </w:r>
    <w:r w:rsidR="00207262">
      <w:rPr>
        <w:noProof/>
      </w:rPr>
      <w:t>DB 37/T XXXX</w:t>
    </w:r>
    <w:r w:rsidR="00207262">
      <w:rPr>
        <w:noProof/>
      </w:rPr>
      <w:t>—</w:t>
    </w:r>
    <w:r w:rsidR="00207262">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
    </w:pPr>
    <w:r>
      <w:fldChar w:fldCharType="begin"/>
    </w:r>
    <w:r>
      <w:instrText xml:space="preserve"> STYLEREF  标准文件_文件编号  \* MERGEFORMAT </w:instrText>
    </w:r>
    <w:r>
      <w:fldChar w:fldCharType="separate"/>
    </w:r>
    <w:r w:rsidR="00DD7058">
      <w:rPr>
        <w:noProof/>
      </w:rPr>
      <w:t>DB 37/T XXXX</w:t>
    </w:r>
    <w:r w:rsidR="00DD7058">
      <w:rPr>
        <w:noProof/>
      </w:rPr>
      <w:t>—</w:t>
    </w:r>
    <w:r w:rsidR="00DD705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0"/>
    </w:pPr>
    <w:r>
      <w:fldChar w:fldCharType="begin"/>
    </w:r>
    <w:r>
      <w:instrText xml:space="preserve"> STYLEREF  标准文件_文件编号 \* MERGEFORMAT </w:instrText>
    </w:r>
    <w:r>
      <w:fldChar w:fldCharType="separate"/>
    </w:r>
    <w:r w:rsidR="00DD7058">
      <w:rPr>
        <w:noProof/>
      </w:rPr>
      <w:t>DB 37/T XXXX</w:t>
    </w:r>
    <w:r w:rsidR="00DD7058">
      <w:rPr>
        <w:noProof/>
      </w:rPr>
      <w:t>—</w:t>
    </w:r>
    <w:r w:rsidR="00DD705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
    </w:pPr>
    <w:r>
      <w:fldChar w:fldCharType="begin"/>
    </w:r>
    <w:r>
      <w:instrText xml:space="preserve"> STYLEREF  标准文件_文件编号  \* MERGEFORMAT </w:instrText>
    </w:r>
    <w:r>
      <w:fldChar w:fldCharType="separate"/>
    </w:r>
    <w:r w:rsidR="00207262">
      <w:rPr>
        <w:noProof/>
      </w:rPr>
      <w:t>DB 37/T XXXX</w:t>
    </w:r>
    <w:r w:rsidR="00207262">
      <w:rPr>
        <w:noProof/>
      </w:rPr>
      <w:t>—</w:t>
    </w:r>
    <w:r w:rsidR="00207262">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0"/>
    </w:pPr>
    <w:r>
      <w:fldChar w:fldCharType="begin"/>
    </w:r>
    <w:r>
      <w:instrText xml:space="preserve"> STYLEREF  标准文件_文件编号 \* MERGEFORMAT </w:instrText>
    </w:r>
    <w:r>
      <w:fldChar w:fldCharType="separate"/>
    </w:r>
    <w:r w:rsidR="002A5A45">
      <w:rPr>
        <w:noProof/>
      </w:rPr>
      <w:t>DB 37/T XXXX</w:t>
    </w:r>
    <w:r w:rsidR="002A5A45">
      <w:rPr>
        <w:noProof/>
      </w:rPr>
      <w:t>—</w:t>
    </w:r>
    <w:r w:rsidR="002A5A45">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83" w:rsidRDefault="00282983">
    <w:pPr>
      <w:pStyle w:val="affffff"/>
    </w:pPr>
    <w:r>
      <w:fldChar w:fldCharType="begin"/>
    </w:r>
    <w:r>
      <w:instrText xml:space="preserve"> STYLEREF  标准文件_文件编号  \* MERGEFORMAT </w:instrText>
    </w:r>
    <w:r>
      <w:fldChar w:fldCharType="separate"/>
    </w:r>
    <w:r w:rsidR="002A5A45">
      <w:rPr>
        <w:noProof/>
      </w:rPr>
      <w:t>DB 37/T XXXX</w:t>
    </w:r>
    <w:r w:rsidR="002A5A45">
      <w:rPr>
        <w:noProof/>
      </w:rPr>
      <w:t>—</w:t>
    </w:r>
    <w:r w:rsidR="002A5A4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lvl w:ilvl="0">
      <w:start w:val="1"/>
      <w:numFmt w:val="decimal"/>
      <w:pStyle w:val="a"/>
      <w:suff w:val="nothing"/>
      <w:lvlText w:val="%1　"/>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284" w:firstLine="0"/>
      </w:pPr>
      <w:rPr>
        <w:rFonts w:ascii="黑体" w:eastAsia="黑体" w:hAnsi="Times New Roman" w:hint="eastAsia"/>
        <w:b w:val="0"/>
        <w:i w:val="0"/>
        <w:caps w:val="0"/>
        <w:strike w:val="0"/>
        <w:dstrike w:val="0"/>
        <w:outline w:val="0"/>
        <w:shadow w:val="0"/>
        <w:emboss w:val="0"/>
        <w:imprint w:val="0"/>
        <w:vanish w:val="0"/>
        <w:spacing w:val="0"/>
        <w:kern w:val="0"/>
        <w:position w:val="0"/>
        <w:sz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1"/>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f"/>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4395" w:firstLine="0"/>
      </w:pPr>
      <w:rPr>
        <w:rFonts w:hint="eastAsia"/>
        <w:spacing w:val="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2551" w:firstLine="0"/>
      </w:pPr>
      <w:rPr>
        <w:rFonts w:ascii="黑体" w:eastAsia="黑体" w:hAnsi="黑体" w:hint="eastAsia"/>
      </w:rPr>
    </w:lvl>
    <w:lvl w:ilvl="3">
      <w:start w:val="1"/>
      <w:numFmt w:val="decimal"/>
      <w:pStyle w:val="afff0"/>
      <w:suff w:val="nothing"/>
      <w:lvlText w:val="%1%2.%3.%4　"/>
      <w:lvlJc w:val="left"/>
      <w:pPr>
        <w:ind w:left="3118" w:firstLine="0"/>
      </w:pPr>
      <w:rPr>
        <w:rFonts w:ascii="黑体" w:eastAsia="黑体" w:hint="default"/>
        <w:b w:val="0"/>
        <w:i w:val="0"/>
        <w:sz w:val="21"/>
        <w:highlight w:val="none"/>
      </w:rPr>
    </w:lvl>
    <w:lvl w:ilvl="4">
      <w:start w:val="1"/>
      <w:numFmt w:val="decimal"/>
      <w:pStyle w:val="afff1"/>
      <w:suff w:val="nothing"/>
      <w:lvlText w:val="%1%2.%3.%4.%5　"/>
      <w:lvlJc w:val="left"/>
      <w:pPr>
        <w:ind w:left="567"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mZmI2MzhjMWVkZjdkZWVkNzg4MTU0NTk5Mjc3MzcifQ=="/>
  </w:docVars>
  <w:rsids>
    <w:rsidRoot w:val="00172A27"/>
    <w:rsid w:val="A7F5D762"/>
    <w:rsid w:val="000003C5"/>
    <w:rsid w:val="0000040A"/>
    <w:rsid w:val="00000A94"/>
    <w:rsid w:val="0000106D"/>
    <w:rsid w:val="00001972"/>
    <w:rsid w:val="00001D9A"/>
    <w:rsid w:val="00002419"/>
    <w:rsid w:val="000066B1"/>
    <w:rsid w:val="00006874"/>
    <w:rsid w:val="0000779C"/>
    <w:rsid w:val="00007B3A"/>
    <w:rsid w:val="00007C7E"/>
    <w:rsid w:val="000107E0"/>
    <w:rsid w:val="0001124B"/>
    <w:rsid w:val="00011FDE"/>
    <w:rsid w:val="00012199"/>
    <w:rsid w:val="000126B1"/>
    <w:rsid w:val="00012943"/>
    <w:rsid w:val="00012FFD"/>
    <w:rsid w:val="00014162"/>
    <w:rsid w:val="00014340"/>
    <w:rsid w:val="000143EA"/>
    <w:rsid w:val="00016A9C"/>
    <w:rsid w:val="00017793"/>
    <w:rsid w:val="000202BF"/>
    <w:rsid w:val="00020300"/>
    <w:rsid w:val="000215B2"/>
    <w:rsid w:val="00022184"/>
    <w:rsid w:val="00022412"/>
    <w:rsid w:val="0002250A"/>
    <w:rsid w:val="00022762"/>
    <w:rsid w:val="000238E0"/>
    <w:rsid w:val="00024670"/>
    <w:rsid w:val="000249DB"/>
    <w:rsid w:val="0002595E"/>
    <w:rsid w:val="00026174"/>
    <w:rsid w:val="00026ECE"/>
    <w:rsid w:val="0002799F"/>
    <w:rsid w:val="000303C3"/>
    <w:rsid w:val="00030E16"/>
    <w:rsid w:val="000331D3"/>
    <w:rsid w:val="0003454C"/>
    <w:rsid w:val="000346A5"/>
    <w:rsid w:val="000358F7"/>
    <w:rsid w:val="000359C3"/>
    <w:rsid w:val="00035A7D"/>
    <w:rsid w:val="00035F9D"/>
    <w:rsid w:val="000365ED"/>
    <w:rsid w:val="00036CF4"/>
    <w:rsid w:val="000373E8"/>
    <w:rsid w:val="000378C6"/>
    <w:rsid w:val="00040637"/>
    <w:rsid w:val="000407ED"/>
    <w:rsid w:val="00042477"/>
    <w:rsid w:val="0004249A"/>
    <w:rsid w:val="00043282"/>
    <w:rsid w:val="00044286"/>
    <w:rsid w:val="00044D48"/>
    <w:rsid w:val="000451F6"/>
    <w:rsid w:val="00046787"/>
    <w:rsid w:val="000467D4"/>
    <w:rsid w:val="00046805"/>
    <w:rsid w:val="00047F28"/>
    <w:rsid w:val="000503AA"/>
    <w:rsid w:val="000506A1"/>
    <w:rsid w:val="00050A00"/>
    <w:rsid w:val="00051038"/>
    <w:rsid w:val="0005159D"/>
    <w:rsid w:val="000515DD"/>
    <w:rsid w:val="0005265A"/>
    <w:rsid w:val="0005280F"/>
    <w:rsid w:val="000539DD"/>
    <w:rsid w:val="00053BD3"/>
    <w:rsid w:val="00053F7E"/>
    <w:rsid w:val="00055451"/>
    <w:rsid w:val="000556ED"/>
    <w:rsid w:val="00055FE2"/>
    <w:rsid w:val="0005616F"/>
    <w:rsid w:val="00060C2E"/>
    <w:rsid w:val="00061033"/>
    <w:rsid w:val="000619E9"/>
    <w:rsid w:val="000622D4"/>
    <w:rsid w:val="0006357D"/>
    <w:rsid w:val="00065F60"/>
    <w:rsid w:val="00065FD0"/>
    <w:rsid w:val="00067F0A"/>
    <w:rsid w:val="00067F1E"/>
    <w:rsid w:val="00067F99"/>
    <w:rsid w:val="00070101"/>
    <w:rsid w:val="00070AC2"/>
    <w:rsid w:val="00070B86"/>
    <w:rsid w:val="00071CC0"/>
    <w:rsid w:val="00073C8C"/>
    <w:rsid w:val="0007439F"/>
    <w:rsid w:val="00074D87"/>
    <w:rsid w:val="00077B64"/>
    <w:rsid w:val="00077DF7"/>
    <w:rsid w:val="000807FA"/>
    <w:rsid w:val="00080A1C"/>
    <w:rsid w:val="00081F47"/>
    <w:rsid w:val="00082317"/>
    <w:rsid w:val="00083225"/>
    <w:rsid w:val="00083D2C"/>
    <w:rsid w:val="00084C69"/>
    <w:rsid w:val="00086AA1"/>
    <w:rsid w:val="00086F7A"/>
    <w:rsid w:val="000871C0"/>
    <w:rsid w:val="00087A77"/>
    <w:rsid w:val="00090A1B"/>
    <w:rsid w:val="00090CA6"/>
    <w:rsid w:val="0009115D"/>
    <w:rsid w:val="00091C96"/>
    <w:rsid w:val="00091F7C"/>
    <w:rsid w:val="0009202A"/>
    <w:rsid w:val="0009255B"/>
    <w:rsid w:val="00092B8A"/>
    <w:rsid w:val="00092E46"/>
    <w:rsid w:val="00092FB0"/>
    <w:rsid w:val="000934C5"/>
    <w:rsid w:val="00093D25"/>
    <w:rsid w:val="00093DAB"/>
    <w:rsid w:val="00094D73"/>
    <w:rsid w:val="00094F4C"/>
    <w:rsid w:val="000953E6"/>
    <w:rsid w:val="00095C60"/>
    <w:rsid w:val="000965AA"/>
    <w:rsid w:val="00096843"/>
    <w:rsid w:val="00096D63"/>
    <w:rsid w:val="0009760D"/>
    <w:rsid w:val="000A0B60"/>
    <w:rsid w:val="000A0EB8"/>
    <w:rsid w:val="000A12CB"/>
    <w:rsid w:val="000A19FC"/>
    <w:rsid w:val="000A296B"/>
    <w:rsid w:val="000A3A85"/>
    <w:rsid w:val="000A474D"/>
    <w:rsid w:val="000A6D8D"/>
    <w:rsid w:val="000A7253"/>
    <w:rsid w:val="000A7311"/>
    <w:rsid w:val="000B02FD"/>
    <w:rsid w:val="000B060F"/>
    <w:rsid w:val="000B13A4"/>
    <w:rsid w:val="000B1592"/>
    <w:rsid w:val="000B1FF2"/>
    <w:rsid w:val="000B3CDA"/>
    <w:rsid w:val="000B4488"/>
    <w:rsid w:val="000B58F2"/>
    <w:rsid w:val="000B5C46"/>
    <w:rsid w:val="000B6A0B"/>
    <w:rsid w:val="000B6F59"/>
    <w:rsid w:val="000B7D57"/>
    <w:rsid w:val="000C0283"/>
    <w:rsid w:val="000C0367"/>
    <w:rsid w:val="000C0F6C"/>
    <w:rsid w:val="000C11DB"/>
    <w:rsid w:val="000C126D"/>
    <w:rsid w:val="000C1492"/>
    <w:rsid w:val="000C2293"/>
    <w:rsid w:val="000C2FBD"/>
    <w:rsid w:val="000C4B29"/>
    <w:rsid w:val="000C4B41"/>
    <w:rsid w:val="000C5286"/>
    <w:rsid w:val="000C57D6"/>
    <w:rsid w:val="000C6362"/>
    <w:rsid w:val="000C644C"/>
    <w:rsid w:val="000C6E17"/>
    <w:rsid w:val="000C7190"/>
    <w:rsid w:val="000C7666"/>
    <w:rsid w:val="000D0602"/>
    <w:rsid w:val="000D0A9C"/>
    <w:rsid w:val="000D0ACC"/>
    <w:rsid w:val="000D1795"/>
    <w:rsid w:val="000D1B8F"/>
    <w:rsid w:val="000D2000"/>
    <w:rsid w:val="000D21AA"/>
    <w:rsid w:val="000D2AF9"/>
    <w:rsid w:val="000D2BC2"/>
    <w:rsid w:val="000D2DC2"/>
    <w:rsid w:val="000D329A"/>
    <w:rsid w:val="000D4B9C"/>
    <w:rsid w:val="000D4EB6"/>
    <w:rsid w:val="000D5552"/>
    <w:rsid w:val="000D5753"/>
    <w:rsid w:val="000D753B"/>
    <w:rsid w:val="000E1505"/>
    <w:rsid w:val="000E163C"/>
    <w:rsid w:val="000E1BD8"/>
    <w:rsid w:val="000E1E80"/>
    <w:rsid w:val="000E2221"/>
    <w:rsid w:val="000E2CFA"/>
    <w:rsid w:val="000E31FB"/>
    <w:rsid w:val="000E3419"/>
    <w:rsid w:val="000E34E0"/>
    <w:rsid w:val="000E3EB0"/>
    <w:rsid w:val="000E4C9E"/>
    <w:rsid w:val="000E6FD7"/>
    <w:rsid w:val="000F06E1"/>
    <w:rsid w:val="000F0E3C"/>
    <w:rsid w:val="000F0FA4"/>
    <w:rsid w:val="000F19D5"/>
    <w:rsid w:val="000F2F39"/>
    <w:rsid w:val="000F31A9"/>
    <w:rsid w:val="000F3290"/>
    <w:rsid w:val="000F4986"/>
    <w:rsid w:val="000F4AEA"/>
    <w:rsid w:val="000F4F64"/>
    <w:rsid w:val="000F56F8"/>
    <w:rsid w:val="000F66EC"/>
    <w:rsid w:val="000F67E9"/>
    <w:rsid w:val="000F6814"/>
    <w:rsid w:val="000F7245"/>
    <w:rsid w:val="000F7A8D"/>
    <w:rsid w:val="00100413"/>
    <w:rsid w:val="00100D0F"/>
    <w:rsid w:val="00101D56"/>
    <w:rsid w:val="00102F8E"/>
    <w:rsid w:val="00103D07"/>
    <w:rsid w:val="001047B4"/>
    <w:rsid w:val="00104926"/>
    <w:rsid w:val="00104EC1"/>
    <w:rsid w:val="0010690A"/>
    <w:rsid w:val="00107CCD"/>
    <w:rsid w:val="00107E9E"/>
    <w:rsid w:val="001105D9"/>
    <w:rsid w:val="0011162A"/>
    <w:rsid w:val="00112802"/>
    <w:rsid w:val="00113B1E"/>
    <w:rsid w:val="00114215"/>
    <w:rsid w:val="00115F6F"/>
    <w:rsid w:val="00116859"/>
    <w:rsid w:val="0011711C"/>
    <w:rsid w:val="00122268"/>
    <w:rsid w:val="0012314A"/>
    <w:rsid w:val="00124E4F"/>
    <w:rsid w:val="00125AE3"/>
    <w:rsid w:val="00125CA9"/>
    <w:rsid w:val="001260B7"/>
    <w:rsid w:val="0012611D"/>
    <w:rsid w:val="001265CB"/>
    <w:rsid w:val="00126701"/>
    <w:rsid w:val="00126DD6"/>
    <w:rsid w:val="001302BD"/>
    <w:rsid w:val="00130795"/>
    <w:rsid w:val="00131481"/>
    <w:rsid w:val="00131B9B"/>
    <w:rsid w:val="00131DAB"/>
    <w:rsid w:val="00131DD6"/>
    <w:rsid w:val="00131F10"/>
    <w:rsid w:val="001321C6"/>
    <w:rsid w:val="001325C4"/>
    <w:rsid w:val="00133010"/>
    <w:rsid w:val="001338EE"/>
    <w:rsid w:val="00133AAE"/>
    <w:rsid w:val="00134772"/>
    <w:rsid w:val="001349F7"/>
    <w:rsid w:val="00135323"/>
    <w:rsid w:val="001356C4"/>
    <w:rsid w:val="001366E4"/>
    <w:rsid w:val="00136CC3"/>
    <w:rsid w:val="00140CEF"/>
    <w:rsid w:val="00141114"/>
    <w:rsid w:val="00142969"/>
    <w:rsid w:val="00142D9D"/>
    <w:rsid w:val="0014456D"/>
    <w:rsid w:val="001446C2"/>
    <w:rsid w:val="00144837"/>
    <w:rsid w:val="00144D16"/>
    <w:rsid w:val="001457E7"/>
    <w:rsid w:val="001459E0"/>
    <w:rsid w:val="00145D9D"/>
    <w:rsid w:val="00146382"/>
    <w:rsid w:val="00146388"/>
    <w:rsid w:val="00146BFC"/>
    <w:rsid w:val="00147035"/>
    <w:rsid w:val="00151BAE"/>
    <w:rsid w:val="00151FC6"/>
    <w:rsid w:val="00151FCA"/>
    <w:rsid w:val="001529E5"/>
    <w:rsid w:val="00153C7E"/>
    <w:rsid w:val="00155129"/>
    <w:rsid w:val="00156A34"/>
    <w:rsid w:val="00156B25"/>
    <w:rsid w:val="00156D61"/>
    <w:rsid w:val="00156D89"/>
    <w:rsid w:val="00156E1A"/>
    <w:rsid w:val="00157894"/>
    <w:rsid w:val="00157B55"/>
    <w:rsid w:val="00157C4D"/>
    <w:rsid w:val="00160826"/>
    <w:rsid w:val="00161562"/>
    <w:rsid w:val="00163810"/>
    <w:rsid w:val="00163AC1"/>
    <w:rsid w:val="00163B6E"/>
    <w:rsid w:val="001642FA"/>
    <w:rsid w:val="001649EB"/>
    <w:rsid w:val="00164BAF"/>
    <w:rsid w:val="00164F1F"/>
    <w:rsid w:val="00164FA8"/>
    <w:rsid w:val="00165065"/>
    <w:rsid w:val="00165434"/>
    <w:rsid w:val="001654F6"/>
    <w:rsid w:val="0016580B"/>
    <w:rsid w:val="00165E56"/>
    <w:rsid w:val="00165F49"/>
    <w:rsid w:val="00166B88"/>
    <w:rsid w:val="00166D93"/>
    <w:rsid w:val="0016770A"/>
    <w:rsid w:val="00167912"/>
    <w:rsid w:val="00170804"/>
    <w:rsid w:val="001708E9"/>
    <w:rsid w:val="00171424"/>
    <w:rsid w:val="00171F3A"/>
    <w:rsid w:val="00172A27"/>
    <w:rsid w:val="0017340B"/>
    <w:rsid w:val="00173495"/>
    <w:rsid w:val="00173507"/>
    <w:rsid w:val="00173FB1"/>
    <w:rsid w:val="00176DFD"/>
    <w:rsid w:val="0017715B"/>
    <w:rsid w:val="00180090"/>
    <w:rsid w:val="00180320"/>
    <w:rsid w:val="00181CF7"/>
    <w:rsid w:val="0018293B"/>
    <w:rsid w:val="001833FA"/>
    <w:rsid w:val="001852C9"/>
    <w:rsid w:val="0018572A"/>
    <w:rsid w:val="0018597C"/>
    <w:rsid w:val="00186ED5"/>
    <w:rsid w:val="0018778F"/>
    <w:rsid w:val="00190087"/>
    <w:rsid w:val="001906FE"/>
    <w:rsid w:val="001913C4"/>
    <w:rsid w:val="001924F5"/>
    <w:rsid w:val="00192C6B"/>
    <w:rsid w:val="0019348F"/>
    <w:rsid w:val="001938D4"/>
    <w:rsid w:val="00193A07"/>
    <w:rsid w:val="00194972"/>
    <w:rsid w:val="00194C95"/>
    <w:rsid w:val="00195C34"/>
    <w:rsid w:val="00196EF5"/>
    <w:rsid w:val="00197379"/>
    <w:rsid w:val="001A00D9"/>
    <w:rsid w:val="001A039C"/>
    <w:rsid w:val="001A1A53"/>
    <w:rsid w:val="001A1E5D"/>
    <w:rsid w:val="001A234A"/>
    <w:rsid w:val="001A3D2A"/>
    <w:rsid w:val="001A4CF3"/>
    <w:rsid w:val="001A4E2E"/>
    <w:rsid w:val="001B06E8"/>
    <w:rsid w:val="001B3282"/>
    <w:rsid w:val="001B3709"/>
    <w:rsid w:val="001B4824"/>
    <w:rsid w:val="001B4D38"/>
    <w:rsid w:val="001B539D"/>
    <w:rsid w:val="001B5E4A"/>
    <w:rsid w:val="001B71D0"/>
    <w:rsid w:val="001B71EE"/>
    <w:rsid w:val="001C04A8"/>
    <w:rsid w:val="001C19EF"/>
    <w:rsid w:val="001C2C03"/>
    <w:rsid w:val="001C37FD"/>
    <w:rsid w:val="001C3C5A"/>
    <w:rsid w:val="001C42F7"/>
    <w:rsid w:val="001C49E5"/>
    <w:rsid w:val="001C4AD4"/>
    <w:rsid w:val="001C5494"/>
    <w:rsid w:val="001C56F1"/>
    <w:rsid w:val="001C680C"/>
    <w:rsid w:val="001C7FEA"/>
    <w:rsid w:val="001D0499"/>
    <w:rsid w:val="001D0BBE"/>
    <w:rsid w:val="001D0ED4"/>
    <w:rsid w:val="001D212F"/>
    <w:rsid w:val="001D29D7"/>
    <w:rsid w:val="001D29E9"/>
    <w:rsid w:val="001D2DE7"/>
    <w:rsid w:val="001D411C"/>
    <w:rsid w:val="001D59F3"/>
    <w:rsid w:val="001D6CCF"/>
    <w:rsid w:val="001D7FD4"/>
    <w:rsid w:val="001E00A2"/>
    <w:rsid w:val="001E1871"/>
    <w:rsid w:val="001E1B6A"/>
    <w:rsid w:val="001E2233"/>
    <w:rsid w:val="001E228A"/>
    <w:rsid w:val="001E2484"/>
    <w:rsid w:val="001E31C0"/>
    <w:rsid w:val="001E3CC4"/>
    <w:rsid w:val="001E4580"/>
    <w:rsid w:val="001E4882"/>
    <w:rsid w:val="001E49FB"/>
    <w:rsid w:val="001E5AAE"/>
    <w:rsid w:val="001E6EAB"/>
    <w:rsid w:val="001E73AB"/>
    <w:rsid w:val="001E7E11"/>
    <w:rsid w:val="001F092D"/>
    <w:rsid w:val="001F0AA2"/>
    <w:rsid w:val="001F1182"/>
    <w:rsid w:val="001F143A"/>
    <w:rsid w:val="001F1605"/>
    <w:rsid w:val="001F2508"/>
    <w:rsid w:val="001F2EFA"/>
    <w:rsid w:val="001F3AD3"/>
    <w:rsid w:val="001F4816"/>
    <w:rsid w:val="001F64C0"/>
    <w:rsid w:val="001F69B4"/>
    <w:rsid w:val="001F77B3"/>
    <w:rsid w:val="001F77C7"/>
    <w:rsid w:val="002000D0"/>
    <w:rsid w:val="00200183"/>
    <w:rsid w:val="00200333"/>
    <w:rsid w:val="0020107D"/>
    <w:rsid w:val="00201A8C"/>
    <w:rsid w:val="00202AA4"/>
    <w:rsid w:val="002031F7"/>
    <w:rsid w:val="002040E6"/>
    <w:rsid w:val="0020508A"/>
    <w:rsid w:val="0020527B"/>
    <w:rsid w:val="00205F2C"/>
    <w:rsid w:val="00206D75"/>
    <w:rsid w:val="00207262"/>
    <w:rsid w:val="0020785B"/>
    <w:rsid w:val="00210B15"/>
    <w:rsid w:val="00211971"/>
    <w:rsid w:val="00212B00"/>
    <w:rsid w:val="00213D80"/>
    <w:rsid w:val="002142EA"/>
    <w:rsid w:val="002150C7"/>
    <w:rsid w:val="002152E3"/>
    <w:rsid w:val="002152FF"/>
    <w:rsid w:val="00217322"/>
    <w:rsid w:val="00217458"/>
    <w:rsid w:val="002204BB"/>
    <w:rsid w:val="00220D5F"/>
    <w:rsid w:val="00221765"/>
    <w:rsid w:val="0022190D"/>
    <w:rsid w:val="00221B79"/>
    <w:rsid w:val="00221C6B"/>
    <w:rsid w:val="002253A1"/>
    <w:rsid w:val="002256D1"/>
    <w:rsid w:val="00225CF8"/>
    <w:rsid w:val="00226E13"/>
    <w:rsid w:val="0022794E"/>
    <w:rsid w:val="00231A7A"/>
    <w:rsid w:val="00233D5A"/>
    <w:rsid w:val="00233D64"/>
    <w:rsid w:val="0023479F"/>
    <w:rsid w:val="0023482A"/>
    <w:rsid w:val="002349AB"/>
    <w:rsid w:val="002359CB"/>
    <w:rsid w:val="00235C51"/>
    <w:rsid w:val="002432D9"/>
    <w:rsid w:val="002432FA"/>
    <w:rsid w:val="00243540"/>
    <w:rsid w:val="002442D7"/>
    <w:rsid w:val="0024497B"/>
    <w:rsid w:val="0024515B"/>
    <w:rsid w:val="00245695"/>
    <w:rsid w:val="00246021"/>
    <w:rsid w:val="002462F6"/>
    <w:rsid w:val="0024666E"/>
    <w:rsid w:val="0024765E"/>
    <w:rsid w:val="00247F52"/>
    <w:rsid w:val="0025061C"/>
    <w:rsid w:val="00250B25"/>
    <w:rsid w:val="00250BBE"/>
    <w:rsid w:val="002511A6"/>
    <w:rsid w:val="002515C2"/>
    <w:rsid w:val="0025194F"/>
    <w:rsid w:val="002559DC"/>
    <w:rsid w:val="0026048F"/>
    <w:rsid w:val="00260CE4"/>
    <w:rsid w:val="0026148A"/>
    <w:rsid w:val="00262696"/>
    <w:rsid w:val="00263D25"/>
    <w:rsid w:val="002643C3"/>
    <w:rsid w:val="00264A0C"/>
    <w:rsid w:val="00266EEB"/>
    <w:rsid w:val="00267EF4"/>
    <w:rsid w:val="00270CB8"/>
    <w:rsid w:val="002716EB"/>
    <w:rsid w:val="002725F6"/>
    <w:rsid w:val="0027267D"/>
    <w:rsid w:val="002727C6"/>
    <w:rsid w:val="002728BC"/>
    <w:rsid w:val="00272B08"/>
    <w:rsid w:val="00273080"/>
    <w:rsid w:val="00273825"/>
    <w:rsid w:val="00274BCE"/>
    <w:rsid w:val="00274D55"/>
    <w:rsid w:val="00275FAB"/>
    <w:rsid w:val="0027620E"/>
    <w:rsid w:val="00280328"/>
    <w:rsid w:val="00281502"/>
    <w:rsid w:val="00281BB8"/>
    <w:rsid w:val="00281E9E"/>
    <w:rsid w:val="00282405"/>
    <w:rsid w:val="002824E6"/>
    <w:rsid w:val="00282983"/>
    <w:rsid w:val="00283372"/>
    <w:rsid w:val="00284866"/>
    <w:rsid w:val="002849F1"/>
    <w:rsid w:val="00285033"/>
    <w:rsid w:val="00285170"/>
    <w:rsid w:val="00285361"/>
    <w:rsid w:val="00286FBC"/>
    <w:rsid w:val="00287FF6"/>
    <w:rsid w:val="00290A3C"/>
    <w:rsid w:val="002914AE"/>
    <w:rsid w:val="002929D2"/>
    <w:rsid w:val="00292D60"/>
    <w:rsid w:val="00293B30"/>
    <w:rsid w:val="00294028"/>
    <w:rsid w:val="00294806"/>
    <w:rsid w:val="00294D34"/>
    <w:rsid w:val="00294E3B"/>
    <w:rsid w:val="0029531E"/>
    <w:rsid w:val="00296193"/>
    <w:rsid w:val="002965F9"/>
    <w:rsid w:val="00296C66"/>
    <w:rsid w:val="00296EBE"/>
    <w:rsid w:val="002970E5"/>
    <w:rsid w:val="002974E3"/>
    <w:rsid w:val="002A002D"/>
    <w:rsid w:val="002A060B"/>
    <w:rsid w:val="002A084B"/>
    <w:rsid w:val="002A1260"/>
    <w:rsid w:val="002A1589"/>
    <w:rsid w:val="002A1590"/>
    <w:rsid w:val="002A1608"/>
    <w:rsid w:val="002A17F6"/>
    <w:rsid w:val="002A25DC"/>
    <w:rsid w:val="002A2621"/>
    <w:rsid w:val="002A3AAB"/>
    <w:rsid w:val="002A4A90"/>
    <w:rsid w:val="002A4CEA"/>
    <w:rsid w:val="002A4FDC"/>
    <w:rsid w:val="002A51F3"/>
    <w:rsid w:val="002A5977"/>
    <w:rsid w:val="002A5A13"/>
    <w:rsid w:val="002A5A45"/>
    <w:rsid w:val="002A5B5E"/>
    <w:rsid w:val="002A6ED9"/>
    <w:rsid w:val="002A757F"/>
    <w:rsid w:val="002A7F44"/>
    <w:rsid w:val="002B0C40"/>
    <w:rsid w:val="002B1966"/>
    <w:rsid w:val="002B198C"/>
    <w:rsid w:val="002B2C08"/>
    <w:rsid w:val="002B4508"/>
    <w:rsid w:val="002B5779"/>
    <w:rsid w:val="002B7332"/>
    <w:rsid w:val="002B7A88"/>
    <w:rsid w:val="002B7F51"/>
    <w:rsid w:val="002C0009"/>
    <w:rsid w:val="002C09E7"/>
    <w:rsid w:val="002C1131"/>
    <w:rsid w:val="002C1DFF"/>
    <w:rsid w:val="002C1E06"/>
    <w:rsid w:val="002C3F07"/>
    <w:rsid w:val="002C5278"/>
    <w:rsid w:val="002C790E"/>
    <w:rsid w:val="002C7EBB"/>
    <w:rsid w:val="002D05C5"/>
    <w:rsid w:val="002D06C1"/>
    <w:rsid w:val="002D10FD"/>
    <w:rsid w:val="002D1611"/>
    <w:rsid w:val="002D177F"/>
    <w:rsid w:val="002D226F"/>
    <w:rsid w:val="002D2AB2"/>
    <w:rsid w:val="002D3F56"/>
    <w:rsid w:val="002D42B5"/>
    <w:rsid w:val="002D4F1A"/>
    <w:rsid w:val="002D5B5F"/>
    <w:rsid w:val="002D6EC6"/>
    <w:rsid w:val="002D723D"/>
    <w:rsid w:val="002D79AC"/>
    <w:rsid w:val="002E0171"/>
    <w:rsid w:val="002E039D"/>
    <w:rsid w:val="002E3C3B"/>
    <w:rsid w:val="002E4D5A"/>
    <w:rsid w:val="002E5159"/>
    <w:rsid w:val="002E6326"/>
    <w:rsid w:val="002E6474"/>
    <w:rsid w:val="002E72DE"/>
    <w:rsid w:val="002F1DCB"/>
    <w:rsid w:val="002F24F9"/>
    <w:rsid w:val="002F30E0"/>
    <w:rsid w:val="002F35E4"/>
    <w:rsid w:val="002F3730"/>
    <w:rsid w:val="002F38E1"/>
    <w:rsid w:val="002F5B8D"/>
    <w:rsid w:val="002F7AF6"/>
    <w:rsid w:val="002F7B48"/>
    <w:rsid w:val="00300E63"/>
    <w:rsid w:val="00302F5F"/>
    <w:rsid w:val="0030441D"/>
    <w:rsid w:val="0030453A"/>
    <w:rsid w:val="00304D57"/>
    <w:rsid w:val="00306063"/>
    <w:rsid w:val="00306388"/>
    <w:rsid w:val="0031016C"/>
    <w:rsid w:val="00310F13"/>
    <w:rsid w:val="003113E0"/>
    <w:rsid w:val="003116B7"/>
    <w:rsid w:val="00313B85"/>
    <w:rsid w:val="00313C80"/>
    <w:rsid w:val="00314A61"/>
    <w:rsid w:val="00314B63"/>
    <w:rsid w:val="003154D1"/>
    <w:rsid w:val="00315567"/>
    <w:rsid w:val="00315F5A"/>
    <w:rsid w:val="00317988"/>
    <w:rsid w:val="00317F5F"/>
    <w:rsid w:val="00320824"/>
    <w:rsid w:val="003209FD"/>
    <w:rsid w:val="003221B4"/>
    <w:rsid w:val="0032258D"/>
    <w:rsid w:val="0032264E"/>
    <w:rsid w:val="00322E62"/>
    <w:rsid w:val="003247C8"/>
    <w:rsid w:val="00324D13"/>
    <w:rsid w:val="00324EDD"/>
    <w:rsid w:val="003253D7"/>
    <w:rsid w:val="00325811"/>
    <w:rsid w:val="00326134"/>
    <w:rsid w:val="0032727E"/>
    <w:rsid w:val="00327343"/>
    <w:rsid w:val="00327536"/>
    <w:rsid w:val="003278B7"/>
    <w:rsid w:val="00327E96"/>
    <w:rsid w:val="00330B28"/>
    <w:rsid w:val="00331106"/>
    <w:rsid w:val="00332C1E"/>
    <w:rsid w:val="00332D05"/>
    <w:rsid w:val="003331E4"/>
    <w:rsid w:val="00333785"/>
    <w:rsid w:val="00334D9D"/>
    <w:rsid w:val="00336C64"/>
    <w:rsid w:val="00337162"/>
    <w:rsid w:val="003373AB"/>
    <w:rsid w:val="00337689"/>
    <w:rsid w:val="00340CCF"/>
    <w:rsid w:val="00340F51"/>
    <w:rsid w:val="0034194F"/>
    <w:rsid w:val="00341D85"/>
    <w:rsid w:val="003439C0"/>
    <w:rsid w:val="00344605"/>
    <w:rsid w:val="003474AA"/>
    <w:rsid w:val="00347CEA"/>
    <w:rsid w:val="00350306"/>
    <w:rsid w:val="00350D1D"/>
    <w:rsid w:val="00351133"/>
    <w:rsid w:val="00352C83"/>
    <w:rsid w:val="003553D7"/>
    <w:rsid w:val="003569FC"/>
    <w:rsid w:val="00357143"/>
    <w:rsid w:val="00357B52"/>
    <w:rsid w:val="00360FC9"/>
    <w:rsid w:val="003615D2"/>
    <w:rsid w:val="00361E4D"/>
    <w:rsid w:val="00362B4A"/>
    <w:rsid w:val="00363621"/>
    <w:rsid w:val="0036429C"/>
    <w:rsid w:val="00364A53"/>
    <w:rsid w:val="003654CB"/>
    <w:rsid w:val="00365AA9"/>
    <w:rsid w:val="00365F86"/>
    <w:rsid w:val="00365F87"/>
    <w:rsid w:val="00366BEA"/>
    <w:rsid w:val="00366E89"/>
    <w:rsid w:val="003704A2"/>
    <w:rsid w:val="003705B4"/>
    <w:rsid w:val="003705F4"/>
    <w:rsid w:val="00370D58"/>
    <w:rsid w:val="00371316"/>
    <w:rsid w:val="003721C3"/>
    <w:rsid w:val="00373431"/>
    <w:rsid w:val="00373ABF"/>
    <w:rsid w:val="00374F25"/>
    <w:rsid w:val="00376713"/>
    <w:rsid w:val="00377010"/>
    <w:rsid w:val="0037712D"/>
    <w:rsid w:val="003804CF"/>
    <w:rsid w:val="0038093F"/>
    <w:rsid w:val="00381815"/>
    <w:rsid w:val="003819AF"/>
    <w:rsid w:val="003820E9"/>
    <w:rsid w:val="00382B67"/>
    <w:rsid w:val="00382DE7"/>
    <w:rsid w:val="0038362D"/>
    <w:rsid w:val="0038371B"/>
    <w:rsid w:val="00383D87"/>
    <w:rsid w:val="00384F45"/>
    <w:rsid w:val="00384FFC"/>
    <w:rsid w:val="003870EE"/>
    <w:rsid w:val="003872FC"/>
    <w:rsid w:val="00387ADC"/>
    <w:rsid w:val="00387E18"/>
    <w:rsid w:val="00387EEE"/>
    <w:rsid w:val="00390020"/>
    <w:rsid w:val="003903D6"/>
    <w:rsid w:val="00390573"/>
    <w:rsid w:val="00390EE6"/>
    <w:rsid w:val="0039118F"/>
    <w:rsid w:val="00391784"/>
    <w:rsid w:val="00391CB2"/>
    <w:rsid w:val="00391E12"/>
    <w:rsid w:val="00391F1D"/>
    <w:rsid w:val="00392481"/>
    <w:rsid w:val="003924BD"/>
    <w:rsid w:val="003925C4"/>
    <w:rsid w:val="00392AD7"/>
    <w:rsid w:val="00392F44"/>
    <w:rsid w:val="003938D9"/>
    <w:rsid w:val="00394376"/>
    <w:rsid w:val="003943FF"/>
    <w:rsid w:val="00394B0B"/>
    <w:rsid w:val="003974EB"/>
    <w:rsid w:val="0039778F"/>
    <w:rsid w:val="00397CC5"/>
    <w:rsid w:val="003A1582"/>
    <w:rsid w:val="003A2247"/>
    <w:rsid w:val="003A4077"/>
    <w:rsid w:val="003A4BB1"/>
    <w:rsid w:val="003A5384"/>
    <w:rsid w:val="003B0075"/>
    <w:rsid w:val="003B09AD"/>
    <w:rsid w:val="003B1F18"/>
    <w:rsid w:val="003B2F31"/>
    <w:rsid w:val="003B420B"/>
    <w:rsid w:val="003B4F9F"/>
    <w:rsid w:val="003B5BF0"/>
    <w:rsid w:val="003B5D0D"/>
    <w:rsid w:val="003B5EC1"/>
    <w:rsid w:val="003B60BF"/>
    <w:rsid w:val="003B62D7"/>
    <w:rsid w:val="003B6BE3"/>
    <w:rsid w:val="003C010C"/>
    <w:rsid w:val="003C0A6C"/>
    <w:rsid w:val="003C14F8"/>
    <w:rsid w:val="003C1A9E"/>
    <w:rsid w:val="003C1D2C"/>
    <w:rsid w:val="003C204A"/>
    <w:rsid w:val="003C2297"/>
    <w:rsid w:val="003C2AF3"/>
    <w:rsid w:val="003C5A43"/>
    <w:rsid w:val="003C65D0"/>
    <w:rsid w:val="003D0519"/>
    <w:rsid w:val="003D0FF6"/>
    <w:rsid w:val="003D2495"/>
    <w:rsid w:val="003D262C"/>
    <w:rsid w:val="003D436C"/>
    <w:rsid w:val="003D4578"/>
    <w:rsid w:val="003D6B1E"/>
    <w:rsid w:val="003D6D61"/>
    <w:rsid w:val="003D6FB0"/>
    <w:rsid w:val="003D78E2"/>
    <w:rsid w:val="003E091D"/>
    <w:rsid w:val="003E1507"/>
    <w:rsid w:val="003E16A3"/>
    <w:rsid w:val="003E1C53"/>
    <w:rsid w:val="003E1F96"/>
    <w:rsid w:val="003E24CF"/>
    <w:rsid w:val="003E2A69"/>
    <w:rsid w:val="003E2D49"/>
    <w:rsid w:val="003E2FD4"/>
    <w:rsid w:val="003E369C"/>
    <w:rsid w:val="003E3EEF"/>
    <w:rsid w:val="003E49F6"/>
    <w:rsid w:val="003E5D9A"/>
    <w:rsid w:val="003E5EC3"/>
    <w:rsid w:val="003E660F"/>
    <w:rsid w:val="003E7439"/>
    <w:rsid w:val="003E7609"/>
    <w:rsid w:val="003E7F83"/>
    <w:rsid w:val="003F02C0"/>
    <w:rsid w:val="003F0841"/>
    <w:rsid w:val="003F1F14"/>
    <w:rsid w:val="003F23D3"/>
    <w:rsid w:val="003F307F"/>
    <w:rsid w:val="003F3F08"/>
    <w:rsid w:val="003F489E"/>
    <w:rsid w:val="003F48EB"/>
    <w:rsid w:val="003F49F1"/>
    <w:rsid w:val="003F6272"/>
    <w:rsid w:val="003F7A0B"/>
    <w:rsid w:val="00400A00"/>
    <w:rsid w:val="00400E72"/>
    <w:rsid w:val="00401400"/>
    <w:rsid w:val="00401712"/>
    <w:rsid w:val="00403659"/>
    <w:rsid w:val="004044A3"/>
    <w:rsid w:val="004047CA"/>
    <w:rsid w:val="00404869"/>
    <w:rsid w:val="00405884"/>
    <w:rsid w:val="00406787"/>
    <w:rsid w:val="00406A22"/>
    <w:rsid w:val="00406C91"/>
    <w:rsid w:val="00407D39"/>
    <w:rsid w:val="00411957"/>
    <w:rsid w:val="00412DDD"/>
    <w:rsid w:val="0041403F"/>
    <w:rsid w:val="0041410E"/>
    <w:rsid w:val="0041477A"/>
    <w:rsid w:val="00414F65"/>
    <w:rsid w:val="004167A3"/>
    <w:rsid w:val="00416995"/>
    <w:rsid w:val="00421065"/>
    <w:rsid w:val="00424F78"/>
    <w:rsid w:val="0042525D"/>
    <w:rsid w:val="00427F53"/>
    <w:rsid w:val="00430D8D"/>
    <w:rsid w:val="004311D7"/>
    <w:rsid w:val="00432DAA"/>
    <w:rsid w:val="00432ED5"/>
    <w:rsid w:val="00434305"/>
    <w:rsid w:val="00435854"/>
    <w:rsid w:val="00435DF7"/>
    <w:rsid w:val="004363D5"/>
    <w:rsid w:val="00437BEF"/>
    <w:rsid w:val="0044083F"/>
    <w:rsid w:val="00441AE7"/>
    <w:rsid w:val="00442D08"/>
    <w:rsid w:val="0044315B"/>
    <w:rsid w:val="00444E5F"/>
    <w:rsid w:val="00445574"/>
    <w:rsid w:val="00445F11"/>
    <w:rsid w:val="004465EF"/>
    <w:rsid w:val="004467FB"/>
    <w:rsid w:val="004467FD"/>
    <w:rsid w:val="00446D16"/>
    <w:rsid w:val="00450281"/>
    <w:rsid w:val="00452D6B"/>
    <w:rsid w:val="00454484"/>
    <w:rsid w:val="0045517B"/>
    <w:rsid w:val="004554D3"/>
    <w:rsid w:val="00455CDB"/>
    <w:rsid w:val="004562C6"/>
    <w:rsid w:val="004565C7"/>
    <w:rsid w:val="00457322"/>
    <w:rsid w:val="0045796C"/>
    <w:rsid w:val="00457E3D"/>
    <w:rsid w:val="0046091E"/>
    <w:rsid w:val="0046146B"/>
    <w:rsid w:val="00461744"/>
    <w:rsid w:val="0046325E"/>
    <w:rsid w:val="00463B77"/>
    <w:rsid w:val="00463C7B"/>
    <w:rsid w:val="004644A6"/>
    <w:rsid w:val="004659BD"/>
    <w:rsid w:val="004659C9"/>
    <w:rsid w:val="00465CFA"/>
    <w:rsid w:val="00467197"/>
    <w:rsid w:val="00467407"/>
    <w:rsid w:val="00467BE9"/>
    <w:rsid w:val="004703ED"/>
    <w:rsid w:val="00470775"/>
    <w:rsid w:val="00471FF6"/>
    <w:rsid w:val="00473036"/>
    <w:rsid w:val="004730BD"/>
    <w:rsid w:val="004746B1"/>
    <w:rsid w:val="00474D9C"/>
    <w:rsid w:val="00475475"/>
    <w:rsid w:val="0047583F"/>
    <w:rsid w:val="00475DE8"/>
    <w:rsid w:val="0047611C"/>
    <w:rsid w:val="00476529"/>
    <w:rsid w:val="00476862"/>
    <w:rsid w:val="00480411"/>
    <w:rsid w:val="00481427"/>
    <w:rsid w:val="004816FD"/>
    <w:rsid w:val="00481C44"/>
    <w:rsid w:val="00484936"/>
    <w:rsid w:val="00485C89"/>
    <w:rsid w:val="0048627F"/>
    <w:rsid w:val="00486BE3"/>
    <w:rsid w:val="00487858"/>
    <w:rsid w:val="00487B2C"/>
    <w:rsid w:val="00487E72"/>
    <w:rsid w:val="004905E4"/>
    <w:rsid w:val="00490A89"/>
    <w:rsid w:val="00490AB4"/>
    <w:rsid w:val="00490B43"/>
    <w:rsid w:val="00491B1D"/>
    <w:rsid w:val="0049236E"/>
    <w:rsid w:val="00492F02"/>
    <w:rsid w:val="004939AE"/>
    <w:rsid w:val="00494B3E"/>
    <w:rsid w:val="00495503"/>
    <w:rsid w:val="00497E24"/>
    <w:rsid w:val="004A12DF"/>
    <w:rsid w:val="004A1419"/>
    <w:rsid w:val="004A18B1"/>
    <w:rsid w:val="004A1BA8"/>
    <w:rsid w:val="004A39F5"/>
    <w:rsid w:val="004A4B57"/>
    <w:rsid w:val="004A5837"/>
    <w:rsid w:val="004A63FA"/>
    <w:rsid w:val="004A6570"/>
    <w:rsid w:val="004A660B"/>
    <w:rsid w:val="004A752A"/>
    <w:rsid w:val="004A7613"/>
    <w:rsid w:val="004B0272"/>
    <w:rsid w:val="004B2175"/>
    <w:rsid w:val="004B2701"/>
    <w:rsid w:val="004B27A7"/>
    <w:rsid w:val="004B2AFF"/>
    <w:rsid w:val="004B2E1B"/>
    <w:rsid w:val="004B3AA8"/>
    <w:rsid w:val="004B3E93"/>
    <w:rsid w:val="004B717D"/>
    <w:rsid w:val="004B7C74"/>
    <w:rsid w:val="004C0A69"/>
    <w:rsid w:val="004C0FBF"/>
    <w:rsid w:val="004C1B6E"/>
    <w:rsid w:val="004C1FBC"/>
    <w:rsid w:val="004C2163"/>
    <w:rsid w:val="004C2D8F"/>
    <w:rsid w:val="004C3F1D"/>
    <w:rsid w:val="004C3F5A"/>
    <w:rsid w:val="004C4431"/>
    <w:rsid w:val="004C458D"/>
    <w:rsid w:val="004C4821"/>
    <w:rsid w:val="004C5170"/>
    <w:rsid w:val="004C7556"/>
    <w:rsid w:val="004C770C"/>
    <w:rsid w:val="004C7E8B"/>
    <w:rsid w:val="004C7E9D"/>
    <w:rsid w:val="004C7F67"/>
    <w:rsid w:val="004D066A"/>
    <w:rsid w:val="004D076D"/>
    <w:rsid w:val="004D0EF1"/>
    <w:rsid w:val="004D1233"/>
    <w:rsid w:val="004D2253"/>
    <w:rsid w:val="004D4406"/>
    <w:rsid w:val="004D66C9"/>
    <w:rsid w:val="004D6BAE"/>
    <w:rsid w:val="004D773D"/>
    <w:rsid w:val="004D7C42"/>
    <w:rsid w:val="004E02C0"/>
    <w:rsid w:val="004E0465"/>
    <w:rsid w:val="004E127B"/>
    <w:rsid w:val="004E15C9"/>
    <w:rsid w:val="004E1C0A"/>
    <w:rsid w:val="004E1CAD"/>
    <w:rsid w:val="004E2CB2"/>
    <w:rsid w:val="004E30C5"/>
    <w:rsid w:val="004E4AA5"/>
    <w:rsid w:val="004E4AEE"/>
    <w:rsid w:val="004E4C4E"/>
    <w:rsid w:val="004E4FBD"/>
    <w:rsid w:val="004E59E3"/>
    <w:rsid w:val="004E5F1B"/>
    <w:rsid w:val="004E67C0"/>
    <w:rsid w:val="004E6BD3"/>
    <w:rsid w:val="004F2336"/>
    <w:rsid w:val="004F27DF"/>
    <w:rsid w:val="004F391A"/>
    <w:rsid w:val="004F3CFB"/>
    <w:rsid w:val="004F6456"/>
    <w:rsid w:val="004F696E"/>
    <w:rsid w:val="004F6C71"/>
    <w:rsid w:val="004F6CC0"/>
    <w:rsid w:val="005001F6"/>
    <w:rsid w:val="005004AF"/>
    <w:rsid w:val="00501139"/>
    <w:rsid w:val="00502A7C"/>
    <w:rsid w:val="00502DA5"/>
    <w:rsid w:val="0050363E"/>
    <w:rsid w:val="005039BC"/>
    <w:rsid w:val="005043BB"/>
    <w:rsid w:val="00504A3D"/>
    <w:rsid w:val="00505767"/>
    <w:rsid w:val="005059AA"/>
    <w:rsid w:val="005073F0"/>
    <w:rsid w:val="0051035E"/>
    <w:rsid w:val="00510A7B"/>
    <w:rsid w:val="0051254E"/>
    <w:rsid w:val="00512F6E"/>
    <w:rsid w:val="00513038"/>
    <w:rsid w:val="00514174"/>
    <w:rsid w:val="005153F6"/>
    <w:rsid w:val="00516015"/>
    <w:rsid w:val="00516088"/>
    <w:rsid w:val="00516A69"/>
    <w:rsid w:val="00516B0B"/>
    <w:rsid w:val="0051759C"/>
    <w:rsid w:val="005220EC"/>
    <w:rsid w:val="00523F95"/>
    <w:rsid w:val="005242C6"/>
    <w:rsid w:val="00524D30"/>
    <w:rsid w:val="00524D65"/>
    <w:rsid w:val="00525B16"/>
    <w:rsid w:val="00526C5D"/>
    <w:rsid w:val="00526DC3"/>
    <w:rsid w:val="005300ED"/>
    <w:rsid w:val="00533D04"/>
    <w:rsid w:val="00533E96"/>
    <w:rsid w:val="00534804"/>
    <w:rsid w:val="00534BDF"/>
    <w:rsid w:val="005354EA"/>
    <w:rsid w:val="0053585F"/>
    <w:rsid w:val="00535B4F"/>
    <w:rsid w:val="00535EC4"/>
    <w:rsid w:val="00535ED9"/>
    <w:rsid w:val="0053692B"/>
    <w:rsid w:val="00541664"/>
    <w:rsid w:val="00541853"/>
    <w:rsid w:val="005423BC"/>
    <w:rsid w:val="00543BDA"/>
    <w:rsid w:val="005441CC"/>
    <w:rsid w:val="005479DA"/>
    <w:rsid w:val="00547BCC"/>
    <w:rsid w:val="00547F61"/>
    <w:rsid w:val="0055013B"/>
    <w:rsid w:val="00550232"/>
    <w:rsid w:val="00550421"/>
    <w:rsid w:val="00550B30"/>
    <w:rsid w:val="00551F6F"/>
    <w:rsid w:val="00552D07"/>
    <w:rsid w:val="0055316B"/>
    <w:rsid w:val="00555044"/>
    <w:rsid w:val="00555160"/>
    <w:rsid w:val="0055551A"/>
    <w:rsid w:val="00560022"/>
    <w:rsid w:val="005604EA"/>
    <w:rsid w:val="00561475"/>
    <w:rsid w:val="0056284E"/>
    <w:rsid w:val="00562B13"/>
    <w:rsid w:val="00564089"/>
    <w:rsid w:val="0056487B"/>
    <w:rsid w:val="00564FB9"/>
    <w:rsid w:val="0056687F"/>
    <w:rsid w:val="005668A5"/>
    <w:rsid w:val="00566D4F"/>
    <w:rsid w:val="0056793C"/>
    <w:rsid w:val="00567A85"/>
    <w:rsid w:val="005706CE"/>
    <w:rsid w:val="00571DDB"/>
    <w:rsid w:val="00571E62"/>
    <w:rsid w:val="0057236C"/>
    <w:rsid w:val="00573A62"/>
    <w:rsid w:val="00573D9E"/>
    <w:rsid w:val="00574106"/>
    <w:rsid w:val="0057479C"/>
    <w:rsid w:val="00574884"/>
    <w:rsid w:val="00576308"/>
    <w:rsid w:val="0057637B"/>
    <w:rsid w:val="00576686"/>
    <w:rsid w:val="0057683A"/>
    <w:rsid w:val="00576868"/>
    <w:rsid w:val="00576A67"/>
    <w:rsid w:val="005801C1"/>
    <w:rsid w:val="005801E3"/>
    <w:rsid w:val="00581528"/>
    <w:rsid w:val="00581802"/>
    <w:rsid w:val="005823E4"/>
    <w:rsid w:val="005836A8"/>
    <w:rsid w:val="0058409C"/>
    <w:rsid w:val="0058410E"/>
    <w:rsid w:val="00584262"/>
    <w:rsid w:val="005842BE"/>
    <w:rsid w:val="005857E4"/>
    <w:rsid w:val="00586418"/>
    <w:rsid w:val="00586630"/>
    <w:rsid w:val="005866AC"/>
    <w:rsid w:val="005878EE"/>
    <w:rsid w:val="00587ADD"/>
    <w:rsid w:val="00591B25"/>
    <w:rsid w:val="00596160"/>
    <w:rsid w:val="005966E2"/>
    <w:rsid w:val="00596AFB"/>
    <w:rsid w:val="00596DE9"/>
    <w:rsid w:val="00597007"/>
    <w:rsid w:val="005973C3"/>
    <w:rsid w:val="005A0966"/>
    <w:rsid w:val="005A0FDE"/>
    <w:rsid w:val="005A11B7"/>
    <w:rsid w:val="005A1780"/>
    <w:rsid w:val="005A182B"/>
    <w:rsid w:val="005A260B"/>
    <w:rsid w:val="005A3D50"/>
    <w:rsid w:val="005A4A1B"/>
    <w:rsid w:val="005A557D"/>
    <w:rsid w:val="005A5B4F"/>
    <w:rsid w:val="005A61D6"/>
    <w:rsid w:val="005A72CA"/>
    <w:rsid w:val="005A77A6"/>
    <w:rsid w:val="005A7830"/>
    <w:rsid w:val="005A7FCE"/>
    <w:rsid w:val="005B0587"/>
    <w:rsid w:val="005B0F3F"/>
    <w:rsid w:val="005B2453"/>
    <w:rsid w:val="005B37FB"/>
    <w:rsid w:val="005B3AE0"/>
    <w:rsid w:val="005B454B"/>
    <w:rsid w:val="005B4903"/>
    <w:rsid w:val="005B4A76"/>
    <w:rsid w:val="005B4BA3"/>
    <w:rsid w:val="005B4FB5"/>
    <w:rsid w:val="005B51CE"/>
    <w:rsid w:val="005B5885"/>
    <w:rsid w:val="005B5B5E"/>
    <w:rsid w:val="005B5CD7"/>
    <w:rsid w:val="005B6CF6"/>
    <w:rsid w:val="005B7373"/>
    <w:rsid w:val="005B7422"/>
    <w:rsid w:val="005C09E1"/>
    <w:rsid w:val="005C107D"/>
    <w:rsid w:val="005C29B8"/>
    <w:rsid w:val="005C3EAB"/>
    <w:rsid w:val="005C4138"/>
    <w:rsid w:val="005C42B3"/>
    <w:rsid w:val="005C4307"/>
    <w:rsid w:val="005C45F1"/>
    <w:rsid w:val="005C4D71"/>
    <w:rsid w:val="005C5214"/>
    <w:rsid w:val="005C5F21"/>
    <w:rsid w:val="005C7156"/>
    <w:rsid w:val="005C75A9"/>
    <w:rsid w:val="005C7FE0"/>
    <w:rsid w:val="005D069E"/>
    <w:rsid w:val="005D0C75"/>
    <w:rsid w:val="005D1362"/>
    <w:rsid w:val="005D1890"/>
    <w:rsid w:val="005D2A11"/>
    <w:rsid w:val="005D323F"/>
    <w:rsid w:val="005D4171"/>
    <w:rsid w:val="005D6A95"/>
    <w:rsid w:val="005D6B2C"/>
    <w:rsid w:val="005D6D9C"/>
    <w:rsid w:val="005E0282"/>
    <w:rsid w:val="005E2335"/>
    <w:rsid w:val="005E2675"/>
    <w:rsid w:val="005E34CA"/>
    <w:rsid w:val="005E3AA4"/>
    <w:rsid w:val="005E3C18"/>
    <w:rsid w:val="005E3CBD"/>
    <w:rsid w:val="005E53DD"/>
    <w:rsid w:val="005E5A55"/>
    <w:rsid w:val="005E6812"/>
    <w:rsid w:val="005E7881"/>
    <w:rsid w:val="005E78E0"/>
    <w:rsid w:val="005F08F5"/>
    <w:rsid w:val="005F0D9C"/>
    <w:rsid w:val="005F1C0D"/>
    <w:rsid w:val="005F284E"/>
    <w:rsid w:val="005F4A41"/>
    <w:rsid w:val="005F5264"/>
    <w:rsid w:val="005F7349"/>
    <w:rsid w:val="006012BF"/>
    <w:rsid w:val="006015CE"/>
    <w:rsid w:val="00602A10"/>
    <w:rsid w:val="00602C65"/>
    <w:rsid w:val="00603163"/>
    <w:rsid w:val="00604784"/>
    <w:rsid w:val="0060556F"/>
    <w:rsid w:val="00605736"/>
    <w:rsid w:val="00606419"/>
    <w:rsid w:val="00607D29"/>
    <w:rsid w:val="00607E72"/>
    <w:rsid w:val="00610AD7"/>
    <w:rsid w:val="00611593"/>
    <w:rsid w:val="00611747"/>
    <w:rsid w:val="00612952"/>
    <w:rsid w:val="006132D7"/>
    <w:rsid w:val="00613313"/>
    <w:rsid w:val="00613945"/>
    <w:rsid w:val="00614CC1"/>
    <w:rsid w:val="0061512A"/>
    <w:rsid w:val="00615A9D"/>
    <w:rsid w:val="00617387"/>
    <w:rsid w:val="00617786"/>
    <w:rsid w:val="006205D6"/>
    <w:rsid w:val="006252D8"/>
    <w:rsid w:val="006259BC"/>
    <w:rsid w:val="00625FCB"/>
    <w:rsid w:val="0062626C"/>
    <w:rsid w:val="0062636B"/>
    <w:rsid w:val="00626FB5"/>
    <w:rsid w:val="0062769E"/>
    <w:rsid w:val="00632182"/>
    <w:rsid w:val="00632AE0"/>
    <w:rsid w:val="00633C17"/>
    <w:rsid w:val="00633F5E"/>
    <w:rsid w:val="00633F8A"/>
    <w:rsid w:val="0063425B"/>
    <w:rsid w:val="00634C1D"/>
    <w:rsid w:val="00634D9E"/>
    <w:rsid w:val="00635AFD"/>
    <w:rsid w:val="00636E3E"/>
    <w:rsid w:val="006379F7"/>
    <w:rsid w:val="00637E4D"/>
    <w:rsid w:val="00640620"/>
    <w:rsid w:val="00640B68"/>
    <w:rsid w:val="00641055"/>
    <w:rsid w:val="00641A1F"/>
    <w:rsid w:val="006421E8"/>
    <w:rsid w:val="0064289F"/>
    <w:rsid w:val="00643FEB"/>
    <w:rsid w:val="0064588F"/>
    <w:rsid w:val="00645904"/>
    <w:rsid w:val="00651ACB"/>
    <w:rsid w:val="00651C47"/>
    <w:rsid w:val="006527D6"/>
    <w:rsid w:val="00652AB2"/>
    <w:rsid w:val="00653783"/>
    <w:rsid w:val="00653FED"/>
    <w:rsid w:val="00654EC0"/>
    <w:rsid w:val="0065525B"/>
    <w:rsid w:val="00655D4F"/>
    <w:rsid w:val="00656D29"/>
    <w:rsid w:val="00660504"/>
    <w:rsid w:val="00662201"/>
    <w:rsid w:val="006640E5"/>
    <w:rsid w:val="006644D0"/>
    <w:rsid w:val="006646F1"/>
    <w:rsid w:val="00664929"/>
    <w:rsid w:val="00664F62"/>
    <w:rsid w:val="00665492"/>
    <w:rsid w:val="006655E1"/>
    <w:rsid w:val="0066634A"/>
    <w:rsid w:val="006703CF"/>
    <w:rsid w:val="006711C6"/>
    <w:rsid w:val="00671810"/>
    <w:rsid w:val="00672060"/>
    <w:rsid w:val="00672B28"/>
    <w:rsid w:val="00672BFD"/>
    <w:rsid w:val="00672F08"/>
    <w:rsid w:val="00674777"/>
    <w:rsid w:val="00674F63"/>
    <w:rsid w:val="006754DE"/>
    <w:rsid w:val="0067661E"/>
    <w:rsid w:val="00676872"/>
    <w:rsid w:val="006770F4"/>
    <w:rsid w:val="00677A84"/>
    <w:rsid w:val="0068026D"/>
    <w:rsid w:val="00680A27"/>
    <w:rsid w:val="00680F94"/>
    <w:rsid w:val="006816A4"/>
    <w:rsid w:val="006819B8"/>
    <w:rsid w:val="00681AC9"/>
    <w:rsid w:val="00681E7E"/>
    <w:rsid w:val="00681FC1"/>
    <w:rsid w:val="00682264"/>
    <w:rsid w:val="00683170"/>
    <w:rsid w:val="006840A6"/>
    <w:rsid w:val="00684D7E"/>
    <w:rsid w:val="006850CD"/>
    <w:rsid w:val="00685AAB"/>
    <w:rsid w:val="0069091C"/>
    <w:rsid w:val="0069310F"/>
    <w:rsid w:val="0069433B"/>
    <w:rsid w:val="006945D3"/>
    <w:rsid w:val="00694E1F"/>
    <w:rsid w:val="00695627"/>
    <w:rsid w:val="006958D7"/>
    <w:rsid w:val="00695F7D"/>
    <w:rsid w:val="00696FB1"/>
    <w:rsid w:val="0069788C"/>
    <w:rsid w:val="00697C7F"/>
    <w:rsid w:val="006A07AA"/>
    <w:rsid w:val="006A25E5"/>
    <w:rsid w:val="006A27E3"/>
    <w:rsid w:val="006A2B46"/>
    <w:rsid w:val="006A336D"/>
    <w:rsid w:val="006A37B9"/>
    <w:rsid w:val="006A3FFF"/>
    <w:rsid w:val="006A4748"/>
    <w:rsid w:val="006A50E7"/>
    <w:rsid w:val="006A646C"/>
    <w:rsid w:val="006A774E"/>
    <w:rsid w:val="006A7A79"/>
    <w:rsid w:val="006B08B5"/>
    <w:rsid w:val="006B0FEF"/>
    <w:rsid w:val="006B16F0"/>
    <w:rsid w:val="006B2594"/>
    <w:rsid w:val="006B2672"/>
    <w:rsid w:val="006B313C"/>
    <w:rsid w:val="006B54BF"/>
    <w:rsid w:val="006B5F44"/>
    <w:rsid w:val="006B5F90"/>
    <w:rsid w:val="006B62E4"/>
    <w:rsid w:val="006B6C24"/>
    <w:rsid w:val="006B7C93"/>
    <w:rsid w:val="006B7CD3"/>
    <w:rsid w:val="006C04E6"/>
    <w:rsid w:val="006C0DC7"/>
    <w:rsid w:val="006C1BBA"/>
    <w:rsid w:val="006C2079"/>
    <w:rsid w:val="006C4755"/>
    <w:rsid w:val="006C5A62"/>
    <w:rsid w:val="006C5CB1"/>
    <w:rsid w:val="006C5D68"/>
    <w:rsid w:val="006C676F"/>
    <w:rsid w:val="006C6976"/>
    <w:rsid w:val="006C6DD0"/>
    <w:rsid w:val="006D04EA"/>
    <w:rsid w:val="006D06E1"/>
    <w:rsid w:val="006D16C4"/>
    <w:rsid w:val="006D1F0B"/>
    <w:rsid w:val="006D3E96"/>
    <w:rsid w:val="006D4515"/>
    <w:rsid w:val="006D4BB1"/>
    <w:rsid w:val="006D5761"/>
    <w:rsid w:val="006D618E"/>
    <w:rsid w:val="006D6593"/>
    <w:rsid w:val="006D7AE8"/>
    <w:rsid w:val="006E18C1"/>
    <w:rsid w:val="006E1ED8"/>
    <w:rsid w:val="006E2432"/>
    <w:rsid w:val="006E6583"/>
    <w:rsid w:val="006E67AF"/>
    <w:rsid w:val="006F03A8"/>
    <w:rsid w:val="006F2365"/>
    <w:rsid w:val="006F2ACA"/>
    <w:rsid w:val="006F2ADC"/>
    <w:rsid w:val="006F2BFE"/>
    <w:rsid w:val="006F2E50"/>
    <w:rsid w:val="006F31E9"/>
    <w:rsid w:val="006F3FD2"/>
    <w:rsid w:val="006F40DC"/>
    <w:rsid w:val="006F5AED"/>
    <w:rsid w:val="006F6284"/>
    <w:rsid w:val="006F6531"/>
    <w:rsid w:val="006F68CA"/>
    <w:rsid w:val="007002C5"/>
    <w:rsid w:val="00700715"/>
    <w:rsid w:val="0070116D"/>
    <w:rsid w:val="00702DEA"/>
    <w:rsid w:val="00703852"/>
    <w:rsid w:val="00704387"/>
    <w:rsid w:val="007048C1"/>
    <w:rsid w:val="00704916"/>
    <w:rsid w:val="00704DA5"/>
    <w:rsid w:val="007050AE"/>
    <w:rsid w:val="00705263"/>
    <w:rsid w:val="00705FF6"/>
    <w:rsid w:val="007064D2"/>
    <w:rsid w:val="00706550"/>
    <w:rsid w:val="00707669"/>
    <w:rsid w:val="00710C8A"/>
    <w:rsid w:val="00711CBA"/>
    <w:rsid w:val="00711FB5"/>
    <w:rsid w:val="00712A01"/>
    <w:rsid w:val="00713952"/>
    <w:rsid w:val="00714D96"/>
    <w:rsid w:val="00714F58"/>
    <w:rsid w:val="0071610F"/>
    <w:rsid w:val="00716ED1"/>
    <w:rsid w:val="007172F8"/>
    <w:rsid w:val="007178F2"/>
    <w:rsid w:val="00720A39"/>
    <w:rsid w:val="00721D56"/>
    <w:rsid w:val="00721EF1"/>
    <w:rsid w:val="00722FBF"/>
    <w:rsid w:val="00722FC2"/>
    <w:rsid w:val="00723649"/>
    <w:rsid w:val="007237C3"/>
    <w:rsid w:val="00724AAF"/>
    <w:rsid w:val="00724C42"/>
    <w:rsid w:val="00724D7A"/>
    <w:rsid w:val="00724E1B"/>
    <w:rsid w:val="00725949"/>
    <w:rsid w:val="007265F0"/>
    <w:rsid w:val="00726CBD"/>
    <w:rsid w:val="00726F71"/>
    <w:rsid w:val="00727FA2"/>
    <w:rsid w:val="00731360"/>
    <w:rsid w:val="007322D9"/>
    <w:rsid w:val="00732BC0"/>
    <w:rsid w:val="00732FCF"/>
    <w:rsid w:val="0073310D"/>
    <w:rsid w:val="0073720F"/>
    <w:rsid w:val="00737363"/>
    <w:rsid w:val="00737796"/>
    <w:rsid w:val="00737BFB"/>
    <w:rsid w:val="00737C8B"/>
    <w:rsid w:val="00740D6A"/>
    <w:rsid w:val="0074165C"/>
    <w:rsid w:val="00741947"/>
    <w:rsid w:val="00741EC3"/>
    <w:rsid w:val="00742C1E"/>
    <w:rsid w:val="00742C35"/>
    <w:rsid w:val="007432CA"/>
    <w:rsid w:val="007439EB"/>
    <w:rsid w:val="00743CB4"/>
    <w:rsid w:val="00743F0A"/>
    <w:rsid w:val="00743F11"/>
    <w:rsid w:val="00743F79"/>
    <w:rsid w:val="007444E8"/>
    <w:rsid w:val="007453F6"/>
    <w:rsid w:val="0074548E"/>
    <w:rsid w:val="007454E0"/>
    <w:rsid w:val="00745773"/>
    <w:rsid w:val="00746800"/>
    <w:rsid w:val="007501A8"/>
    <w:rsid w:val="00750D61"/>
    <w:rsid w:val="00750DAA"/>
    <w:rsid w:val="00750EE1"/>
    <w:rsid w:val="00751B78"/>
    <w:rsid w:val="00752B4D"/>
    <w:rsid w:val="00754836"/>
    <w:rsid w:val="00755402"/>
    <w:rsid w:val="007556A0"/>
    <w:rsid w:val="00755BD2"/>
    <w:rsid w:val="00755F56"/>
    <w:rsid w:val="00755FAE"/>
    <w:rsid w:val="0075615C"/>
    <w:rsid w:val="00756B26"/>
    <w:rsid w:val="00756EDF"/>
    <w:rsid w:val="007600E3"/>
    <w:rsid w:val="00761C33"/>
    <w:rsid w:val="0076282C"/>
    <w:rsid w:val="007633B9"/>
    <w:rsid w:val="007634AA"/>
    <w:rsid w:val="00764103"/>
    <w:rsid w:val="00764E19"/>
    <w:rsid w:val="00765793"/>
    <w:rsid w:val="00765C43"/>
    <w:rsid w:val="00765EFB"/>
    <w:rsid w:val="007671CA"/>
    <w:rsid w:val="00767BE7"/>
    <w:rsid w:val="00767C61"/>
    <w:rsid w:val="0077008A"/>
    <w:rsid w:val="00770C52"/>
    <w:rsid w:val="00770EE8"/>
    <w:rsid w:val="00771C31"/>
    <w:rsid w:val="00771F96"/>
    <w:rsid w:val="00773C1F"/>
    <w:rsid w:val="00774DA4"/>
    <w:rsid w:val="00775328"/>
    <w:rsid w:val="00776599"/>
    <w:rsid w:val="00776B2A"/>
    <w:rsid w:val="00780122"/>
    <w:rsid w:val="007804BE"/>
    <w:rsid w:val="00780E45"/>
    <w:rsid w:val="0078114B"/>
    <w:rsid w:val="00781DD2"/>
    <w:rsid w:val="007836F2"/>
    <w:rsid w:val="00783ECF"/>
    <w:rsid w:val="0078413A"/>
    <w:rsid w:val="007841AA"/>
    <w:rsid w:val="007848CD"/>
    <w:rsid w:val="007858DB"/>
    <w:rsid w:val="007867F8"/>
    <w:rsid w:val="00787DC4"/>
    <w:rsid w:val="00790C51"/>
    <w:rsid w:val="0079263A"/>
    <w:rsid w:val="00792AB5"/>
    <w:rsid w:val="00792B97"/>
    <w:rsid w:val="007931AB"/>
    <w:rsid w:val="007959E8"/>
    <w:rsid w:val="007959ED"/>
    <w:rsid w:val="00795DAD"/>
    <w:rsid w:val="00795E9C"/>
    <w:rsid w:val="007A045B"/>
    <w:rsid w:val="007A0521"/>
    <w:rsid w:val="007A2E12"/>
    <w:rsid w:val="007A3475"/>
    <w:rsid w:val="007A361F"/>
    <w:rsid w:val="007A41C8"/>
    <w:rsid w:val="007A4667"/>
    <w:rsid w:val="007A54CE"/>
    <w:rsid w:val="007A6FD9"/>
    <w:rsid w:val="007A7FFA"/>
    <w:rsid w:val="007B0340"/>
    <w:rsid w:val="007B04EB"/>
    <w:rsid w:val="007B0D4F"/>
    <w:rsid w:val="007B368B"/>
    <w:rsid w:val="007B3F33"/>
    <w:rsid w:val="007B4AAA"/>
    <w:rsid w:val="007B4AAB"/>
    <w:rsid w:val="007B5A3D"/>
    <w:rsid w:val="007B5A7D"/>
    <w:rsid w:val="007B5B95"/>
    <w:rsid w:val="007B628F"/>
    <w:rsid w:val="007B68EA"/>
    <w:rsid w:val="007B7453"/>
    <w:rsid w:val="007C053F"/>
    <w:rsid w:val="007C064C"/>
    <w:rsid w:val="007C173D"/>
    <w:rsid w:val="007C28E0"/>
    <w:rsid w:val="007C2D89"/>
    <w:rsid w:val="007C2E12"/>
    <w:rsid w:val="007C4349"/>
    <w:rsid w:val="007C4593"/>
    <w:rsid w:val="007C5309"/>
    <w:rsid w:val="007C5380"/>
    <w:rsid w:val="007C58F1"/>
    <w:rsid w:val="007C6069"/>
    <w:rsid w:val="007C7125"/>
    <w:rsid w:val="007C73E4"/>
    <w:rsid w:val="007D06C4"/>
    <w:rsid w:val="007D1352"/>
    <w:rsid w:val="007D2508"/>
    <w:rsid w:val="007D2655"/>
    <w:rsid w:val="007D2CEA"/>
    <w:rsid w:val="007D346A"/>
    <w:rsid w:val="007D3B63"/>
    <w:rsid w:val="007D3F96"/>
    <w:rsid w:val="007D4B4D"/>
    <w:rsid w:val="007D62CE"/>
    <w:rsid w:val="007D6518"/>
    <w:rsid w:val="007D66F4"/>
    <w:rsid w:val="007D76BD"/>
    <w:rsid w:val="007E0036"/>
    <w:rsid w:val="007E0BF1"/>
    <w:rsid w:val="007E30C0"/>
    <w:rsid w:val="007E32C2"/>
    <w:rsid w:val="007E4325"/>
    <w:rsid w:val="007E44F6"/>
    <w:rsid w:val="007E7BA2"/>
    <w:rsid w:val="007F0646"/>
    <w:rsid w:val="007F0ED8"/>
    <w:rsid w:val="007F0F63"/>
    <w:rsid w:val="007F41C3"/>
    <w:rsid w:val="007F494B"/>
    <w:rsid w:val="007F5646"/>
    <w:rsid w:val="007F5676"/>
    <w:rsid w:val="007F5997"/>
    <w:rsid w:val="007F5ABE"/>
    <w:rsid w:val="007F64CF"/>
    <w:rsid w:val="007F75CE"/>
    <w:rsid w:val="0080038D"/>
    <w:rsid w:val="00800397"/>
    <w:rsid w:val="008013A4"/>
    <w:rsid w:val="0080148C"/>
    <w:rsid w:val="0080253E"/>
    <w:rsid w:val="008027CE"/>
    <w:rsid w:val="00802F42"/>
    <w:rsid w:val="00803E08"/>
    <w:rsid w:val="00804286"/>
    <w:rsid w:val="00804383"/>
    <w:rsid w:val="008044CE"/>
    <w:rsid w:val="00804BB7"/>
    <w:rsid w:val="00804D41"/>
    <w:rsid w:val="0080501F"/>
    <w:rsid w:val="008054A5"/>
    <w:rsid w:val="00806613"/>
    <w:rsid w:val="00806BB4"/>
    <w:rsid w:val="008072D3"/>
    <w:rsid w:val="00810185"/>
    <w:rsid w:val="00810257"/>
    <w:rsid w:val="008104F5"/>
    <w:rsid w:val="0081103C"/>
    <w:rsid w:val="00811072"/>
    <w:rsid w:val="00811369"/>
    <w:rsid w:val="00813B05"/>
    <w:rsid w:val="00813D40"/>
    <w:rsid w:val="00814138"/>
    <w:rsid w:val="00814F15"/>
    <w:rsid w:val="00815419"/>
    <w:rsid w:val="00815C20"/>
    <w:rsid w:val="008160A2"/>
    <w:rsid w:val="008163C8"/>
    <w:rsid w:val="008164A1"/>
    <w:rsid w:val="0081687C"/>
    <w:rsid w:val="00816AD0"/>
    <w:rsid w:val="00817325"/>
    <w:rsid w:val="008209E6"/>
    <w:rsid w:val="00820CB4"/>
    <w:rsid w:val="00823303"/>
    <w:rsid w:val="008233B2"/>
    <w:rsid w:val="00823A9F"/>
    <w:rsid w:val="00823C85"/>
    <w:rsid w:val="00825138"/>
    <w:rsid w:val="0082646C"/>
    <w:rsid w:val="008269DD"/>
    <w:rsid w:val="00830621"/>
    <w:rsid w:val="008311C1"/>
    <w:rsid w:val="00831B24"/>
    <w:rsid w:val="00832C09"/>
    <w:rsid w:val="00833371"/>
    <w:rsid w:val="0083348C"/>
    <w:rsid w:val="008335DD"/>
    <w:rsid w:val="00834881"/>
    <w:rsid w:val="00835D00"/>
    <w:rsid w:val="008373D3"/>
    <w:rsid w:val="008375D2"/>
    <w:rsid w:val="008378C8"/>
    <w:rsid w:val="00840617"/>
    <w:rsid w:val="00840F84"/>
    <w:rsid w:val="008414CF"/>
    <w:rsid w:val="00841878"/>
    <w:rsid w:val="00841E9B"/>
    <w:rsid w:val="00842005"/>
    <w:rsid w:val="00842A47"/>
    <w:rsid w:val="00843C13"/>
    <w:rsid w:val="00843EE9"/>
    <w:rsid w:val="008454F8"/>
    <w:rsid w:val="0084564E"/>
    <w:rsid w:val="00845735"/>
    <w:rsid w:val="00845C98"/>
    <w:rsid w:val="008462A9"/>
    <w:rsid w:val="0085173A"/>
    <w:rsid w:val="00852906"/>
    <w:rsid w:val="00853156"/>
    <w:rsid w:val="00854850"/>
    <w:rsid w:val="00854C5B"/>
    <w:rsid w:val="0085529C"/>
    <w:rsid w:val="008553D2"/>
    <w:rsid w:val="00856C9B"/>
    <w:rsid w:val="00856E6F"/>
    <w:rsid w:val="00857B5A"/>
    <w:rsid w:val="00860093"/>
    <w:rsid w:val="008603CE"/>
    <w:rsid w:val="00860653"/>
    <w:rsid w:val="00860CA2"/>
    <w:rsid w:val="00860DD3"/>
    <w:rsid w:val="008620FC"/>
    <w:rsid w:val="008627A5"/>
    <w:rsid w:val="008633E1"/>
    <w:rsid w:val="00863919"/>
    <w:rsid w:val="00863E05"/>
    <w:rsid w:val="00864A70"/>
    <w:rsid w:val="00865ACA"/>
    <w:rsid w:val="00865D28"/>
    <w:rsid w:val="00865F85"/>
    <w:rsid w:val="0086703E"/>
    <w:rsid w:val="00867C10"/>
    <w:rsid w:val="00870439"/>
    <w:rsid w:val="00870790"/>
    <w:rsid w:val="00870DA1"/>
    <w:rsid w:val="0087445A"/>
    <w:rsid w:val="008747C5"/>
    <w:rsid w:val="00874A8C"/>
    <w:rsid w:val="00876C05"/>
    <w:rsid w:val="008776A5"/>
    <w:rsid w:val="008802FB"/>
    <w:rsid w:val="00881A3A"/>
    <w:rsid w:val="00881B5D"/>
    <w:rsid w:val="00882873"/>
    <w:rsid w:val="00883F93"/>
    <w:rsid w:val="008841DC"/>
    <w:rsid w:val="00884DB3"/>
    <w:rsid w:val="008853A8"/>
    <w:rsid w:val="008857F0"/>
    <w:rsid w:val="00885A9D"/>
    <w:rsid w:val="008864F6"/>
    <w:rsid w:val="0089049D"/>
    <w:rsid w:val="00891EB2"/>
    <w:rsid w:val="00892391"/>
    <w:rsid w:val="0089272B"/>
    <w:rsid w:val="008928C9"/>
    <w:rsid w:val="00892A31"/>
    <w:rsid w:val="008930CB"/>
    <w:rsid w:val="008937A3"/>
    <w:rsid w:val="008938DC"/>
    <w:rsid w:val="00893FD1"/>
    <w:rsid w:val="00894836"/>
    <w:rsid w:val="00894BB7"/>
    <w:rsid w:val="00894DC9"/>
    <w:rsid w:val="00895172"/>
    <w:rsid w:val="00895680"/>
    <w:rsid w:val="00896DFF"/>
    <w:rsid w:val="0089762C"/>
    <w:rsid w:val="00897713"/>
    <w:rsid w:val="008A09E4"/>
    <w:rsid w:val="008A1893"/>
    <w:rsid w:val="008A1AFB"/>
    <w:rsid w:val="008A2A67"/>
    <w:rsid w:val="008A482D"/>
    <w:rsid w:val="008A4ECF"/>
    <w:rsid w:val="008A57E6"/>
    <w:rsid w:val="008A680F"/>
    <w:rsid w:val="008A6F39"/>
    <w:rsid w:val="008A6F81"/>
    <w:rsid w:val="008A75C2"/>
    <w:rsid w:val="008A769A"/>
    <w:rsid w:val="008A7D3B"/>
    <w:rsid w:val="008B0C9C"/>
    <w:rsid w:val="008B166D"/>
    <w:rsid w:val="008B17F4"/>
    <w:rsid w:val="008B32C7"/>
    <w:rsid w:val="008B3615"/>
    <w:rsid w:val="008B4801"/>
    <w:rsid w:val="008B4AC4"/>
    <w:rsid w:val="008B4B9E"/>
    <w:rsid w:val="008B4D82"/>
    <w:rsid w:val="008B50C8"/>
    <w:rsid w:val="008B5281"/>
    <w:rsid w:val="008B62D2"/>
    <w:rsid w:val="008B6D39"/>
    <w:rsid w:val="008B788A"/>
    <w:rsid w:val="008B7E05"/>
    <w:rsid w:val="008C03EA"/>
    <w:rsid w:val="008C1797"/>
    <w:rsid w:val="008C1943"/>
    <w:rsid w:val="008C219C"/>
    <w:rsid w:val="008C3384"/>
    <w:rsid w:val="008C3FAE"/>
    <w:rsid w:val="008C475E"/>
    <w:rsid w:val="008C5584"/>
    <w:rsid w:val="008C619A"/>
    <w:rsid w:val="008C760E"/>
    <w:rsid w:val="008C7CFC"/>
    <w:rsid w:val="008D0122"/>
    <w:rsid w:val="008D0C72"/>
    <w:rsid w:val="008D0CE8"/>
    <w:rsid w:val="008D2BCF"/>
    <w:rsid w:val="008D2D1D"/>
    <w:rsid w:val="008D379B"/>
    <w:rsid w:val="008D3BDA"/>
    <w:rsid w:val="008D453D"/>
    <w:rsid w:val="008D5305"/>
    <w:rsid w:val="008D53AD"/>
    <w:rsid w:val="008D54B2"/>
    <w:rsid w:val="008D562B"/>
    <w:rsid w:val="008D56F6"/>
    <w:rsid w:val="008D5733"/>
    <w:rsid w:val="008D6141"/>
    <w:rsid w:val="008D622B"/>
    <w:rsid w:val="008D64DD"/>
    <w:rsid w:val="008D666C"/>
    <w:rsid w:val="008D7B54"/>
    <w:rsid w:val="008E0C9D"/>
    <w:rsid w:val="008E0EC1"/>
    <w:rsid w:val="008E1087"/>
    <w:rsid w:val="008E1648"/>
    <w:rsid w:val="008E1760"/>
    <w:rsid w:val="008E1B3E"/>
    <w:rsid w:val="008E2319"/>
    <w:rsid w:val="008E2453"/>
    <w:rsid w:val="008E3059"/>
    <w:rsid w:val="008E4BB6"/>
    <w:rsid w:val="008E5518"/>
    <w:rsid w:val="008E61E3"/>
    <w:rsid w:val="008E6534"/>
    <w:rsid w:val="008E6A84"/>
    <w:rsid w:val="008E7967"/>
    <w:rsid w:val="008F0CDC"/>
    <w:rsid w:val="008F1340"/>
    <w:rsid w:val="008F17A3"/>
    <w:rsid w:val="008F1904"/>
    <w:rsid w:val="008F1ED3"/>
    <w:rsid w:val="008F4313"/>
    <w:rsid w:val="008F4C29"/>
    <w:rsid w:val="008F5B59"/>
    <w:rsid w:val="008F70BD"/>
    <w:rsid w:val="008F788F"/>
    <w:rsid w:val="008F7EA2"/>
    <w:rsid w:val="00900306"/>
    <w:rsid w:val="00902169"/>
    <w:rsid w:val="00902722"/>
    <w:rsid w:val="009027BC"/>
    <w:rsid w:val="009039A9"/>
    <w:rsid w:val="0090601C"/>
    <w:rsid w:val="00906219"/>
    <w:rsid w:val="009062E6"/>
    <w:rsid w:val="00911BE5"/>
    <w:rsid w:val="0091230A"/>
    <w:rsid w:val="00913CA9"/>
    <w:rsid w:val="009142E1"/>
    <w:rsid w:val="009145AE"/>
    <w:rsid w:val="009146CE"/>
    <w:rsid w:val="00914CA7"/>
    <w:rsid w:val="00915023"/>
    <w:rsid w:val="00915C3E"/>
    <w:rsid w:val="009161A8"/>
    <w:rsid w:val="00917874"/>
    <w:rsid w:val="00917EEB"/>
    <w:rsid w:val="00920918"/>
    <w:rsid w:val="0092216D"/>
    <w:rsid w:val="0092220F"/>
    <w:rsid w:val="009226A1"/>
    <w:rsid w:val="009227B0"/>
    <w:rsid w:val="00923030"/>
    <w:rsid w:val="009232A5"/>
    <w:rsid w:val="00923F1B"/>
    <w:rsid w:val="00923F59"/>
    <w:rsid w:val="009245F5"/>
    <w:rsid w:val="009249EC"/>
    <w:rsid w:val="00926B62"/>
    <w:rsid w:val="00926CD8"/>
    <w:rsid w:val="00927258"/>
    <w:rsid w:val="009273B3"/>
    <w:rsid w:val="009305B5"/>
    <w:rsid w:val="00933310"/>
    <w:rsid w:val="00934E12"/>
    <w:rsid w:val="00935064"/>
    <w:rsid w:val="009358C0"/>
    <w:rsid w:val="00936C42"/>
    <w:rsid w:val="00940191"/>
    <w:rsid w:val="009429D5"/>
    <w:rsid w:val="00942BF1"/>
    <w:rsid w:val="00944DCC"/>
    <w:rsid w:val="0094512C"/>
    <w:rsid w:val="00945180"/>
    <w:rsid w:val="00945428"/>
    <w:rsid w:val="009458BA"/>
    <w:rsid w:val="0094607B"/>
    <w:rsid w:val="0094745D"/>
    <w:rsid w:val="00950E28"/>
    <w:rsid w:val="009513E8"/>
    <w:rsid w:val="00952E65"/>
    <w:rsid w:val="00953604"/>
    <w:rsid w:val="0095379D"/>
    <w:rsid w:val="00953DF7"/>
    <w:rsid w:val="0095496B"/>
    <w:rsid w:val="00956992"/>
    <w:rsid w:val="00957958"/>
    <w:rsid w:val="00957FCD"/>
    <w:rsid w:val="009610DC"/>
    <w:rsid w:val="009611DD"/>
    <w:rsid w:val="00961490"/>
    <w:rsid w:val="0096381A"/>
    <w:rsid w:val="00963A2F"/>
    <w:rsid w:val="00964BFE"/>
    <w:rsid w:val="00964D66"/>
    <w:rsid w:val="00964E79"/>
    <w:rsid w:val="009651F0"/>
    <w:rsid w:val="00965E04"/>
    <w:rsid w:val="009664AF"/>
    <w:rsid w:val="009674AD"/>
    <w:rsid w:val="00967D5D"/>
    <w:rsid w:val="0097089E"/>
    <w:rsid w:val="00970CDC"/>
    <w:rsid w:val="00971921"/>
    <w:rsid w:val="00971DFA"/>
    <w:rsid w:val="0097206D"/>
    <w:rsid w:val="0097215E"/>
    <w:rsid w:val="0097375A"/>
    <w:rsid w:val="00975CDD"/>
    <w:rsid w:val="0097653A"/>
    <w:rsid w:val="00977010"/>
    <w:rsid w:val="00977D02"/>
    <w:rsid w:val="009809BB"/>
    <w:rsid w:val="00981A0A"/>
    <w:rsid w:val="009822FF"/>
    <w:rsid w:val="00982D73"/>
    <w:rsid w:val="0098364B"/>
    <w:rsid w:val="00984D0C"/>
    <w:rsid w:val="0098684D"/>
    <w:rsid w:val="00986EF9"/>
    <w:rsid w:val="00987C80"/>
    <w:rsid w:val="009905E8"/>
    <w:rsid w:val="009911AF"/>
    <w:rsid w:val="00991875"/>
    <w:rsid w:val="00991F92"/>
    <w:rsid w:val="00992581"/>
    <w:rsid w:val="00992985"/>
    <w:rsid w:val="00993514"/>
    <w:rsid w:val="009937DD"/>
    <w:rsid w:val="00993889"/>
    <w:rsid w:val="0099390F"/>
    <w:rsid w:val="00994DF4"/>
    <w:rsid w:val="00994E45"/>
    <w:rsid w:val="00995003"/>
    <w:rsid w:val="0099551B"/>
    <w:rsid w:val="0099591C"/>
    <w:rsid w:val="00997806"/>
    <w:rsid w:val="00997BF1"/>
    <w:rsid w:val="009A02C0"/>
    <w:rsid w:val="009A089C"/>
    <w:rsid w:val="009A0903"/>
    <w:rsid w:val="009A118E"/>
    <w:rsid w:val="009A21CD"/>
    <w:rsid w:val="009A26AE"/>
    <w:rsid w:val="009A278C"/>
    <w:rsid w:val="009A2BC2"/>
    <w:rsid w:val="009A42C1"/>
    <w:rsid w:val="009A5429"/>
    <w:rsid w:val="009A5739"/>
    <w:rsid w:val="009A57C6"/>
    <w:rsid w:val="009A5C62"/>
    <w:rsid w:val="009A72AD"/>
    <w:rsid w:val="009B09E0"/>
    <w:rsid w:val="009B09EC"/>
    <w:rsid w:val="009B0B9E"/>
    <w:rsid w:val="009B0BC5"/>
    <w:rsid w:val="009B1247"/>
    <w:rsid w:val="009B2167"/>
    <w:rsid w:val="009B4AC2"/>
    <w:rsid w:val="009B5042"/>
    <w:rsid w:val="009B5C2B"/>
    <w:rsid w:val="009B6029"/>
    <w:rsid w:val="009B6971"/>
    <w:rsid w:val="009C141C"/>
    <w:rsid w:val="009C1927"/>
    <w:rsid w:val="009C1A22"/>
    <w:rsid w:val="009C1BAC"/>
    <w:rsid w:val="009C27F1"/>
    <w:rsid w:val="009C2F96"/>
    <w:rsid w:val="009C3152"/>
    <w:rsid w:val="009C3D25"/>
    <w:rsid w:val="009C4CFA"/>
    <w:rsid w:val="009C5070"/>
    <w:rsid w:val="009C6352"/>
    <w:rsid w:val="009C6B27"/>
    <w:rsid w:val="009D10DD"/>
    <w:rsid w:val="009D112C"/>
    <w:rsid w:val="009D1A01"/>
    <w:rsid w:val="009D3770"/>
    <w:rsid w:val="009D47FA"/>
    <w:rsid w:val="009D4C5B"/>
    <w:rsid w:val="009D50D2"/>
    <w:rsid w:val="009D57CC"/>
    <w:rsid w:val="009D6BCA"/>
    <w:rsid w:val="009E0DA0"/>
    <w:rsid w:val="009E0F62"/>
    <w:rsid w:val="009E115B"/>
    <w:rsid w:val="009E132E"/>
    <w:rsid w:val="009E1F35"/>
    <w:rsid w:val="009E4A58"/>
    <w:rsid w:val="009E4AC6"/>
    <w:rsid w:val="009E4DAE"/>
    <w:rsid w:val="009E512E"/>
    <w:rsid w:val="009E5A2D"/>
    <w:rsid w:val="009E5AB2"/>
    <w:rsid w:val="009E6219"/>
    <w:rsid w:val="009E7A74"/>
    <w:rsid w:val="009F026C"/>
    <w:rsid w:val="009F03B3"/>
    <w:rsid w:val="009F09C5"/>
    <w:rsid w:val="009F1DC6"/>
    <w:rsid w:val="009F3701"/>
    <w:rsid w:val="009F3A7E"/>
    <w:rsid w:val="009F408B"/>
    <w:rsid w:val="009F5D98"/>
    <w:rsid w:val="009F6BCA"/>
    <w:rsid w:val="009F7718"/>
    <w:rsid w:val="009F7DA2"/>
    <w:rsid w:val="009F7EF0"/>
    <w:rsid w:val="009F7F95"/>
    <w:rsid w:val="00A00501"/>
    <w:rsid w:val="00A0096C"/>
    <w:rsid w:val="00A015E5"/>
    <w:rsid w:val="00A01757"/>
    <w:rsid w:val="00A01F23"/>
    <w:rsid w:val="00A020C8"/>
    <w:rsid w:val="00A0254D"/>
    <w:rsid w:val="00A026CC"/>
    <w:rsid w:val="00A028C0"/>
    <w:rsid w:val="00A02BAE"/>
    <w:rsid w:val="00A02DE6"/>
    <w:rsid w:val="00A03081"/>
    <w:rsid w:val="00A03E65"/>
    <w:rsid w:val="00A059FF"/>
    <w:rsid w:val="00A05B89"/>
    <w:rsid w:val="00A06A6B"/>
    <w:rsid w:val="00A07E47"/>
    <w:rsid w:val="00A11248"/>
    <w:rsid w:val="00A11FE4"/>
    <w:rsid w:val="00A120FE"/>
    <w:rsid w:val="00A129D0"/>
    <w:rsid w:val="00A12C33"/>
    <w:rsid w:val="00A138BA"/>
    <w:rsid w:val="00A14C8E"/>
    <w:rsid w:val="00A15315"/>
    <w:rsid w:val="00A153D9"/>
    <w:rsid w:val="00A15F09"/>
    <w:rsid w:val="00A169B6"/>
    <w:rsid w:val="00A17795"/>
    <w:rsid w:val="00A17CBB"/>
    <w:rsid w:val="00A20522"/>
    <w:rsid w:val="00A20F9C"/>
    <w:rsid w:val="00A20FDC"/>
    <w:rsid w:val="00A2271D"/>
    <w:rsid w:val="00A22DA4"/>
    <w:rsid w:val="00A237D5"/>
    <w:rsid w:val="00A23CBF"/>
    <w:rsid w:val="00A23D6D"/>
    <w:rsid w:val="00A25B87"/>
    <w:rsid w:val="00A30767"/>
    <w:rsid w:val="00A308FC"/>
    <w:rsid w:val="00A30DFA"/>
    <w:rsid w:val="00A30EFC"/>
    <w:rsid w:val="00A31984"/>
    <w:rsid w:val="00A32085"/>
    <w:rsid w:val="00A32D73"/>
    <w:rsid w:val="00A3367B"/>
    <w:rsid w:val="00A3597D"/>
    <w:rsid w:val="00A35A36"/>
    <w:rsid w:val="00A3667D"/>
    <w:rsid w:val="00A36C5F"/>
    <w:rsid w:val="00A36DD1"/>
    <w:rsid w:val="00A36F08"/>
    <w:rsid w:val="00A3734B"/>
    <w:rsid w:val="00A4006C"/>
    <w:rsid w:val="00A40091"/>
    <w:rsid w:val="00A4030F"/>
    <w:rsid w:val="00A40D72"/>
    <w:rsid w:val="00A41C79"/>
    <w:rsid w:val="00A41CB5"/>
    <w:rsid w:val="00A42CDF"/>
    <w:rsid w:val="00A43035"/>
    <w:rsid w:val="00A4452E"/>
    <w:rsid w:val="00A4472C"/>
    <w:rsid w:val="00A44E69"/>
    <w:rsid w:val="00A44FBC"/>
    <w:rsid w:val="00A45022"/>
    <w:rsid w:val="00A45EC1"/>
    <w:rsid w:val="00A4661E"/>
    <w:rsid w:val="00A46C33"/>
    <w:rsid w:val="00A475BA"/>
    <w:rsid w:val="00A50780"/>
    <w:rsid w:val="00A513CC"/>
    <w:rsid w:val="00A5449C"/>
    <w:rsid w:val="00A54CE2"/>
    <w:rsid w:val="00A54EA7"/>
    <w:rsid w:val="00A557C1"/>
    <w:rsid w:val="00A55BD6"/>
    <w:rsid w:val="00A55D50"/>
    <w:rsid w:val="00A56747"/>
    <w:rsid w:val="00A57142"/>
    <w:rsid w:val="00A602E3"/>
    <w:rsid w:val="00A630AD"/>
    <w:rsid w:val="00A63B36"/>
    <w:rsid w:val="00A648CD"/>
    <w:rsid w:val="00A6537A"/>
    <w:rsid w:val="00A65846"/>
    <w:rsid w:val="00A65C72"/>
    <w:rsid w:val="00A676FD"/>
    <w:rsid w:val="00A67866"/>
    <w:rsid w:val="00A70323"/>
    <w:rsid w:val="00A70528"/>
    <w:rsid w:val="00A70B07"/>
    <w:rsid w:val="00A7112E"/>
    <w:rsid w:val="00A71D3B"/>
    <w:rsid w:val="00A723F8"/>
    <w:rsid w:val="00A72693"/>
    <w:rsid w:val="00A72C3E"/>
    <w:rsid w:val="00A7744B"/>
    <w:rsid w:val="00A77CCB"/>
    <w:rsid w:val="00A77FA8"/>
    <w:rsid w:val="00A81F04"/>
    <w:rsid w:val="00A82C24"/>
    <w:rsid w:val="00A838C0"/>
    <w:rsid w:val="00A83BAA"/>
    <w:rsid w:val="00A83D8D"/>
    <w:rsid w:val="00A8446B"/>
    <w:rsid w:val="00A8473F"/>
    <w:rsid w:val="00A862D6"/>
    <w:rsid w:val="00A8715E"/>
    <w:rsid w:val="00A877F3"/>
    <w:rsid w:val="00A87D56"/>
    <w:rsid w:val="00A87E7D"/>
    <w:rsid w:val="00A90D78"/>
    <w:rsid w:val="00A91380"/>
    <w:rsid w:val="00A91A23"/>
    <w:rsid w:val="00A9295B"/>
    <w:rsid w:val="00A929C2"/>
    <w:rsid w:val="00A933C2"/>
    <w:rsid w:val="00A93B09"/>
    <w:rsid w:val="00A93D1E"/>
    <w:rsid w:val="00A952D7"/>
    <w:rsid w:val="00A957E4"/>
    <w:rsid w:val="00A9635E"/>
    <w:rsid w:val="00A963F7"/>
    <w:rsid w:val="00A96AD8"/>
    <w:rsid w:val="00A96BAB"/>
    <w:rsid w:val="00A97889"/>
    <w:rsid w:val="00A97BA7"/>
    <w:rsid w:val="00AA052C"/>
    <w:rsid w:val="00AA1E45"/>
    <w:rsid w:val="00AA2BAF"/>
    <w:rsid w:val="00AA2D4B"/>
    <w:rsid w:val="00AA2E59"/>
    <w:rsid w:val="00AA3C70"/>
    <w:rsid w:val="00AA4286"/>
    <w:rsid w:val="00AA456B"/>
    <w:rsid w:val="00AA57F5"/>
    <w:rsid w:val="00AA6547"/>
    <w:rsid w:val="00AA672E"/>
    <w:rsid w:val="00AA6D11"/>
    <w:rsid w:val="00AA6EC9"/>
    <w:rsid w:val="00AB2483"/>
    <w:rsid w:val="00AB55AD"/>
    <w:rsid w:val="00AB55C9"/>
    <w:rsid w:val="00AB571C"/>
    <w:rsid w:val="00AB6099"/>
    <w:rsid w:val="00AB6309"/>
    <w:rsid w:val="00AB6C5F"/>
    <w:rsid w:val="00AB7129"/>
    <w:rsid w:val="00AB7EA2"/>
    <w:rsid w:val="00AC1E02"/>
    <w:rsid w:val="00AC27A6"/>
    <w:rsid w:val="00AC30F7"/>
    <w:rsid w:val="00AC3176"/>
    <w:rsid w:val="00AC3A5A"/>
    <w:rsid w:val="00AC42DA"/>
    <w:rsid w:val="00AC4385"/>
    <w:rsid w:val="00AC4D67"/>
    <w:rsid w:val="00AC4D95"/>
    <w:rsid w:val="00AC5DF4"/>
    <w:rsid w:val="00AC5DF8"/>
    <w:rsid w:val="00AC63E1"/>
    <w:rsid w:val="00AC6B4C"/>
    <w:rsid w:val="00AD0AEF"/>
    <w:rsid w:val="00AD0C40"/>
    <w:rsid w:val="00AD11B7"/>
    <w:rsid w:val="00AD1A94"/>
    <w:rsid w:val="00AD1AB2"/>
    <w:rsid w:val="00AD1C05"/>
    <w:rsid w:val="00AD4126"/>
    <w:rsid w:val="00AD421C"/>
    <w:rsid w:val="00AD44FA"/>
    <w:rsid w:val="00AD4B32"/>
    <w:rsid w:val="00AD4EF4"/>
    <w:rsid w:val="00AD5B0F"/>
    <w:rsid w:val="00AD73E7"/>
    <w:rsid w:val="00AE070A"/>
    <w:rsid w:val="00AE101C"/>
    <w:rsid w:val="00AE126E"/>
    <w:rsid w:val="00AE1F12"/>
    <w:rsid w:val="00AE29DE"/>
    <w:rsid w:val="00AE2D63"/>
    <w:rsid w:val="00AE37E5"/>
    <w:rsid w:val="00AE509E"/>
    <w:rsid w:val="00AE5577"/>
    <w:rsid w:val="00AE5EB4"/>
    <w:rsid w:val="00AE658B"/>
    <w:rsid w:val="00AF06CD"/>
    <w:rsid w:val="00AF0C18"/>
    <w:rsid w:val="00AF1808"/>
    <w:rsid w:val="00AF2B9A"/>
    <w:rsid w:val="00AF475C"/>
    <w:rsid w:val="00AF47C5"/>
    <w:rsid w:val="00AF5398"/>
    <w:rsid w:val="00AF5A25"/>
    <w:rsid w:val="00AF6488"/>
    <w:rsid w:val="00AF6618"/>
    <w:rsid w:val="00AF7040"/>
    <w:rsid w:val="00AF76E1"/>
    <w:rsid w:val="00B00305"/>
    <w:rsid w:val="00B00BC6"/>
    <w:rsid w:val="00B01DBB"/>
    <w:rsid w:val="00B01E5E"/>
    <w:rsid w:val="00B049AF"/>
    <w:rsid w:val="00B04A23"/>
    <w:rsid w:val="00B04D6B"/>
    <w:rsid w:val="00B05234"/>
    <w:rsid w:val="00B05828"/>
    <w:rsid w:val="00B059F6"/>
    <w:rsid w:val="00B05F00"/>
    <w:rsid w:val="00B07242"/>
    <w:rsid w:val="00B07CAB"/>
    <w:rsid w:val="00B10418"/>
    <w:rsid w:val="00B10534"/>
    <w:rsid w:val="00B11070"/>
    <w:rsid w:val="00B1136C"/>
    <w:rsid w:val="00B113DB"/>
    <w:rsid w:val="00B11489"/>
    <w:rsid w:val="00B11D8A"/>
    <w:rsid w:val="00B12981"/>
    <w:rsid w:val="00B13820"/>
    <w:rsid w:val="00B13BF6"/>
    <w:rsid w:val="00B147DD"/>
    <w:rsid w:val="00B14B64"/>
    <w:rsid w:val="00B14BCE"/>
    <w:rsid w:val="00B15581"/>
    <w:rsid w:val="00B156FD"/>
    <w:rsid w:val="00B15C5E"/>
    <w:rsid w:val="00B17001"/>
    <w:rsid w:val="00B205B6"/>
    <w:rsid w:val="00B209AF"/>
    <w:rsid w:val="00B210A9"/>
    <w:rsid w:val="00B214AD"/>
    <w:rsid w:val="00B21F61"/>
    <w:rsid w:val="00B24111"/>
    <w:rsid w:val="00B259A7"/>
    <w:rsid w:val="00B261F1"/>
    <w:rsid w:val="00B265BC"/>
    <w:rsid w:val="00B26963"/>
    <w:rsid w:val="00B26C15"/>
    <w:rsid w:val="00B270AA"/>
    <w:rsid w:val="00B27810"/>
    <w:rsid w:val="00B31F73"/>
    <w:rsid w:val="00B31FB1"/>
    <w:rsid w:val="00B32BC1"/>
    <w:rsid w:val="00B32CE9"/>
    <w:rsid w:val="00B32F97"/>
    <w:rsid w:val="00B33854"/>
    <w:rsid w:val="00B33952"/>
    <w:rsid w:val="00B33C5E"/>
    <w:rsid w:val="00B342F4"/>
    <w:rsid w:val="00B34369"/>
    <w:rsid w:val="00B34DC2"/>
    <w:rsid w:val="00B37016"/>
    <w:rsid w:val="00B37659"/>
    <w:rsid w:val="00B378E5"/>
    <w:rsid w:val="00B37DC0"/>
    <w:rsid w:val="00B40BDB"/>
    <w:rsid w:val="00B40E90"/>
    <w:rsid w:val="00B4115E"/>
    <w:rsid w:val="00B41834"/>
    <w:rsid w:val="00B42B59"/>
    <w:rsid w:val="00B433AC"/>
    <w:rsid w:val="00B4346D"/>
    <w:rsid w:val="00B438A0"/>
    <w:rsid w:val="00B440F4"/>
    <w:rsid w:val="00B44514"/>
    <w:rsid w:val="00B447A5"/>
    <w:rsid w:val="00B4654C"/>
    <w:rsid w:val="00B46652"/>
    <w:rsid w:val="00B47293"/>
    <w:rsid w:val="00B50E50"/>
    <w:rsid w:val="00B51AD7"/>
    <w:rsid w:val="00B52120"/>
    <w:rsid w:val="00B529A9"/>
    <w:rsid w:val="00B53719"/>
    <w:rsid w:val="00B54ABC"/>
    <w:rsid w:val="00B557B4"/>
    <w:rsid w:val="00B56210"/>
    <w:rsid w:val="00B56FBE"/>
    <w:rsid w:val="00B57A7E"/>
    <w:rsid w:val="00B60ACF"/>
    <w:rsid w:val="00B6194B"/>
    <w:rsid w:val="00B62B58"/>
    <w:rsid w:val="00B641DA"/>
    <w:rsid w:val="00B65149"/>
    <w:rsid w:val="00B66567"/>
    <w:rsid w:val="00B66F52"/>
    <w:rsid w:val="00B66FE5"/>
    <w:rsid w:val="00B67BE7"/>
    <w:rsid w:val="00B67E09"/>
    <w:rsid w:val="00B72880"/>
    <w:rsid w:val="00B7357C"/>
    <w:rsid w:val="00B73E27"/>
    <w:rsid w:val="00B7401D"/>
    <w:rsid w:val="00B758BF"/>
    <w:rsid w:val="00B75A4E"/>
    <w:rsid w:val="00B7720A"/>
    <w:rsid w:val="00B77EC8"/>
    <w:rsid w:val="00B81CA1"/>
    <w:rsid w:val="00B82581"/>
    <w:rsid w:val="00B827A6"/>
    <w:rsid w:val="00B831CE"/>
    <w:rsid w:val="00B85CAC"/>
    <w:rsid w:val="00B85E5F"/>
    <w:rsid w:val="00B85EBE"/>
    <w:rsid w:val="00B86677"/>
    <w:rsid w:val="00B8671B"/>
    <w:rsid w:val="00B868E8"/>
    <w:rsid w:val="00B87131"/>
    <w:rsid w:val="00B90117"/>
    <w:rsid w:val="00B90703"/>
    <w:rsid w:val="00B939B1"/>
    <w:rsid w:val="00B9427B"/>
    <w:rsid w:val="00B95D21"/>
    <w:rsid w:val="00B96121"/>
    <w:rsid w:val="00B96D40"/>
    <w:rsid w:val="00B97386"/>
    <w:rsid w:val="00B97B05"/>
    <w:rsid w:val="00BA003C"/>
    <w:rsid w:val="00BA23EB"/>
    <w:rsid w:val="00BA263B"/>
    <w:rsid w:val="00BA32D2"/>
    <w:rsid w:val="00BA36CE"/>
    <w:rsid w:val="00BA42B2"/>
    <w:rsid w:val="00BA4577"/>
    <w:rsid w:val="00BA49DC"/>
    <w:rsid w:val="00BA55FD"/>
    <w:rsid w:val="00BA569F"/>
    <w:rsid w:val="00BA58D4"/>
    <w:rsid w:val="00BA5A92"/>
    <w:rsid w:val="00BA5B9E"/>
    <w:rsid w:val="00BA5C7F"/>
    <w:rsid w:val="00BA6169"/>
    <w:rsid w:val="00BA6AE0"/>
    <w:rsid w:val="00BA7C9A"/>
    <w:rsid w:val="00BB301E"/>
    <w:rsid w:val="00BB324F"/>
    <w:rsid w:val="00BB3D08"/>
    <w:rsid w:val="00BB5628"/>
    <w:rsid w:val="00BB5F8F"/>
    <w:rsid w:val="00BB657A"/>
    <w:rsid w:val="00BB6BBE"/>
    <w:rsid w:val="00BC107E"/>
    <w:rsid w:val="00BC1A4E"/>
    <w:rsid w:val="00BC1D7D"/>
    <w:rsid w:val="00BC2FD1"/>
    <w:rsid w:val="00BC3FAB"/>
    <w:rsid w:val="00BC3FB0"/>
    <w:rsid w:val="00BC5DC7"/>
    <w:rsid w:val="00BC6B8B"/>
    <w:rsid w:val="00BC734B"/>
    <w:rsid w:val="00BC73D8"/>
    <w:rsid w:val="00BD0ADE"/>
    <w:rsid w:val="00BD0F24"/>
    <w:rsid w:val="00BD3508"/>
    <w:rsid w:val="00BD3D4D"/>
    <w:rsid w:val="00BD4CD5"/>
    <w:rsid w:val="00BD52D7"/>
    <w:rsid w:val="00BD5AD2"/>
    <w:rsid w:val="00BE1140"/>
    <w:rsid w:val="00BE22F3"/>
    <w:rsid w:val="00BE29D9"/>
    <w:rsid w:val="00BE3663"/>
    <w:rsid w:val="00BE5B52"/>
    <w:rsid w:val="00BE5D23"/>
    <w:rsid w:val="00BE66FE"/>
    <w:rsid w:val="00BE6A43"/>
    <w:rsid w:val="00BE6C95"/>
    <w:rsid w:val="00BE7B8D"/>
    <w:rsid w:val="00BE7FA3"/>
    <w:rsid w:val="00BF0403"/>
    <w:rsid w:val="00BF0993"/>
    <w:rsid w:val="00BF10A9"/>
    <w:rsid w:val="00BF1703"/>
    <w:rsid w:val="00BF231C"/>
    <w:rsid w:val="00BF30DB"/>
    <w:rsid w:val="00BF4651"/>
    <w:rsid w:val="00BF51E5"/>
    <w:rsid w:val="00BF5B59"/>
    <w:rsid w:val="00BF67C0"/>
    <w:rsid w:val="00BF687B"/>
    <w:rsid w:val="00BF74A6"/>
    <w:rsid w:val="00C0071A"/>
    <w:rsid w:val="00C013AD"/>
    <w:rsid w:val="00C01BAE"/>
    <w:rsid w:val="00C02122"/>
    <w:rsid w:val="00C04904"/>
    <w:rsid w:val="00C056B3"/>
    <w:rsid w:val="00C05782"/>
    <w:rsid w:val="00C064D0"/>
    <w:rsid w:val="00C06B84"/>
    <w:rsid w:val="00C103E5"/>
    <w:rsid w:val="00C12E63"/>
    <w:rsid w:val="00C13319"/>
    <w:rsid w:val="00C13EE9"/>
    <w:rsid w:val="00C152FB"/>
    <w:rsid w:val="00C16E82"/>
    <w:rsid w:val="00C20A3B"/>
    <w:rsid w:val="00C20FF5"/>
    <w:rsid w:val="00C21540"/>
    <w:rsid w:val="00C21906"/>
    <w:rsid w:val="00C21BFA"/>
    <w:rsid w:val="00C22148"/>
    <w:rsid w:val="00C22824"/>
    <w:rsid w:val="00C24C8D"/>
    <w:rsid w:val="00C25553"/>
    <w:rsid w:val="00C25A26"/>
    <w:rsid w:val="00C25FE2"/>
    <w:rsid w:val="00C26128"/>
    <w:rsid w:val="00C263F6"/>
    <w:rsid w:val="00C26B53"/>
    <w:rsid w:val="00C279B2"/>
    <w:rsid w:val="00C30AB6"/>
    <w:rsid w:val="00C30E44"/>
    <w:rsid w:val="00C30F04"/>
    <w:rsid w:val="00C324DA"/>
    <w:rsid w:val="00C33274"/>
    <w:rsid w:val="00C33DDB"/>
    <w:rsid w:val="00C33E50"/>
    <w:rsid w:val="00C33F25"/>
    <w:rsid w:val="00C344B9"/>
    <w:rsid w:val="00C34C20"/>
    <w:rsid w:val="00C35172"/>
    <w:rsid w:val="00C35A3E"/>
    <w:rsid w:val="00C35C85"/>
    <w:rsid w:val="00C36AA7"/>
    <w:rsid w:val="00C373FA"/>
    <w:rsid w:val="00C41135"/>
    <w:rsid w:val="00C41E6D"/>
    <w:rsid w:val="00C42130"/>
    <w:rsid w:val="00C423A4"/>
    <w:rsid w:val="00C43245"/>
    <w:rsid w:val="00C43C94"/>
    <w:rsid w:val="00C44BF5"/>
    <w:rsid w:val="00C45AE9"/>
    <w:rsid w:val="00C47609"/>
    <w:rsid w:val="00C47C1C"/>
    <w:rsid w:val="00C50C12"/>
    <w:rsid w:val="00C51D2E"/>
    <w:rsid w:val="00C521D6"/>
    <w:rsid w:val="00C5292A"/>
    <w:rsid w:val="00C5305A"/>
    <w:rsid w:val="00C54405"/>
    <w:rsid w:val="00C54E66"/>
    <w:rsid w:val="00C55232"/>
    <w:rsid w:val="00C553A4"/>
    <w:rsid w:val="00C555FA"/>
    <w:rsid w:val="00C55876"/>
    <w:rsid w:val="00C55A06"/>
    <w:rsid w:val="00C55D03"/>
    <w:rsid w:val="00C601BC"/>
    <w:rsid w:val="00C6146F"/>
    <w:rsid w:val="00C6184A"/>
    <w:rsid w:val="00C61AE9"/>
    <w:rsid w:val="00C6215D"/>
    <w:rsid w:val="00C6329F"/>
    <w:rsid w:val="00C63340"/>
    <w:rsid w:val="00C63CD8"/>
    <w:rsid w:val="00C643F9"/>
    <w:rsid w:val="00C64CAB"/>
    <w:rsid w:val="00C64E95"/>
    <w:rsid w:val="00C665A4"/>
    <w:rsid w:val="00C71372"/>
    <w:rsid w:val="00C71508"/>
    <w:rsid w:val="00C72410"/>
    <w:rsid w:val="00C72670"/>
    <w:rsid w:val="00C7287F"/>
    <w:rsid w:val="00C731DF"/>
    <w:rsid w:val="00C735AB"/>
    <w:rsid w:val="00C738BE"/>
    <w:rsid w:val="00C73B88"/>
    <w:rsid w:val="00C73F96"/>
    <w:rsid w:val="00C744CF"/>
    <w:rsid w:val="00C748ED"/>
    <w:rsid w:val="00C77FCE"/>
    <w:rsid w:val="00C80479"/>
    <w:rsid w:val="00C806A1"/>
    <w:rsid w:val="00C80864"/>
    <w:rsid w:val="00C80CB8"/>
    <w:rsid w:val="00C80CEF"/>
    <w:rsid w:val="00C81925"/>
    <w:rsid w:val="00C819F8"/>
    <w:rsid w:val="00C8248C"/>
    <w:rsid w:val="00C82969"/>
    <w:rsid w:val="00C8445A"/>
    <w:rsid w:val="00C845F8"/>
    <w:rsid w:val="00C84E33"/>
    <w:rsid w:val="00C85221"/>
    <w:rsid w:val="00C85E70"/>
    <w:rsid w:val="00C86D6F"/>
    <w:rsid w:val="00C901D6"/>
    <w:rsid w:val="00C90338"/>
    <w:rsid w:val="00C905FC"/>
    <w:rsid w:val="00C906C7"/>
    <w:rsid w:val="00C92D03"/>
    <w:rsid w:val="00C9319C"/>
    <w:rsid w:val="00C9435D"/>
    <w:rsid w:val="00C94DF2"/>
    <w:rsid w:val="00C95FD2"/>
    <w:rsid w:val="00C96741"/>
    <w:rsid w:val="00C97B58"/>
    <w:rsid w:val="00CA097E"/>
    <w:rsid w:val="00CA09C9"/>
    <w:rsid w:val="00CA0C8F"/>
    <w:rsid w:val="00CA1432"/>
    <w:rsid w:val="00CA1D6E"/>
    <w:rsid w:val="00CA2D1B"/>
    <w:rsid w:val="00CA375D"/>
    <w:rsid w:val="00CA45DC"/>
    <w:rsid w:val="00CA4EC8"/>
    <w:rsid w:val="00CA662A"/>
    <w:rsid w:val="00CA746F"/>
    <w:rsid w:val="00CA7AFD"/>
    <w:rsid w:val="00CA7C3C"/>
    <w:rsid w:val="00CB0189"/>
    <w:rsid w:val="00CB01C5"/>
    <w:rsid w:val="00CB0BA2"/>
    <w:rsid w:val="00CB0E04"/>
    <w:rsid w:val="00CB17A6"/>
    <w:rsid w:val="00CB1A42"/>
    <w:rsid w:val="00CB1B0C"/>
    <w:rsid w:val="00CB2C0B"/>
    <w:rsid w:val="00CB39AC"/>
    <w:rsid w:val="00CB4059"/>
    <w:rsid w:val="00CB4154"/>
    <w:rsid w:val="00CB4656"/>
    <w:rsid w:val="00CB4918"/>
    <w:rsid w:val="00CB517D"/>
    <w:rsid w:val="00CB613A"/>
    <w:rsid w:val="00CB6739"/>
    <w:rsid w:val="00CC038D"/>
    <w:rsid w:val="00CC058A"/>
    <w:rsid w:val="00CC08DB"/>
    <w:rsid w:val="00CC1CC6"/>
    <w:rsid w:val="00CC2E85"/>
    <w:rsid w:val="00CC39FF"/>
    <w:rsid w:val="00CC3C2F"/>
    <w:rsid w:val="00CC4AC8"/>
    <w:rsid w:val="00CC4E2D"/>
    <w:rsid w:val="00CC5233"/>
    <w:rsid w:val="00CC5DE6"/>
    <w:rsid w:val="00CC6D1A"/>
    <w:rsid w:val="00CC6E4E"/>
    <w:rsid w:val="00CC6FE8"/>
    <w:rsid w:val="00CC7202"/>
    <w:rsid w:val="00CC7DB4"/>
    <w:rsid w:val="00CD06EC"/>
    <w:rsid w:val="00CD1A62"/>
    <w:rsid w:val="00CD20FD"/>
    <w:rsid w:val="00CD239F"/>
    <w:rsid w:val="00CD2808"/>
    <w:rsid w:val="00CD28BF"/>
    <w:rsid w:val="00CD4092"/>
    <w:rsid w:val="00CD4A20"/>
    <w:rsid w:val="00CD50A1"/>
    <w:rsid w:val="00CD519E"/>
    <w:rsid w:val="00CD7A57"/>
    <w:rsid w:val="00CD7D93"/>
    <w:rsid w:val="00CE0299"/>
    <w:rsid w:val="00CE0C4F"/>
    <w:rsid w:val="00CE1613"/>
    <w:rsid w:val="00CE1F53"/>
    <w:rsid w:val="00CE29CE"/>
    <w:rsid w:val="00CE30EA"/>
    <w:rsid w:val="00CE334E"/>
    <w:rsid w:val="00CE7E2F"/>
    <w:rsid w:val="00CF048A"/>
    <w:rsid w:val="00CF0EC6"/>
    <w:rsid w:val="00CF0EF1"/>
    <w:rsid w:val="00CF0F4B"/>
    <w:rsid w:val="00CF1031"/>
    <w:rsid w:val="00CF155A"/>
    <w:rsid w:val="00CF17F4"/>
    <w:rsid w:val="00CF1C79"/>
    <w:rsid w:val="00CF2947"/>
    <w:rsid w:val="00CF30EA"/>
    <w:rsid w:val="00CF3127"/>
    <w:rsid w:val="00CF3C7B"/>
    <w:rsid w:val="00CF410C"/>
    <w:rsid w:val="00CF41EA"/>
    <w:rsid w:val="00CF6045"/>
    <w:rsid w:val="00CF686F"/>
    <w:rsid w:val="00CF6E60"/>
    <w:rsid w:val="00CF752C"/>
    <w:rsid w:val="00CF7BCA"/>
    <w:rsid w:val="00D0070C"/>
    <w:rsid w:val="00D008FD"/>
    <w:rsid w:val="00D00A41"/>
    <w:rsid w:val="00D01693"/>
    <w:rsid w:val="00D018F0"/>
    <w:rsid w:val="00D02CC1"/>
    <w:rsid w:val="00D0321C"/>
    <w:rsid w:val="00D035EC"/>
    <w:rsid w:val="00D03D3D"/>
    <w:rsid w:val="00D05279"/>
    <w:rsid w:val="00D05F10"/>
    <w:rsid w:val="00D062DC"/>
    <w:rsid w:val="00D0634B"/>
    <w:rsid w:val="00D06361"/>
    <w:rsid w:val="00D06AB1"/>
    <w:rsid w:val="00D072ED"/>
    <w:rsid w:val="00D07636"/>
    <w:rsid w:val="00D07A16"/>
    <w:rsid w:val="00D07A6D"/>
    <w:rsid w:val="00D1013D"/>
    <w:rsid w:val="00D1067E"/>
    <w:rsid w:val="00D10A6C"/>
    <w:rsid w:val="00D10F50"/>
    <w:rsid w:val="00D1100A"/>
    <w:rsid w:val="00D11272"/>
    <w:rsid w:val="00D126F5"/>
    <w:rsid w:val="00D14073"/>
    <w:rsid w:val="00D1489E"/>
    <w:rsid w:val="00D15A9C"/>
    <w:rsid w:val="00D164F3"/>
    <w:rsid w:val="00D168FD"/>
    <w:rsid w:val="00D1762F"/>
    <w:rsid w:val="00D1769B"/>
    <w:rsid w:val="00D20737"/>
    <w:rsid w:val="00D21963"/>
    <w:rsid w:val="00D21E81"/>
    <w:rsid w:val="00D223DE"/>
    <w:rsid w:val="00D22943"/>
    <w:rsid w:val="00D22BB7"/>
    <w:rsid w:val="00D24869"/>
    <w:rsid w:val="00D250B7"/>
    <w:rsid w:val="00D256F9"/>
    <w:rsid w:val="00D25E37"/>
    <w:rsid w:val="00D26544"/>
    <w:rsid w:val="00D2661A"/>
    <w:rsid w:val="00D27425"/>
    <w:rsid w:val="00D27582"/>
    <w:rsid w:val="00D27D7F"/>
    <w:rsid w:val="00D27EC4"/>
    <w:rsid w:val="00D3138C"/>
    <w:rsid w:val="00D3238F"/>
    <w:rsid w:val="00D32719"/>
    <w:rsid w:val="00D33333"/>
    <w:rsid w:val="00D33D71"/>
    <w:rsid w:val="00D34B41"/>
    <w:rsid w:val="00D34D7D"/>
    <w:rsid w:val="00D352A2"/>
    <w:rsid w:val="00D35688"/>
    <w:rsid w:val="00D36756"/>
    <w:rsid w:val="00D4162B"/>
    <w:rsid w:val="00D4466D"/>
    <w:rsid w:val="00D4514F"/>
    <w:rsid w:val="00D451E2"/>
    <w:rsid w:val="00D45E89"/>
    <w:rsid w:val="00D45E8D"/>
    <w:rsid w:val="00D46534"/>
    <w:rsid w:val="00D466AE"/>
    <w:rsid w:val="00D4706E"/>
    <w:rsid w:val="00D4712B"/>
    <w:rsid w:val="00D4734F"/>
    <w:rsid w:val="00D505FA"/>
    <w:rsid w:val="00D507BE"/>
    <w:rsid w:val="00D50CCE"/>
    <w:rsid w:val="00D51BF3"/>
    <w:rsid w:val="00D51F94"/>
    <w:rsid w:val="00D522BC"/>
    <w:rsid w:val="00D52323"/>
    <w:rsid w:val="00D535C2"/>
    <w:rsid w:val="00D54BCC"/>
    <w:rsid w:val="00D54F7A"/>
    <w:rsid w:val="00D5524D"/>
    <w:rsid w:val="00D55EE5"/>
    <w:rsid w:val="00D56032"/>
    <w:rsid w:val="00D5659F"/>
    <w:rsid w:val="00D575C7"/>
    <w:rsid w:val="00D57DA0"/>
    <w:rsid w:val="00D62C23"/>
    <w:rsid w:val="00D63E48"/>
    <w:rsid w:val="00D65E63"/>
    <w:rsid w:val="00D66846"/>
    <w:rsid w:val="00D67257"/>
    <w:rsid w:val="00D675FB"/>
    <w:rsid w:val="00D700C9"/>
    <w:rsid w:val="00D7163D"/>
    <w:rsid w:val="00D71B65"/>
    <w:rsid w:val="00D71F25"/>
    <w:rsid w:val="00D726B9"/>
    <w:rsid w:val="00D7293F"/>
    <w:rsid w:val="00D72A9C"/>
    <w:rsid w:val="00D73483"/>
    <w:rsid w:val="00D75AB2"/>
    <w:rsid w:val="00D76AA5"/>
    <w:rsid w:val="00D77031"/>
    <w:rsid w:val="00D7726B"/>
    <w:rsid w:val="00D77E4C"/>
    <w:rsid w:val="00D800F7"/>
    <w:rsid w:val="00D81265"/>
    <w:rsid w:val="00D82C2D"/>
    <w:rsid w:val="00D8335A"/>
    <w:rsid w:val="00D83383"/>
    <w:rsid w:val="00D83CB9"/>
    <w:rsid w:val="00D84941"/>
    <w:rsid w:val="00D84FA1"/>
    <w:rsid w:val="00D851F0"/>
    <w:rsid w:val="00D86C79"/>
    <w:rsid w:val="00D86DB7"/>
    <w:rsid w:val="00D86F19"/>
    <w:rsid w:val="00D87650"/>
    <w:rsid w:val="00D90925"/>
    <w:rsid w:val="00D90DF7"/>
    <w:rsid w:val="00D90F91"/>
    <w:rsid w:val="00D913AB"/>
    <w:rsid w:val="00D915FF"/>
    <w:rsid w:val="00D92112"/>
    <w:rsid w:val="00D926D0"/>
    <w:rsid w:val="00D93030"/>
    <w:rsid w:val="00D950E1"/>
    <w:rsid w:val="00D952A6"/>
    <w:rsid w:val="00D954B6"/>
    <w:rsid w:val="00D9760C"/>
    <w:rsid w:val="00D9780B"/>
    <w:rsid w:val="00D97F99"/>
    <w:rsid w:val="00DA1262"/>
    <w:rsid w:val="00DA1E08"/>
    <w:rsid w:val="00DA24F8"/>
    <w:rsid w:val="00DA28E8"/>
    <w:rsid w:val="00DA38D3"/>
    <w:rsid w:val="00DA3932"/>
    <w:rsid w:val="00DA3AFC"/>
    <w:rsid w:val="00DA3FC8"/>
    <w:rsid w:val="00DA5114"/>
    <w:rsid w:val="00DA5912"/>
    <w:rsid w:val="00DA64F8"/>
    <w:rsid w:val="00DA6C15"/>
    <w:rsid w:val="00DA6F81"/>
    <w:rsid w:val="00DB0258"/>
    <w:rsid w:val="00DB1B16"/>
    <w:rsid w:val="00DB1D8E"/>
    <w:rsid w:val="00DB1EFA"/>
    <w:rsid w:val="00DB2612"/>
    <w:rsid w:val="00DB31DF"/>
    <w:rsid w:val="00DB38EE"/>
    <w:rsid w:val="00DB3CC7"/>
    <w:rsid w:val="00DB498B"/>
    <w:rsid w:val="00DB66CA"/>
    <w:rsid w:val="00DB6BCA"/>
    <w:rsid w:val="00DB73F7"/>
    <w:rsid w:val="00DC0321"/>
    <w:rsid w:val="00DC152E"/>
    <w:rsid w:val="00DC26E0"/>
    <w:rsid w:val="00DC3067"/>
    <w:rsid w:val="00DC370B"/>
    <w:rsid w:val="00DC4F6C"/>
    <w:rsid w:val="00DC5B90"/>
    <w:rsid w:val="00DC6561"/>
    <w:rsid w:val="00DC7101"/>
    <w:rsid w:val="00DD00FF"/>
    <w:rsid w:val="00DD0619"/>
    <w:rsid w:val="00DD07FB"/>
    <w:rsid w:val="00DD25C6"/>
    <w:rsid w:val="00DD4BA0"/>
    <w:rsid w:val="00DD4C1B"/>
    <w:rsid w:val="00DD4FE5"/>
    <w:rsid w:val="00DD54B0"/>
    <w:rsid w:val="00DD57EE"/>
    <w:rsid w:val="00DD5BCA"/>
    <w:rsid w:val="00DD65A6"/>
    <w:rsid w:val="00DD6BCC"/>
    <w:rsid w:val="00DD7058"/>
    <w:rsid w:val="00DD71BD"/>
    <w:rsid w:val="00DE0A4B"/>
    <w:rsid w:val="00DE1161"/>
    <w:rsid w:val="00DE1E1A"/>
    <w:rsid w:val="00DE2410"/>
    <w:rsid w:val="00DE2939"/>
    <w:rsid w:val="00DE33F9"/>
    <w:rsid w:val="00DE47BB"/>
    <w:rsid w:val="00DE4FE5"/>
    <w:rsid w:val="00DE6365"/>
    <w:rsid w:val="00DE68F7"/>
    <w:rsid w:val="00DE6E81"/>
    <w:rsid w:val="00DE703F"/>
    <w:rsid w:val="00DE7595"/>
    <w:rsid w:val="00DF0588"/>
    <w:rsid w:val="00DF0B41"/>
    <w:rsid w:val="00DF0B71"/>
    <w:rsid w:val="00DF0CEB"/>
    <w:rsid w:val="00DF1961"/>
    <w:rsid w:val="00DF2D43"/>
    <w:rsid w:val="00DF38A3"/>
    <w:rsid w:val="00DF3D1C"/>
    <w:rsid w:val="00DF41CB"/>
    <w:rsid w:val="00DF4336"/>
    <w:rsid w:val="00DF44DE"/>
    <w:rsid w:val="00DF4A5C"/>
    <w:rsid w:val="00E01138"/>
    <w:rsid w:val="00E0283A"/>
    <w:rsid w:val="00E02DFB"/>
    <w:rsid w:val="00E030F9"/>
    <w:rsid w:val="00E0311A"/>
    <w:rsid w:val="00E03138"/>
    <w:rsid w:val="00E03750"/>
    <w:rsid w:val="00E0417D"/>
    <w:rsid w:val="00E059C8"/>
    <w:rsid w:val="00E06404"/>
    <w:rsid w:val="00E06655"/>
    <w:rsid w:val="00E10071"/>
    <w:rsid w:val="00E1022A"/>
    <w:rsid w:val="00E106F4"/>
    <w:rsid w:val="00E10AE6"/>
    <w:rsid w:val="00E1136E"/>
    <w:rsid w:val="00E11A85"/>
    <w:rsid w:val="00E12495"/>
    <w:rsid w:val="00E12997"/>
    <w:rsid w:val="00E15CCD"/>
    <w:rsid w:val="00E16957"/>
    <w:rsid w:val="00E17138"/>
    <w:rsid w:val="00E202EF"/>
    <w:rsid w:val="00E210B5"/>
    <w:rsid w:val="00E23D99"/>
    <w:rsid w:val="00E2552F"/>
    <w:rsid w:val="00E261E8"/>
    <w:rsid w:val="00E26737"/>
    <w:rsid w:val="00E270FC"/>
    <w:rsid w:val="00E310BE"/>
    <w:rsid w:val="00E3137A"/>
    <w:rsid w:val="00E3204F"/>
    <w:rsid w:val="00E32C54"/>
    <w:rsid w:val="00E32CCF"/>
    <w:rsid w:val="00E33C27"/>
    <w:rsid w:val="00E34A98"/>
    <w:rsid w:val="00E35D1E"/>
    <w:rsid w:val="00E364F9"/>
    <w:rsid w:val="00E365FA"/>
    <w:rsid w:val="00E36789"/>
    <w:rsid w:val="00E36930"/>
    <w:rsid w:val="00E37029"/>
    <w:rsid w:val="00E37169"/>
    <w:rsid w:val="00E37E4F"/>
    <w:rsid w:val="00E402F8"/>
    <w:rsid w:val="00E417BE"/>
    <w:rsid w:val="00E41F86"/>
    <w:rsid w:val="00E42D32"/>
    <w:rsid w:val="00E42F64"/>
    <w:rsid w:val="00E4376B"/>
    <w:rsid w:val="00E43EA9"/>
    <w:rsid w:val="00E44A83"/>
    <w:rsid w:val="00E4559E"/>
    <w:rsid w:val="00E4571E"/>
    <w:rsid w:val="00E45BAF"/>
    <w:rsid w:val="00E45F4A"/>
    <w:rsid w:val="00E46873"/>
    <w:rsid w:val="00E47C05"/>
    <w:rsid w:val="00E502C1"/>
    <w:rsid w:val="00E502DD"/>
    <w:rsid w:val="00E50D3A"/>
    <w:rsid w:val="00E51387"/>
    <w:rsid w:val="00E513AB"/>
    <w:rsid w:val="00E5143D"/>
    <w:rsid w:val="00E51E68"/>
    <w:rsid w:val="00E52590"/>
    <w:rsid w:val="00E52EFD"/>
    <w:rsid w:val="00E53099"/>
    <w:rsid w:val="00E5313D"/>
    <w:rsid w:val="00E5408A"/>
    <w:rsid w:val="00E54FC8"/>
    <w:rsid w:val="00E56561"/>
    <w:rsid w:val="00E56800"/>
    <w:rsid w:val="00E572B0"/>
    <w:rsid w:val="00E60C63"/>
    <w:rsid w:val="00E62FF9"/>
    <w:rsid w:val="00E635D6"/>
    <w:rsid w:val="00E639BC"/>
    <w:rsid w:val="00E63E64"/>
    <w:rsid w:val="00E647CB"/>
    <w:rsid w:val="00E64820"/>
    <w:rsid w:val="00E664CC"/>
    <w:rsid w:val="00E66574"/>
    <w:rsid w:val="00E700EC"/>
    <w:rsid w:val="00E70388"/>
    <w:rsid w:val="00E704B9"/>
    <w:rsid w:val="00E70F92"/>
    <w:rsid w:val="00E71A91"/>
    <w:rsid w:val="00E727F9"/>
    <w:rsid w:val="00E73EE9"/>
    <w:rsid w:val="00E74C54"/>
    <w:rsid w:val="00E75FE9"/>
    <w:rsid w:val="00E76B04"/>
    <w:rsid w:val="00E77A03"/>
    <w:rsid w:val="00E81C45"/>
    <w:rsid w:val="00E82131"/>
    <w:rsid w:val="00E8227C"/>
    <w:rsid w:val="00E822E8"/>
    <w:rsid w:val="00E82554"/>
    <w:rsid w:val="00E82560"/>
    <w:rsid w:val="00E82606"/>
    <w:rsid w:val="00E83ABC"/>
    <w:rsid w:val="00E846C8"/>
    <w:rsid w:val="00E84957"/>
    <w:rsid w:val="00E84A55"/>
    <w:rsid w:val="00E85BF7"/>
    <w:rsid w:val="00E85BFF"/>
    <w:rsid w:val="00E85F55"/>
    <w:rsid w:val="00E86365"/>
    <w:rsid w:val="00E865B7"/>
    <w:rsid w:val="00E87175"/>
    <w:rsid w:val="00E87C64"/>
    <w:rsid w:val="00E90391"/>
    <w:rsid w:val="00E906C2"/>
    <w:rsid w:val="00E90979"/>
    <w:rsid w:val="00E90AF2"/>
    <w:rsid w:val="00E90C90"/>
    <w:rsid w:val="00E91307"/>
    <w:rsid w:val="00E91809"/>
    <w:rsid w:val="00E9311F"/>
    <w:rsid w:val="00E934D1"/>
    <w:rsid w:val="00E94AF0"/>
    <w:rsid w:val="00E95D13"/>
    <w:rsid w:val="00E95DD3"/>
    <w:rsid w:val="00E95E03"/>
    <w:rsid w:val="00E96663"/>
    <w:rsid w:val="00E969D5"/>
    <w:rsid w:val="00E96E32"/>
    <w:rsid w:val="00EA06A1"/>
    <w:rsid w:val="00EA1838"/>
    <w:rsid w:val="00EA2076"/>
    <w:rsid w:val="00EA2657"/>
    <w:rsid w:val="00EA3EFB"/>
    <w:rsid w:val="00EA4AB7"/>
    <w:rsid w:val="00EA58D1"/>
    <w:rsid w:val="00EA61BC"/>
    <w:rsid w:val="00EA681A"/>
    <w:rsid w:val="00EA6854"/>
    <w:rsid w:val="00EA6B13"/>
    <w:rsid w:val="00EA735B"/>
    <w:rsid w:val="00EB01AE"/>
    <w:rsid w:val="00EB17FE"/>
    <w:rsid w:val="00EB1DB1"/>
    <w:rsid w:val="00EB1E69"/>
    <w:rsid w:val="00EB2086"/>
    <w:rsid w:val="00EB31D9"/>
    <w:rsid w:val="00EB36DE"/>
    <w:rsid w:val="00EB4F2B"/>
    <w:rsid w:val="00EB5EDF"/>
    <w:rsid w:val="00EB60FE"/>
    <w:rsid w:val="00EB66E2"/>
    <w:rsid w:val="00EB74DB"/>
    <w:rsid w:val="00EB7780"/>
    <w:rsid w:val="00EB79B7"/>
    <w:rsid w:val="00EC255F"/>
    <w:rsid w:val="00EC339F"/>
    <w:rsid w:val="00EC3B4C"/>
    <w:rsid w:val="00EC3E45"/>
    <w:rsid w:val="00EC5359"/>
    <w:rsid w:val="00EC562A"/>
    <w:rsid w:val="00EC5766"/>
    <w:rsid w:val="00EC66ED"/>
    <w:rsid w:val="00EC7E21"/>
    <w:rsid w:val="00ED067A"/>
    <w:rsid w:val="00ED2B50"/>
    <w:rsid w:val="00ED363E"/>
    <w:rsid w:val="00ED3702"/>
    <w:rsid w:val="00ED5A75"/>
    <w:rsid w:val="00ED6A07"/>
    <w:rsid w:val="00ED6E3E"/>
    <w:rsid w:val="00EE0350"/>
    <w:rsid w:val="00EE0719"/>
    <w:rsid w:val="00EE0D5D"/>
    <w:rsid w:val="00EE0E80"/>
    <w:rsid w:val="00EE1894"/>
    <w:rsid w:val="00EE2784"/>
    <w:rsid w:val="00EE39F1"/>
    <w:rsid w:val="00EE419A"/>
    <w:rsid w:val="00EE5256"/>
    <w:rsid w:val="00EE5C34"/>
    <w:rsid w:val="00EE613F"/>
    <w:rsid w:val="00EE7295"/>
    <w:rsid w:val="00EE7869"/>
    <w:rsid w:val="00EF054A"/>
    <w:rsid w:val="00EF3235"/>
    <w:rsid w:val="00EF3475"/>
    <w:rsid w:val="00EF48A2"/>
    <w:rsid w:val="00EF54BA"/>
    <w:rsid w:val="00EF5811"/>
    <w:rsid w:val="00EF7E72"/>
    <w:rsid w:val="00F009CB"/>
    <w:rsid w:val="00F0238C"/>
    <w:rsid w:val="00F025E5"/>
    <w:rsid w:val="00F02F76"/>
    <w:rsid w:val="00F039E5"/>
    <w:rsid w:val="00F05952"/>
    <w:rsid w:val="00F06D37"/>
    <w:rsid w:val="00F07B9D"/>
    <w:rsid w:val="00F1057A"/>
    <w:rsid w:val="00F11586"/>
    <w:rsid w:val="00F1183B"/>
    <w:rsid w:val="00F11C9F"/>
    <w:rsid w:val="00F11D09"/>
    <w:rsid w:val="00F12263"/>
    <w:rsid w:val="00F129A0"/>
    <w:rsid w:val="00F13D18"/>
    <w:rsid w:val="00F1409D"/>
    <w:rsid w:val="00F14214"/>
    <w:rsid w:val="00F15054"/>
    <w:rsid w:val="00F150FE"/>
    <w:rsid w:val="00F157A9"/>
    <w:rsid w:val="00F16421"/>
    <w:rsid w:val="00F1642E"/>
    <w:rsid w:val="00F215B7"/>
    <w:rsid w:val="00F21C9F"/>
    <w:rsid w:val="00F23BDB"/>
    <w:rsid w:val="00F24030"/>
    <w:rsid w:val="00F24170"/>
    <w:rsid w:val="00F2461D"/>
    <w:rsid w:val="00F24D4A"/>
    <w:rsid w:val="00F25BB6"/>
    <w:rsid w:val="00F267DB"/>
    <w:rsid w:val="00F26B7E"/>
    <w:rsid w:val="00F276D7"/>
    <w:rsid w:val="00F27890"/>
    <w:rsid w:val="00F27A3B"/>
    <w:rsid w:val="00F30A40"/>
    <w:rsid w:val="00F33817"/>
    <w:rsid w:val="00F33A95"/>
    <w:rsid w:val="00F33D88"/>
    <w:rsid w:val="00F34A6E"/>
    <w:rsid w:val="00F34AB9"/>
    <w:rsid w:val="00F34D94"/>
    <w:rsid w:val="00F35540"/>
    <w:rsid w:val="00F35A8A"/>
    <w:rsid w:val="00F36467"/>
    <w:rsid w:val="00F36C5F"/>
    <w:rsid w:val="00F419EC"/>
    <w:rsid w:val="00F420D5"/>
    <w:rsid w:val="00F421E5"/>
    <w:rsid w:val="00F44567"/>
    <w:rsid w:val="00F4472F"/>
    <w:rsid w:val="00F44C39"/>
    <w:rsid w:val="00F451EA"/>
    <w:rsid w:val="00F45447"/>
    <w:rsid w:val="00F456C6"/>
    <w:rsid w:val="00F4577B"/>
    <w:rsid w:val="00F46496"/>
    <w:rsid w:val="00F46E01"/>
    <w:rsid w:val="00F474D0"/>
    <w:rsid w:val="00F50179"/>
    <w:rsid w:val="00F504B3"/>
    <w:rsid w:val="00F50FE6"/>
    <w:rsid w:val="00F515EE"/>
    <w:rsid w:val="00F51CE8"/>
    <w:rsid w:val="00F54005"/>
    <w:rsid w:val="00F549E8"/>
    <w:rsid w:val="00F55200"/>
    <w:rsid w:val="00F56511"/>
    <w:rsid w:val="00F57E3E"/>
    <w:rsid w:val="00F6003A"/>
    <w:rsid w:val="00F6194E"/>
    <w:rsid w:val="00F623AC"/>
    <w:rsid w:val="00F63531"/>
    <w:rsid w:val="00F6386D"/>
    <w:rsid w:val="00F63E7C"/>
    <w:rsid w:val="00F6412A"/>
    <w:rsid w:val="00F64318"/>
    <w:rsid w:val="00F65893"/>
    <w:rsid w:val="00F66102"/>
    <w:rsid w:val="00F66A4A"/>
    <w:rsid w:val="00F67C72"/>
    <w:rsid w:val="00F67E58"/>
    <w:rsid w:val="00F704B1"/>
    <w:rsid w:val="00F71A42"/>
    <w:rsid w:val="00F71E22"/>
    <w:rsid w:val="00F72142"/>
    <w:rsid w:val="00F72AE7"/>
    <w:rsid w:val="00F73549"/>
    <w:rsid w:val="00F772D0"/>
    <w:rsid w:val="00F80D6C"/>
    <w:rsid w:val="00F81E01"/>
    <w:rsid w:val="00F8202F"/>
    <w:rsid w:val="00F828E7"/>
    <w:rsid w:val="00F82AAC"/>
    <w:rsid w:val="00F833BA"/>
    <w:rsid w:val="00F847B6"/>
    <w:rsid w:val="00F84FD0"/>
    <w:rsid w:val="00F859A8"/>
    <w:rsid w:val="00F85FB2"/>
    <w:rsid w:val="00F8682B"/>
    <w:rsid w:val="00F86BEF"/>
    <w:rsid w:val="00F86D87"/>
    <w:rsid w:val="00F87510"/>
    <w:rsid w:val="00F87FFE"/>
    <w:rsid w:val="00F9108B"/>
    <w:rsid w:val="00F9126C"/>
    <w:rsid w:val="00F91349"/>
    <w:rsid w:val="00F93A8A"/>
    <w:rsid w:val="00F9402D"/>
    <w:rsid w:val="00F95248"/>
    <w:rsid w:val="00F956A9"/>
    <w:rsid w:val="00F95BAF"/>
    <w:rsid w:val="00F9618F"/>
    <w:rsid w:val="00F963ED"/>
    <w:rsid w:val="00F966CF"/>
    <w:rsid w:val="00F9694F"/>
    <w:rsid w:val="00F96CAE"/>
    <w:rsid w:val="00F97C99"/>
    <w:rsid w:val="00F97F46"/>
    <w:rsid w:val="00FA121B"/>
    <w:rsid w:val="00FA1539"/>
    <w:rsid w:val="00FA258D"/>
    <w:rsid w:val="00FA4663"/>
    <w:rsid w:val="00FA4E3E"/>
    <w:rsid w:val="00FA5FC6"/>
    <w:rsid w:val="00FA608A"/>
    <w:rsid w:val="00FA662D"/>
    <w:rsid w:val="00FA67CD"/>
    <w:rsid w:val="00FA6D24"/>
    <w:rsid w:val="00FA7149"/>
    <w:rsid w:val="00FA73B1"/>
    <w:rsid w:val="00FB07E0"/>
    <w:rsid w:val="00FB0CB9"/>
    <w:rsid w:val="00FB2042"/>
    <w:rsid w:val="00FB231D"/>
    <w:rsid w:val="00FB241A"/>
    <w:rsid w:val="00FB2B9D"/>
    <w:rsid w:val="00FB331B"/>
    <w:rsid w:val="00FB45F1"/>
    <w:rsid w:val="00FB4A72"/>
    <w:rsid w:val="00FB54E8"/>
    <w:rsid w:val="00FB5A60"/>
    <w:rsid w:val="00FB6AA3"/>
    <w:rsid w:val="00FB7054"/>
    <w:rsid w:val="00FB7376"/>
    <w:rsid w:val="00FB799D"/>
    <w:rsid w:val="00FC07DA"/>
    <w:rsid w:val="00FC17B7"/>
    <w:rsid w:val="00FC1DD2"/>
    <w:rsid w:val="00FC2CB7"/>
    <w:rsid w:val="00FC3421"/>
    <w:rsid w:val="00FC3A67"/>
    <w:rsid w:val="00FC4090"/>
    <w:rsid w:val="00FC55B4"/>
    <w:rsid w:val="00FD00E6"/>
    <w:rsid w:val="00FD09A1"/>
    <w:rsid w:val="00FD0EB6"/>
    <w:rsid w:val="00FD182C"/>
    <w:rsid w:val="00FD2A7C"/>
    <w:rsid w:val="00FD33E3"/>
    <w:rsid w:val="00FD585C"/>
    <w:rsid w:val="00FD5905"/>
    <w:rsid w:val="00FD59EB"/>
    <w:rsid w:val="00FD6814"/>
    <w:rsid w:val="00FD6DFC"/>
    <w:rsid w:val="00FD7299"/>
    <w:rsid w:val="00FD7635"/>
    <w:rsid w:val="00FE01CE"/>
    <w:rsid w:val="00FE0A3C"/>
    <w:rsid w:val="00FE11B5"/>
    <w:rsid w:val="00FE1FAE"/>
    <w:rsid w:val="00FE1FBE"/>
    <w:rsid w:val="00FE3201"/>
    <w:rsid w:val="00FE3901"/>
    <w:rsid w:val="00FE39D3"/>
    <w:rsid w:val="00FE4BCE"/>
    <w:rsid w:val="00FE54AE"/>
    <w:rsid w:val="00FE576A"/>
    <w:rsid w:val="00FE7E79"/>
    <w:rsid w:val="00FF3709"/>
    <w:rsid w:val="00FF3E7D"/>
    <w:rsid w:val="00FF3F12"/>
    <w:rsid w:val="00FF4481"/>
    <w:rsid w:val="00FF5611"/>
    <w:rsid w:val="00FF5732"/>
    <w:rsid w:val="00FF5B99"/>
    <w:rsid w:val="00FF5BCD"/>
    <w:rsid w:val="00FF730C"/>
    <w:rsid w:val="00FF7325"/>
    <w:rsid w:val="00FF732C"/>
    <w:rsid w:val="00FF73F4"/>
    <w:rsid w:val="00FF7B86"/>
    <w:rsid w:val="00FF7CDD"/>
    <w:rsid w:val="00FF7CE4"/>
    <w:rsid w:val="00FF7E39"/>
    <w:rsid w:val="014C5F8D"/>
    <w:rsid w:val="026223A4"/>
    <w:rsid w:val="02654194"/>
    <w:rsid w:val="02974551"/>
    <w:rsid w:val="02BB71F4"/>
    <w:rsid w:val="032708EF"/>
    <w:rsid w:val="034B0EFA"/>
    <w:rsid w:val="035C647A"/>
    <w:rsid w:val="03D230CE"/>
    <w:rsid w:val="04874623"/>
    <w:rsid w:val="04AE7945"/>
    <w:rsid w:val="05092FAB"/>
    <w:rsid w:val="051834DC"/>
    <w:rsid w:val="05237BC9"/>
    <w:rsid w:val="056401E1"/>
    <w:rsid w:val="05DE7222"/>
    <w:rsid w:val="06101A92"/>
    <w:rsid w:val="066631AD"/>
    <w:rsid w:val="06AE5BB8"/>
    <w:rsid w:val="077F7DC2"/>
    <w:rsid w:val="07941784"/>
    <w:rsid w:val="07AF3996"/>
    <w:rsid w:val="07C17B6D"/>
    <w:rsid w:val="07D12386"/>
    <w:rsid w:val="080112EE"/>
    <w:rsid w:val="0854278F"/>
    <w:rsid w:val="08944F5E"/>
    <w:rsid w:val="09436A8B"/>
    <w:rsid w:val="094D790A"/>
    <w:rsid w:val="09635267"/>
    <w:rsid w:val="0A1701B7"/>
    <w:rsid w:val="0A1B17B6"/>
    <w:rsid w:val="0A8B33E3"/>
    <w:rsid w:val="0A9B777A"/>
    <w:rsid w:val="0A9E1128"/>
    <w:rsid w:val="0AB10B53"/>
    <w:rsid w:val="0BB74A41"/>
    <w:rsid w:val="0BB93035"/>
    <w:rsid w:val="0C6F1945"/>
    <w:rsid w:val="0C9E2CAE"/>
    <w:rsid w:val="0CC37C9B"/>
    <w:rsid w:val="0DED0BE6"/>
    <w:rsid w:val="0DF751C4"/>
    <w:rsid w:val="0DFE11A9"/>
    <w:rsid w:val="0E5A168E"/>
    <w:rsid w:val="0E5E7EC3"/>
    <w:rsid w:val="0E6A54A7"/>
    <w:rsid w:val="0E6C3E94"/>
    <w:rsid w:val="0EA335A6"/>
    <w:rsid w:val="0F3F7243"/>
    <w:rsid w:val="0F680102"/>
    <w:rsid w:val="0F917E25"/>
    <w:rsid w:val="0F9477AA"/>
    <w:rsid w:val="0FA77648"/>
    <w:rsid w:val="0FC1217B"/>
    <w:rsid w:val="10134CDE"/>
    <w:rsid w:val="10480E2B"/>
    <w:rsid w:val="10E548CC"/>
    <w:rsid w:val="11086944"/>
    <w:rsid w:val="112847B9"/>
    <w:rsid w:val="11313BE5"/>
    <w:rsid w:val="113F59F6"/>
    <w:rsid w:val="11C82AE7"/>
    <w:rsid w:val="125F245C"/>
    <w:rsid w:val="12D53340"/>
    <w:rsid w:val="12E25E57"/>
    <w:rsid w:val="13085DB7"/>
    <w:rsid w:val="13140E9D"/>
    <w:rsid w:val="1360023A"/>
    <w:rsid w:val="13824654"/>
    <w:rsid w:val="138408E7"/>
    <w:rsid w:val="139055DC"/>
    <w:rsid w:val="13C83E2E"/>
    <w:rsid w:val="140E5EE8"/>
    <w:rsid w:val="1442578D"/>
    <w:rsid w:val="144D3E39"/>
    <w:rsid w:val="14891DB2"/>
    <w:rsid w:val="148B12E6"/>
    <w:rsid w:val="14E136E7"/>
    <w:rsid w:val="156E65DC"/>
    <w:rsid w:val="15B03A7A"/>
    <w:rsid w:val="15D13671"/>
    <w:rsid w:val="15EE7D7F"/>
    <w:rsid w:val="165E51E8"/>
    <w:rsid w:val="166167A3"/>
    <w:rsid w:val="16A416A1"/>
    <w:rsid w:val="16BC4406"/>
    <w:rsid w:val="16DE452D"/>
    <w:rsid w:val="173712DD"/>
    <w:rsid w:val="17C57C22"/>
    <w:rsid w:val="185760AF"/>
    <w:rsid w:val="18A1732B"/>
    <w:rsid w:val="18C86E01"/>
    <w:rsid w:val="19A716A6"/>
    <w:rsid w:val="19D14E93"/>
    <w:rsid w:val="1A06729A"/>
    <w:rsid w:val="1A3F6DFB"/>
    <w:rsid w:val="1AD655A0"/>
    <w:rsid w:val="1BF83E39"/>
    <w:rsid w:val="1C0167AC"/>
    <w:rsid w:val="1C033A32"/>
    <w:rsid w:val="1C41062C"/>
    <w:rsid w:val="1C450915"/>
    <w:rsid w:val="1C730CEC"/>
    <w:rsid w:val="1C9A0C60"/>
    <w:rsid w:val="1CBC51D5"/>
    <w:rsid w:val="1D7A45EE"/>
    <w:rsid w:val="1D7C2998"/>
    <w:rsid w:val="1EA24079"/>
    <w:rsid w:val="1ED775C5"/>
    <w:rsid w:val="1F0B43AD"/>
    <w:rsid w:val="1F0D4B42"/>
    <w:rsid w:val="1F5A44D3"/>
    <w:rsid w:val="1FE82DD1"/>
    <w:rsid w:val="20547181"/>
    <w:rsid w:val="20CE712B"/>
    <w:rsid w:val="210E74A1"/>
    <w:rsid w:val="21F55ABC"/>
    <w:rsid w:val="220555B1"/>
    <w:rsid w:val="22A87507"/>
    <w:rsid w:val="2335523F"/>
    <w:rsid w:val="23775858"/>
    <w:rsid w:val="23902475"/>
    <w:rsid w:val="24424E18"/>
    <w:rsid w:val="247D31E6"/>
    <w:rsid w:val="25C910AE"/>
    <w:rsid w:val="263F5A17"/>
    <w:rsid w:val="26AF5308"/>
    <w:rsid w:val="26D033D6"/>
    <w:rsid w:val="275F0ADD"/>
    <w:rsid w:val="27BA21B7"/>
    <w:rsid w:val="27C762F0"/>
    <w:rsid w:val="284C7BD1"/>
    <w:rsid w:val="289409C4"/>
    <w:rsid w:val="28B6122B"/>
    <w:rsid w:val="28D9666D"/>
    <w:rsid w:val="293F6F58"/>
    <w:rsid w:val="29890093"/>
    <w:rsid w:val="29C747FF"/>
    <w:rsid w:val="2A223679"/>
    <w:rsid w:val="2A264A9C"/>
    <w:rsid w:val="2A8848BC"/>
    <w:rsid w:val="2B2A1401"/>
    <w:rsid w:val="2B4D3EA0"/>
    <w:rsid w:val="2B536305"/>
    <w:rsid w:val="2B5C488F"/>
    <w:rsid w:val="2B897608"/>
    <w:rsid w:val="2BBB02AC"/>
    <w:rsid w:val="2BFE0306"/>
    <w:rsid w:val="2C4B0485"/>
    <w:rsid w:val="2C4B7881"/>
    <w:rsid w:val="2CC70D6D"/>
    <w:rsid w:val="2CD84677"/>
    <w:rsid w:val="2CDF446E"/>
    <w:rsid w:val="2CE83322"/>
    <w:rsid w:val="2CFF2C98"/>
    <w:rsid w:val="2DF00405"/>
    <w:rsid w:val="2E0749A3"/>
    <w:rsid w:val="2E3D144C"/>
    <w:rsid w:val="2E5161D8"/>
    <w:rsid w:val="2E5642BC"/>
    <w:rsid w:val="2EA576DA"/>
    <w:rsid w:val="2F1E6340"/>
    <w:rsid w:val="2F2B5748"/>
    <w:rsid w:val="2F37233F"/>
    <w:rsid w:val="2F4B3ADA"/>
    <w:rsid w:val="2F4F2017"/>
    <w:rsid w:val="2F5570FF"/>
    <w:rsid w:val="2FCE7E34"/>
    <w:rsid w:val="2FFFB762"/>
    <w:rsid w:val="301A3EB2"/>
    <w:rsid w:val="3038636F"/>
    <w:rsid w:val="306058C5"/>
    <w:rsid w:val="309B32CA"/>
    <w:rsid w:val="30EF38B1"/>
    <w:rsid w:val="310E0E66"/>
    <w:rsid w:val="315F2BE4"/>
    <w:rsid w:val="31CA1A79"/>
    <w:rsid w:val="31CD219C"/>
    <w:rsid w:val="32AE7E18"/>
    <w:rsid w:val="32CC7242"/>
    <w:rsid w:val="32E77BD8"/>
    <w:rsid w:val="3334115B"/>
    <w:rsid w:val="33425A0B"/>
    <w:rsid w:val="33466FF4"/>
    <w:rsid w:val="34645F0A"/>
    <w:rsid w:val="34D874BA"/>
    <w:rsid w:val="34F0620D"/>
    <w:rsid w:val="3518676F"/>
    <w:rsid w:val="351B51AE"/>
    <w:rsid w:val="35941D23"/>
    <w:rsid w:val="35B4484A"/>
    <w:rsid w:val="35BF4E3C"/>
    <w:rsid w:val="36632868"/>
    <w:rsid w:val="36976B56"/>
    <w:rsid w:val="374A567A"/>
    <w:rsid w:val="379E11AD"/>
    <w:rsid w:val="38023C18"/>
    <w:rsid w:val="3836588A"/>
    <w:rsid w:val="38F60ACB"/>
    <w:rsid w:val="392A6A70"/>
    <w:rsid w:val="39A60455"/>
    <w:rsid w:val="3A313D94"/>
    <w:rsid w:val="3A3A6379"/>
    <w:rsid w:val="3A685235"/>
    <w:rsid w:val="3A9317A3"/>
    <w:rsid w:val="3AA07AED"/>
    <w:rsid w:val="3AB24F6F"/>
    <w:rsid w:val="3AD71E46"/>
    <w:rsid w:val="3B674807"/>
    <w:rsid w:val="3BCB453B"/>
    <w:rsid w:val="3BE04FB2"/>
    <w:rsid w:val="3BF5780A"/>
    <w:rsid w:val="3C004E89"/>
    <w:rsid w:val="3CE66869"/>
    <w:rsid w:val="3D0874A6"/>
    <w:rsid w:val="3DBA2CD4"/>
    <w:rsid w:val="3E1A3557"/>
    <w:rsid w:val="3EA177D5"/>
    <w:rsid w:val="3ECA3D26"/>
    <w:rsid w:val="3F4B65A9"/>
    <w:rsid w:val="3F6471DB"/>
    <w:rsid w:val="3F9F3D14"/>
    <w:rsid w:val="3FF81676"/>
    <w:rsid w:val="3FF878C8"/>
    <w:rsid w:val="401A783F"/>
    <w:rsid w:val="40372D7F"/>
    <w:rsid w:val="40896A79"/>
    <w:rsid w:val="408D0195"/>
    <w:rsid w:val="40A030D6"/>
    <w:rsid w:val="40F60D57"/>
    <w:rsid w:val="41642659"/>
    <w:rsid w:val="418F6642"/>
    <w:rsid w:val="41FC1E34"/>
    <w:rsid w:val="42212696"/>
    <w:rsid w:val="428F724E"/>
    <w:rsid w:val="4296622E"/>
    <w:rsid w:val="42AE24C0"/>
    <w:rsid w:val="42D57A4D"/>
    <w:rsid w:val="43144A19"/>
    <w:rsid w:val="4369363C"/>
    <w:rsid w:val="43B9111D"/>
    <w:rsid w:val="43BC4583"/>
    <w:rsid w:val="43BE4985"/>
    <w:rsid w:val="43CC70A2"/>
    <w:rsid w:val="44A43B7B"/>
    <w:rsid w:val="44A775E9"/>
    <w:rsid w:val="44C77869"/>
    <w:rsid w:val="44EB64CD"/>
    <w:rsid w:val="45087F14"/>
    <w:rsid w:val="454964D0"/>
    <w:rsid w:val="459D4BCC"/>
    <w:rsid w:val="459F48C9"/>
    <w:rsid w:val="45D2349E"/>
    <w:rsid w:val="46007610"/>
    <w:rsid w:val="461E5281"/>
    <w:rsid w:val="46250CEB"/>
    <w:rsid w:val="467F03FC"/>
    <w:rsid w:val="46B53E1D"/>
    <w:rsid w:val="46DA7E0E"/>
    <w:rsid w:val="46E464B1"/>
    <w:rsid w:val="470B6133"/>
    <w:rsid w:val="47186DF8"/>
    <w:rsid w:val="47266AC9"/>
    <w:rsid w:val="473045A1"/>
    <w:rsid w:val="47CD33E9"/>
    <w:rsid w:val="481C1C7A"/>
    <w:rsid w:val="4833172D"/>
    <w:rsid w:val="486F3B0A"/>
    <w:rsid w:val="48A203D1"/>
    <w:rsid w:val="48BA7BE1"/>
    <w:rsid w:val="48FC25C7"/>
    <w:rsid w:val="49353B23"/>
    <w:rsid w:val="495042D1"/>
    <w:rsid w:val="49804078"/>
    <w:rsid w:val="49AB59AC"/>
    <w:rsid w:val="49D547D7"/>
    <w:rsid w:val="4A5E47CC"/>
    <w:rsid w:val="4A9B5A20"/>
    <w:rsid w:val="4AA04DE4"/>
    <w:rsid w:val="4ABD7744"/>
    <w:rsid w:val="4B1D081E"/>
    <w:rsid w:val="4B4E0658"/>
    <w:rsid w:val="4B6C3492"/>
    <w:rsid w:val="4B7B3660"/>
    <w:rsid w:val="4B8137BE"/>
    <w:rsid w:val="4C35155C"/>
    <w:rsid w:val="4C360F71"/>
    <w:rsid w:val="4C4F41D4"/>
    <w:rsid w:val="4CF65190"/>
    <w:rsid w:val="4D3B4D4C"/>
    <w:rsid w:val="4DC347D4"/>
    <w:rsid w:val="4E6F51FA"/>
    <w:rsid w:val="4EC87454"/>
    <w:rsid w:val="4F0022F6"/>
    <w:rsid w:val="4F0C738F"/>
    <w:rsid w:val="4F23027D"/>
    <w:rsid w:val="4F275AD4"/>
    <w:rsid w:val="4F4915A7"/>
    <w:rsid w:val="4F616D00"/>
    <w:rsid w:val="4F6B6B79"/>
    <w:rsid w:val="4F87736F"/>
    <w:rsid w:val="4FD07F3D"/>
    <w:rsid w:val="4FD81217"/>
    <w:rsid w:val="500B71A4"/>
    <w:rsid w:val="5071244C"/>
    <w:rsid w:val="5075461D"/>
    <w:rsid w:val="50C01D3C"/>
    <w:rsid w:val="5157031E"/>
    <w:rsid w:val="51653314"/>
    <w:rsid w:val="51C468EB"/>
    <w:rsid w:val="51DD247A"/>
    <w:rsid w:val="520143BB"/>
    <w:rsid w:val="52AF02BB"/>
    <w:rsid w:val="53D332F9"/>
    <w:rsid w:val="53EC3BAC"/>
    <w:rsid w:val="53FD1738"/>
    <w:rsid w:val="53FD6E04"/>
    <w:rsid w:val="543F527C"/>
    <w:rsid w:val="549C03CB"/>
    <w:rsid w:val="549C6A3A"/>
    <w:rsid w:val="54A76058"/>
    <w:rsid w:val="54B55930"/>
    <w:rsid w:val="54BE3B4A"/>
    <w:rsid w:val="55357FE7"/>
    <w:rsid w:val="554208CA"/>
    <w:rsid w:val="55560EC1"/>
    <w:rsid w:val="557E051F"/>
    <w:rsid w:val="55A37C8F"/>
    <w:rsid w:val="56A35F0E"/>
    <w:rsid w:val="56B1335E"/>
    <w:rsid w:val="57087F99"/>
    <w:rsid w:val="57523188"/>
    <w:rsid w:val="5773343F"/>
    <w:rsid w:val="57A60946"/>
    <w:rsid w:val="57ED39CE"/>
    <w:rsid w:val="57FD73D2"/>
    <w:rsid w:val="58537073"/>
    <w:rsid w:val="586A0E03"/>
    <w:rsid w:val="58951D01"/>
    <w:rsid w:val="58A43CBE"/>
    <w:rsid w:val="58A81035"/>
    <w:rsid w:val="58D724E6"/>
    <w:rsid w:val="595D530C"/>
    <w:rsid w:val="59E90D81"/>
    <w:rsid w:val="5AB535DE"/>
    <w:rsid w:val="5AC4067B"/>
    <w:rsid w:val="5B046CCA"/>
    <w:rsid w:val="5B4F263B"/>
    <w:rsid w:val="5C69772C"/>
    <w:rsid w:val="5D072AA1"/>
    <w:rsid w:val="5D92575F"/>
    <w:rsid w:val="5D9E51B4"/>
    <w:rsid w:val="5DB43048"/>
    <w:rsid w:val="5DD21518"/>
    <w:rsid w:val="5E3C677A"/>
    <w:rsid w:val="5E4A70E9"/>
    <w:rsid w:val="5E8F3317"/>
    <w:rsid w:val="5EB5553D"/>
    <w:rsid w:val="5F100333"/>
    <w:rsid w:val="5F294F51"/>
    <w:rsid w:val="5F3B6B68"/>
    <w:rsid w:val="5F7D666C"/>
    <w:rsid w:val="5F816B3B"/>
    <w:rsid w:val="5FB601D8"/>
    <w:rsid w:val="60097DDD"/>
    <w:rsid w:val="60212033"/>
    <w:rsid w:val="61234614"/>
    <w:rsid w:val="619F774C"/>
    <w:rsid w:val="6243457B"/>
    <w:rsid w:val="631F4D38"/>
    <w:rsid w:val="63256A33"/>
    <w:rsid w:val="634E2D11"/>
    <w:rsid w:val="637F15E3"/>
    <w:rsid w:val="63B15515"/>
    <w:rsid w:val="643D3833"/>
    <w:rsid w:val="645F651E"/>
    <w:rsid w:val="647E7AED"/>
    <w:rsid w:val="648B0FD2"/>
    <w:rsid w:val="6499219B"/>
    <w:rsid w:val="64C16F68"/>
    <w:rsid w:val="64C86FBA"/>
    <w:rsid w:val="64D82091"/>
    <w:rsid w:val="64D94D23"/>
    <w:rsid w:val="64EC4A56"/>
    <w:rsid w:val="654A5C21"/>
    <w:rsid w:val="655645C6"/>
    <w:rsid w:val="65C14135"/>
    <w:rsid w:val="65EB11B2"/>
    <w:rsid w:val="661308C0"/>
    <w:rsid w:val="66644DDA"/>
    <w:rsid w:val="66807B4C"/>
    <w:rsid w:val="668C5957"/>
    <w:rsid w:val="66B256D5"/>
    <w:rsid w:val="66EF55C2"/>
    <w:rsid w:val="6754780E"/>
    <w:rsid w:val="675F40AF"/>
    <w:rsid w:val="67662894"/>
    <w:rsid w:val="676E0C21"/>
    <w:rsid w:val="679715F1"/>
    <w:rsid w:val="67A21D44"/>
    <w:rsid w:val="67AA55D9"/>
    <w:rsid w:val="67D24564"/>
    <w:rsid w:val="680D18B3"/>
    <w:rsid w:val="68DB3760"/>
    <w:rsid w:val="68F24564"/>
    <w:rsid w:val="690771A1"/>
    <w:rsid w:val="69297E5B"/>
    <w:rsid w:val="69617766"/>
    <w:rsid w:val="6A1B204A"/>
    <w:rsid w:val="6A2E5C0F"/>
    <w:rsid w:val="6A855043"/>
    <w:rsid w:val="6A8A46FA"/>
    <w:rsid w:val="6B0C0E69"/>
    <w:rsid w:val="6B4B554B"/>
    <w:rsid w:val="6B7D50A7"/>
    <w:rsid w:val="6BEA1835"/>
    <w:rsid w:val="6C3A69EF"/>
    <w:rsid w:val="6C5E0930"/>
    <w:rsid w:val="6C7A2185"/>
    <w:rsid w:val="6D142D06"/>
    <w:rsid w:val="6D254FA9"/>
    <w:rsid w:val="6D414819"/>
    <w:rsid w:val="6D702215"/>
    <w:rsid w:val="6DC1118F"/>
    <w:rsid w:val="6E3A0F28"/>
    <w:rsid w:val="6E403491"/>
    <w:rsid w:val="6EB60701"/>
    <w:rsid w:val="6EDD18B4"/>
    <w:rsid w:val="6F362619"/>
    <w:rsid w:val="6F9D22B8"/>
    <w:rsid w:val="6FC80BA5"/>
    <w:rsid w:val="703025E3"/>
    <w:rsid w:val="705341B7"/>
    <w:rsid w:val="70A1528F"/>
    <w:rsid w:val="70C56469"/>
    <w:rsid w:val="70FB6EC9"/>
    <w:rsid w:val="711B0A1C"/>
    <w:rsid w:val="725567CC"/>
    <w:rsid w:val="72C25F8A"/>
    <w:rsid w:val="72C40DC1"/>
    <w:rsid w:val="72DD1E82"/>
    <w:rsid w:val="72F03867"/>
    <w:rsid w:val="732C2E32"/>
    <w:rsid w:val="73997EF2"/>
    <w:rsid w:val="741716CE"/>
    <w:rsid w:val="745B7503"/>
    <w:rsid w:val="747E6285"/>
    <w:rsid w:val="74987D58"/>
    <w:rsid w:val="74AA4C4E"/>
    <w:rsid w:val="74C76CF6"/>
    <w:rsid w:val="7536299A"/>
    <w:rsid w:val="754C1F26"/>
    <w:rsid w:val="755F6E10"/>
    <w:rsid w:val="75883978"/>
    <w:rsid w:val="76183E2A"/>
    <w:rsid w:val="76C021E7"/>
    <w:rsid w:val="76C53359"/>
    <w:rsid w:val="76CC293A"/>
    <w:rsid w:val="76F7100B"/>
    <w:rsid w:val="773D04FA"/>
    <w:rsid w:val="774436A1"/>
    <w:rsid w:val="77835038"/>
    <w:rsid w:val="779F004E"/>
    <w:rsid w:val="77F43EF6"/>
    <w:rsid w:val="780659D7"/>
    <w:rsid w:val="787768D5"/>
    <w:rsid w:val="78942BB9"/>
    <w:rsid w:val="794C16B7"/>
    <w:rsid w:val="79AB4DB8"/>
    <w:rsid w:val="79D00993"/>
    <w:rsid w:val="7A9D6AC7"/>
    <w:rsid w:val="7AE56222"/>
    <w:rsid w:val="7AE95B89"/>
    <w:rsid w:val="7AF3374C"/>
    <w:rsid w:val="7B1B1700"/>
    <w:rsid w:val="7B2F3905"/>
    <w:rsid w:val="7B5A3D50"/>
    <w:rsid w:val="7BDD1145"/>
    <w:rsid w:val="7BFC0690"/>
    <w:rsid w:val="7C085997"/>
    <w:rsid w:val="7C1A2D56"/>
    <w:rsid w:val="7C280612"/>
    <w:rsid w:val="7CCD2F68"/>
    <w:rsid w:val="7CCE07D4"/>
    <w:rsid w:val="7CED2A75"/>
    <w:rsid w:val="7D6E31FE"/>
    <w:rsid w:val="7DC26CE5"/>
    <w:rsid w:val="7E1A35BE"/>
    <w:rsid w:val="7EBA4201"/>
    <w:rsid w:val="7F041915"/>
    <w:rsid w:val="7F407B93"/>
    <w:rsid w:val="7F4D0390"/>
    <w:rsid w:val="7F855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3B1671B"/>
  <w15:docId w15:val="{3EA8E23A-7044-4F1E-BF0E-E8E8F9C3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8"/>
    <w:next w:val="afff7"/>
    <w:link w:val="10"/>
    <w:qFormat/>
    <w:pPr>
      <w:keepNext/>
      <w:keepLines/>
      <w:spacing w:before="340" w:after="330" w:line="578" w:lineRule="auto"/>
    </w:pPr>
    <w:rPr>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afff8">
    <w:name w:val="Title"/>
    <w:basedOn w:val="afff7"/>
    <w:next w:val="afff7"/>
    <w:link w:val="afffc"/>
    <w:qFormat/>
    <w:pPr>
      <w:spacing w:before="240" w:after="60"/>
      <w:jc w:val="center"/>
      <w:outlineLvl w:val="0"/>
    </w:pPr>
    <w:rPr>
      <w:rFonts w:ascii="Arial" w:hAnsi="Arial" w:cs="Arial"/>
      <w:b/>
      <w:bCs/>
      <w:sz w:val="32"/>
      <w:szCs w:val="32"/>
    </w:rPr>
  </w:style>
  <w:style w:type="paragraph" w:styleId="71">
    <w:name w:val="toc 7"/>
    <w:basedOn w:val="afff7"/>
    <w:next w:val="afff7"/>
    <w:uiPriority w:val="39"/>
    <w:unhideWhenUsed/>
    <w:qFormat/>
    <w:pPr>
      <w:tabs>
        <w:tab w:val="right" w:leader="dot" w:pos="9344"/>
      </w:tabs>
      <w:spacing w:line="300" w:lineRule="exact"/>
      <w:ind w:left="1259"/>
    </w:pPr>
    <w:rPr>
      <w:rFonts w:ascii="宋体"/>
    </w:rPr>
  </w:style>
  <w:style w:type="paragraph" w:styleId="afffd">
    <w:name w:val="Normal Indent"/>
    <w:basedOn w:val="afff7"/>
    <w:qFormat/>
    <w:pPr>
      <w:ind w:firstLine="420"/>
    </w:pPr>
  </w:style>
  <w:style w:type="paragraph" w:styleId="afffe">
    <w:name w:val="annotation text"/>
    <w:basedOn w:val="afff7"/>
    <w:uiPriority w:val="99"/>
    <w:semiHidden/>
    <w:unhideWhenUsed/>
    <w:qFormat/>
    <w:pPr>
      <w:jc w:val="left"/>
    </w:pPr>
  </w:style>
  <w:style w:type="paragraph" w:styleId="affff">
    <w:name w:val="Body Text"/>
    <w:basedOn w:val="afff7"/>
    <w:link w:val="affff0"/>
    <w:qFormat/>
    <w:pPr>
      <w:spacing w:after="120"/>
    </w:pPr>
  </w:style>
  <w:style w:type="paragraph" w:styleId="51">
    <w:name w:val="toc 5"/>
    <w:basedOn w:val="afff7"/>
    <w:next w:val="afff7"/>
    <w:uiPriority w:val="39"/>
    <w:unhideWhenUsed/>
    <w:qFormat/>
    <w:pPr>
      <w:ind w:left="839"/>
    </w:pPr>
    <w:rPr>
      <w:rFonts w:ascii="宋体"/>
    </w:rPr>
  </w:style>
  <w:style w:type="paragraph" w:styleId="31">
    <w:name w:val="toc 3"/>
    <w:basedOn w:val="afff7"/>
    <w:next w:val="afff7"/>
    <w:uiPriority w:val="39"/>
    <w:unhideWhenUsed/>
    <w:qFormat/>
    <w:pPr>
      <w:spacing w:line="300" w:lineRule="exact"/>
      <w:ind w:left="420"/>
    </w:pPr>
    <w:rPr>
      <w:rFonts w:ascii="宋体"/>
    </w:rPr>
  </w:style>
  <w:style w:type="paragraph" w:styleId="affff1">
    <w:name w:val="Plain Text"/>
    <w:basedOn w:val="afff7"/>
    <w:uiPriority w:val="99"/>
    <w:semiHidden/>
    <w:unhideWhenUsed/>
    <w:qFormat/>
    <w:rPr>
      <w:rFonts w:ascii="宋体" w:hAnsi="Courier New"/>
    </w:rPr>
  </w:style>
  <w:style w:type="paragraph" w:styleId="affff2">
    <w:name w:val="Balloon Text"/>
    <w:basedOn w:val="afff7"/>
    <w:link w:val="affff3"/>
    <w:uiPriority w:val="99"/>
    <w:unhideWhenUsed/>
    <w:qFormat/>
    <w:rPr>
      <w:sz w:val="18"/>
      <w:szCs w:val="18"/>
    </w:rPr>
  </w:style>
  <w:style w:type="paragraph" w:styleId="affff4">
    <w:name w:val="footer"/>
    <w:basedOn w:val="afff7"/>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7"/>
    <w:link w:val="affff7"/>
    <w:uiPriority w:val="99"/>
    <w:qFormat/>
    <w:pPr>
      <w:tabs>
        <w:tab w:val="center" w:pos="4153"/>
        <w:tab w:val="right" w:pos="8306"/>
      </w:tabs>
      <w:adjustRightInd/>
      <w:snapToGrid w:val="0"/>
      <w:jc w:val="center"/>
    </w:pPr>
    <w:rPr>
      <w:sz w:val="18"/>
      <w:szCs w:val="18"/>
    </w:rPr>
  </w:style>
  <w:style w:type="paragraph" w:styleId="11">
    <w:name w:val="toc 1"/>
    <w:basedOn w:val="afff7"/>
    <w:next w:val="afff7"/>
    <w:uiPriority w:val="39"/>
    <w:unhideWhenUsed/>
    <w:qFormat/>
    <w:rPr>
      <w:rFonts w:ascii="宋体"/>
    </w:rPr>
  </w:style>
  <w:style w:type="paragraph" w:styleId="41">
    <w:name w:val="toc 4"/>
    <w:basedOn w:val="afff7"/>
    <w:next w:val="afff7"/>
    <w:uiPriority w:val="39"/>
    <w:unhideWhenUsed/>
    <w:qFormat/>
    <w:pPr>
      <w:tabs>
        <w:tab w:val="right" w:leader="dot" w:pos="9344"/>
      </w:tabs>
      <w:spacing w:line="300" w:lineRule="exact"/>
      <w:ind w:left="629"/>
    </w:pPr>
    <w:rPr>
      <w:rFonts w:ascii="宋体"/>
    </w:rPr>
  </w:style>
  <w:style w:type="paragraph" w:styleId="affff8">
    <w:name w:val="footnote text"/>
    <w:basedOn w:val="afff7"/>
    <w:next w:val="afff7"/>
    <w:link w:val="affff9"/>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uiPriority w:val="39"/>
    <w:unhideWhenUsed/>
    <w:qFormat/>
    <w:pPr>
      <w:spacing w:line="300" w:lineRule="exact"/>
      <w:ind w:left="1049"/>
    </w:pPr>
    <w:rPr>
      <w:rFonts w:ascii="宋体"/>
    </w:rPr>
  </w:style>
  <w:style w:type="paragraph" w:styleId="affffa">
    <w:name w:val="table of figures"/>
    <w:basedOn w:val="afff7"/>
    <w:next w:val="afff7"/>
    <w:semiHidden/>
    <w:qFormat/>
    <w:pPr>
      <w:adjustRightInd/>
      <w:spacing w:line="240" w:lineRule="auto"/>
      <w:jc w:val="left"/>
    </w:pPr>
    <w:rPr>
      <w:szCs w:val="24"/>
    </w:rPr>
  </w:style>
  <w:style w:type="paragraph" w:styleId="24">
    <w:name w:val="toc 2"/>
    <w:basedOn w:val="afff7"/>
    <w:next w:val="afff7"/>
    <w:uiPriority w:val="39"/>
    <w:unhideWhenUsed/>
    <w:qFormat/>
    <w:pPr>
      <w:tabs>
        <w:tab w:val="right" w:leader="dot" w:pos="9344"/>
      </w:tabs>
      <w:spacing w:line="300" w:lineRule="exact"/>
      <w:ind w:left="210"/>
    </w:pPr>
    <w:rPr>
      <w:rFonts w:ascii="宋体"/>
    </w:rPr>
  </w:style>
  <w:style w:type="paragraph" w:styleId="affffb">
    <w:name w:val="Normal (Web)"/>
    <w:basedOn w:val="afff7"/>
    <w:uiPriority w:val="99"/>
    <w:semiHidden/>
    <w:unhideWhenUsed/>
    <w:qFormat/>
    <w:pPr>
      <w:jc w:val="left"/>
    </w:pPr>
    <w:rPr>
      <w:kern w:val="0"/>
      <w:sz w:val="24"/>
    </w:rPr>
  </w:style>
  <w:style w:type="table" w:styleId="affffc">
    <w:name w:val="Table Grid"/>
    <w:basedOn w:val="afff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FollowedHyperlink"/>
    <w:basedOn w:val="afff9"/>
    <w:uiPriority w:val="99"/>
    <w:semiHidden/>
    <w:unhideWhenUsed/>
    <w:qFormat/>
    <w:rPr>
      <w:color w:val="333333"/>
      <w:u w:val="none"/>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7">
    <w:name w:val="页眉 字符"/>
    <w:link w:val="affff6"/>
    <w:uiPriority w:val="99"/>
    <w:qFormat/>
    <w:rPr>
      <w:rFonts w:ascii="Times New Roman" w:eastAsia="宋体" w:hAnsi="Times New Roman" w:cs="Times New Roman"/>
      <w:sz w:val="18"/>
      <w:szCs w:val="18"/>
    </w:rPr>
  </w:style>
  <w:style w:type="character" w:customStyle="1" w:styleId="affff5">
    <w:name w:val="页脚 字符"/>
    <w:link w:val="affff4"/>
    <w:uiPriority w:val="99"/>
    <w:qFormat/>
    <w:rPr>
      <w:rFonts w:ascii="宋体" w:eastAsia="宋体" w:hAnsi="Times New Roman" w:cs="Times New Roman"/>
      <w:sz w:val="18"/>
      <w:szCs w:val="18"/>
    </w:rPr>
  </w:style>
  <w:style w:type="character" w:customStyle="1" w:styleId="affff3">
    <w:name w:val="批注框文本 字符"/>
    <w:link w:val="affff2"/>
    <w:uiPriority w:val="99"/>
    <w:semiHidden/>
    <w:qFormat/>
    <w:rPr>
      <w:sz w:val="18"/>
      <w:szCs w:val="18"/>
    </w:rPr>
  </w:style>
  <w:style w:type="paragraph" w:customStyle="1" w:styleId="12">
    <w:name w:val="引用1"/>
    <w:basedOn w:val="afff7"/>
    <w:next w:val="afff7"/>
    <w:link w:val="afffff3"/>
    <w:uiPriority w:val="29"/>
    <w:qFormat/>
    <w:rPr>
      <w:i/>
      <w:iCs/>
      <w:color w:val="000000"/>
    </w:rPr>
  </w:style>
  <w:style w:type="character" w:customStyle="1" w:styleId="afffff3">
    <w:name w:val="引用 字符"/>
    <w:link w:val="12"/>
    <w:uiPriority w:val="29"/>
    <w:qFormat/>
    <w:rPr>
      <w:i/>
      <w:iCs/>
      <w:color w:val="000000"/>
    </w:rPr>
  </w:style>
  <w:style w:type="character" w:customStyle="1" w:styleId="afffc">
    <w:name w:val="标题 字符"/>
    <w:link w:val="afff8"/>
    <w:qFormat/>
    <w:rPr>
      <w:rFonts w:ascii="Arial" w:eastAsia="宋体" w:hAnsi="Arial" w:cs="Arial"/>
      <w:b/>
      <w:bCs/>
      <w:sz w:val="32"/>
      <w:szCs w:val="32"/>
    </w:rPr>
  </w:style>
  <w:style w:type="paragraph" w:customStyle="1" w:styleId="afffff4">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227"/>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9">
    <w:name w:val="标准文件_标准正文"/>
    <w:basedOn w:val="afff7"/>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7"/>
    <w:qFormat/>
    <w:pPr>
      <w:jc w:val="center"/>
    </w:pPr>
    <w:rPr>
      <w:rFonts w:ascii="黑体" w:eastAsia="黑体"/>
      <w:kern w:val="0"/>
      <w:sz w:val="44"/>
    </w:rPr>
  </w:style>
  <w:style w:type="paragraph" w:customStyle="1" w:styleId="afffffd">
    <w:name w:val="标准文件_标准代替"/>
    <w:basedOn w:val="afff7"/>
    <w:next w:val="afff7"/>
    <w:qFormat/>
    <w:pPr>
      <w:spacing w:line="310" w:lineRule="exact"/>
      <w:jc w:val="right"/>
    </w:pPr>
    <w:rPr>
      <w:rFonts w:ascii="宋体" w:hAnsi="宋体"/>
      <w:kern w:val="0"/>
    </w:rPr>
  </w:style>
  <w:style w:type="paragraph" w:customStyle="1" w:styleId="afffffe">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7"/>
    <w:qFormat/>
    <w:pPr>
      <w:jc w:val="left"/>
    </w:pPr>
  </w:style>
  <w:style w:type="paragraph" w:customStyle="1" w:styleId="affffff1">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1">
    <w:name w:val="标准文件_参考文献条目"/>
    <w:qFormat/>
    <w:pPr>
      <w:numPr>
        <w:numId w:val="1"/>
      </w:numPr>
    </w:pPr>
    <w:rPr>
      <w:rFonts w:ascii="宋体"/>
    </w:rPr>
  </w:style>
  <w:style w:type="paragraph" w:customStyle="1" w:styleId="afff0">
    <w:name w:val="标准文件_二级条标题"/>
    <w:next w:val="afffffa"/>
    <w:qFormat/>
    <w:pPr>
      <w:widowControl w:val="0"/>
      <w:numPr>
        <w:ilvl w:val="3"/>
        <w:numId w:val="2"/>
      </w:numPr>
      <w:spacing w:beforeLines="50" w:afterLines="50"/>
      <w:ind w:left="1843"/>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f">
    <w:name w:val="标准文件_方框数字列项"/>
    <w:basedOn w:val="afffffa"/>
    <w:qFormat/>
    <w:pPr>
      <w:numPr>
        <w:numId w:val="3"/>
      </w:numPr>
      <w:ind w:firstLineChars="0" w:firstLine="0"/>
    </w:pPr>
  </w:style>
  <w:style w:type="paragraph" w:customStyle="1" w:styleId="affffff3">
    <w:name w:val="标准文件_封面标准编号"/>
    <w:basedOn w:val="afff7"/>
    <w:next w:val="afffffd"/>
    <w:qFormat/>
    <w:pPr>
      <w:spacing w:line="310" w:lineRule="exact"/>
      <w:jc w:val="right"/>
    </w:pPr>
    <w:rPr>
      <w:rFonts w:ascii="黑体" w:eastAsia="黑体"/>
      <w:kern w:val="0"/>
      <w:sz w:val="28"/>
    </w:rPr>
  </w:style>
  <w:style w:type="paragraph" w:customStyle="1" w:styleId="affffff4">
    <w:name w:val="标准文件_封面标准分类号"/>
    <w:basedOn w:val="afff7"/>
    <w:qFormat/>
    <w:rPr>
      <w:rFonts w:ascii="黑体" w:eastAsia="黑体"/>
      <w:b/>
      <w:kern w:val="0"/>
      <w:sz w:val="28"/>
    </w:rPr>
  </w:style>
  <w:style w:type="paragraph" w:customStyle="1" w:styleId="affffff5">
    <w:name w:val="标准文件_封面标准名称"/>
    <w:basedOn w:val="afff7"/>
    <w:qFormat/>
    <w:pPr>
      <w:spacing w:line="240" w:lineRule="auto"/>
      <w:jc w:val="center"/>
    </w:pPr>
    <w:rPr>
      <w:rFonts w:ascii="黑体" w:eastAsia="黑体"/>
      <w:kern w:val="0"/>
      <w:sz w:val="52"/>
    </w:rPr>
  </w:style>
  <w:style w:type="paragraph" w:customStyle="1" w:styleId="affffff6">
    <w:name w:val="标准文件_封面标准英文名称"/>
    <w:basedOn w:val="afff7"/>
    <w:qFormat/>
    <w:pPr>
      <w:spacing w:line="240" w:lineRule="auto"/>
      <w:jc w:val="center"/>
    </w:pPr>
    <w:rPr>
      <w:rFonts w:ascii="黑体" w:eastAsia="黑体"/>
      <w:b/>
      <w:sz w:val="28"/>
    </w:rPr>
  </w:style>
  <w:style w:type="paragraph" w:customStyle="1" w:styleId="affffff7">
    <w:name w:val="标准文件_封面发布日期"/>
    <w:basedOn w:val="afff7"/>
    <w:qFormat/>
    <w:pPr>
      <w:spacing w:line="310" w:lineRule="exact"/>
    </w:pPr>
    <w:rPr>
      <w:rFonts w:ascii="黑体" w:eastAsia="黑体"/>
      <w:kern w:val="0"/>
      <w:sz w:val="28"/>
    </w:rPr>
  </w:style>
  <w:style w:type="paragraph" w:customStyle="1" w:styleId="affffff8">
    <w:name w:val="标准文件_封面密级"/>
    <w:basedOn w:val="afff7"/>
    <w:qFormat/>
    <w:rPr>
      <w:rFonts w:eastAsia="黑体"/>
      <w:sz w:val="32"/>
    </w:rPr>
  </w:style>
  <w:style w:type="paragraph" w:customStyle="1" w:styleId="affffff9">
    <w:name w:val="标准文件_封面实施日期"/>
    <w:basedOn w:val="afff7"/>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a"/>
    <w:qFormat/>
    <w:pPr>
      <w:numPr>
        <w:numId w:val="4"/>
      </w:numPr>
      <w:shd w:val="clear" w:color="FFFFFF" w:fill="FFFFFF"/>
      <w:tabs>
        <w:tab w:val="left" w:pos="6406"/>
      </w:tabs>
      <w:spacing w:beforeLines="25" w:afterLines="50"/>
      <w:ind w:left="0"/>
      <w:jc w:val="center"/>
      <w:outlineLvl w:val="0"/>
    </w:pPr>
    <w:rPr>
      <w:rFonts w:ascii="黑体" w:eastAsia="黑体"/>
      <w:sz w:val="21"/>
    </w:rPr>
  </w:style>
  <w:style w:type="paragraph" w:customStyle="1" w:styleId="aff1">
    <w:name w:val="标准文件_附录表标题"/>
    <w:next w:val="afffffa"/>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6">
    <w:name w:val="标准文件_附录一级条标题"/>
    <w:next w:val="afffffa"/>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a"/>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a"/>
    <w:qFormat/>
    <w:pPr>
      <w:widowControl w:val="0"/>
      <w:numPr>
        <w:ilvl w:val="4"/>
        <w:numId w:val="4"/>
      </w:numPr>
      <w:spacing w:beforeLines="50" w:afterLines="50"/>
      <w:jc w:val="both"/>
      <w:outlineLvl w:val="5"/>
    </w:pPr>
    <w:rPr>
      <w:rFonts w:ascii="黑体" w:eastAsia="黑体"/>
      <w:kern w:val="21"/>
      <w:sz w:val="21"/>
    </w:rPr>
  </w:style>
  <w:style w:type="paragraph" w:customStyle="1" w:styleId="afb">
    <w:name w:val="标准文件_附录图标题"/>
    <w:next w:val="afffffa"/>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a">
    <w:name w:val="标准文件_附录五级条标题"/>
    <w:next w:val="afffffa"/>
    <w:qFormat/>
    <w:pPr>
      <w:widowControl w:val="0"/>
      <w:numPr>
        <w:ilvl w:val="5"/>
        <w:numId w:val="4"/>
      </w:numPr>
      <w:spacing w:beforeLines="50" w:afterLines="50"/>
      <w:jc w:val="both"/>
      <w:outlineLvl w:val="6"/>
    </w:pPr>
    <w:rPr>
      <w:rFonts w:ascii="黑体" w:eastAsia="黑体"/>
      <w:kern w:val="21"/>
      <w:sz w:val="21"/>
    </w:rPr>
  </w:style>
  <w:style w:type="paragraph" w:customStyle="1" w:styleId="af2">
    <w:name w:val="标准文件_附录英文标识"/>
    <w:next w:val="affff"/>
    <w:qFormat/>
    <w:pPr>
      <w:numPr>
        <w:numId w:val="7"/>
      </w:numPr>
      <w:tabs>
        <w:tab w:val="left" w:pos="6406"/>
      </w:tabs>
      <w:spacing w:before="220" w:after="320"/>
      <w:jc w:val="center"/>
      <w:outlineLvl w:val="0"/>
    </w:pPr>
    <w:rPr>
      <w:rFonts w:ascii="黑体" w:eastAsia="黑体"/>
      <w:sz w:val="21"/>
    </w:rPr>
  </w:style>
  <w:style w:type="character" w:customStyle="1" w:styleId="affff0">
    <w:name w:val="正文文本 字符"/>
    <w:link w:val="affff"/>
    <w:qFormat/>
    <w:rPr>
      <w:rFonts w:ascii="Times New Roman" w:eastAsia="宋体" w:hAnsi="Times New Roman" w:cs="Times New Roman"/>
      <w:szCs w:val="20"/>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8">
    <w:name w:val="标准文件_前言、引言标题"/>
    <w:next w:val="afff7"/>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e">
    <w:name w:val="标准文件_目次、标准名称标题"/>
    <w:basedOn w:val="a8"/>
    <w:next w:val="afffffa"/>
    <w:qFormat/>
    <w:pPr>
      <w:spacing w:line="460" w:lineRule="exact"/>
    </w:pPr>
  </w:style>
  <w:style w:type="paragraph" w:customStyle="1" w:styleId="afffffff">
    <w:name w:val="标准文件_目录标题"/>
    <w:basedOn w:val="afff7"/>
    <w:qFormat/>
    <w:pPr>
      <w:spacing w:afterLines="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a"/>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f0">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a"/>
    <w:qFormat/>
    <w:pPr>
      <w:widowControl w:val="0"/>
      <w:numPr>
        <w:ilvl w:val="5"/>
        <w:numId w:val="2"/>
      </w:numPr>
      <w:spacing w:beforeLines="50" w:afterLines="50"/>
      <w:jc w:val="both"/>
      <w:outlineLvl w:val="4"/>
    </w:pPr>
    <w:rPr>
      <w:rFonts w:ascii="黑体" w:eastAsia="黑体"/>
      <w:sz w:val="21"/>
    </w:rPr>
  </w:style>
  <w:style w:type="character" w:customStyle="1" w:styleId="affff9">
    <w:name w:val="脚注文本 字符"/>
    <w:link w:val="affff8"/>
    <w:semiHidden/>
    <w:qFormat/>
    <w:rPr>
      <w:rFonts w:ascii="宋体" w:eastAsia="宋体" w:hAnsi="Times New Roman" w:cs="Times New Roman"/>
      <w:sz w:val="18"/>
      <w:szCs w:val="18"/>
    </w:rPr>
  </w:style>
  <w:style w:type="paragraph" w:customStyle="1" w:styleId="afffffff1">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a"/>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a"/>
    <w:qFormat/>
    <w:pPr>
      <w:numPr>
        <w:ilvl w:val="1"/>
        <w:numId w:val="2"/>
      </w:numPr>
      <w:spacing w:beforeLines="100" w:afterLines="100"/>
      <w:jc w:val="both"/>
      <w:outlineLvl w:val="0"/>
    </w:pPr>
    <w:rPr>
      <w:rFonts w:ascii="黑体" w:eastAsia="黑体"/>
      <w:sz w:val="21"/>
    </w:rPr>
  </w:style>
  <w:style w:type="paragraph" w:customStyle="1" w:styleId="afff">
    <w:name w:val="标准文件_一级条标题"/>
    <w:basedOn w:val="affe"/>
    <w:next w:val="afffffa"/>
    <w:qFormat/>
    <w:pPr>
      <w:numPr>
        <w:ilvl w:val="2"/>
      </w:numPr>
      <w:spacing w:beforeLines="50" w:afterLines="50"/>
      <w:ind w:left="0"/>
      <w:outlineLvl w:val="1"/>
    </w:pPr>
  </w:style>
  <w:style w:type="paragraph" w:customStyle="1" w:styleId="afffffff3">
    <w:name w:val="标准文件_一致程度"/>
    <w:basedOn w:val="afff7"/>
    <w:qFormat/>
    <w:pPr>
      <w:spacing w:line="440" w:lineRule="exact"/>
      <w:jc w:val="center"/>
    </w:pPr>
    <w:rPr>
      <w:sz w:val="28"/>
    </w:rPr>
  </w:style>
  <w:style w:type="paragraph" w:customStyle="1" w:styleId="afffffff4">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1">
    <w:name w:val="标准文件_英文注："/>
    <w:basedOn w:val="afff7"/>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a"/>
    <w:qFormat/>
    <w:pPr>
      <w:numPr>
        <w:numId w:val="16"/>
      </w:numPr>
      <w:tabs>
        <w:tab w:val="left" w:pos="0"/>
      </w:tabs>
      <w:spacing w:beforeLines="50" w:afterLines="50"/>
      <w:jc w:val="center"/>
    </w:pPr>
    <w:rPr>
      <w:rFonts w:ascii="黑体" w:eastAsia="黑体"/>
      <w:sz w:val="21"/>
    </w:rPr>
  </w:style>
  <w:style w:type="paragraph" w:customStyle="1" w:styleId="afffffff6">
    <w:name w:val="标准文件_正文公式"/>
    <w:basedOn w:val="afff7"/>
    <w:next w:val="afffff9"/>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a"/>
    <w:qFormat/>
    <w:pPr>
      <w:numPr>
        <w:numId w:val="17"/>
      </w:numPr>
      <w:spacing w:beforeLines="50" w:afterLines="50"/>
      <w:jc w:val="center"/>
    </w:pPr>
    <w:rPr>
      <w:rFonts w:ascii="黑体" w:eastAsia="黑体"/>
      <w:sz w:val="21"/>
    </w:rPr>
  </w:style>
  <w:style w:type="paragraph" w:customStyle="1" w:styleId="afff5">
    <w:name w:val="标准文件_正文英文表标题"/>
    <w:next w:val="afffffa"/>
    <w:qFormat/>
    <w:pPr>
      <w:numPr>
        <w:numId w:val="18"/>
      </w:numPr>
      <w:jc w:val="center"/>
    </w:pPr>
    <w:rPr>
      <w:rFonts w:ascii="黑体" w:eastAsia="黑体"/>
      <w:sz w:val="21"/>
    </w:rPr>
  </w:style>
  <w:style w:type="paragraph" w:customStyle="1" w:styleId="afd">
    <w:name w:val="标准文件_正文英文图标题"/>
    <w:next w:val="afffffa"/>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3">
    <w:name w:val="二级无标题条"/>
    <w:basedOn w:val="afff7"/>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7"/>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7"/>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4">
    <w:name w:val="三级无标题条"/>
    <w:basedOn w:val="afff7"/>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5">
    <w:name w:val="四级无标题条"/>
    <w:basedOn w:val="afff7"/>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6">
    <w:name w:val="五级无标题条"/>
    <w:basedOn w:val="afff7"/>
    <w:qFormat/>
    <w:pPr>
      <w:numPr>
        <w:ilvl w:val="6"/>
        <w:numId w:val="20"/>
      </w:numPr>
      <w:adjustRightInd/>
    </w:pPr>
    <w:rPr>
      <w:szCs w:val="24"/>
    </w:rPr>
  </w:style>
  <w:style w:type="paragraph" w:customStyle="1" w:styleId="a2">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f"/>
    <w:qFormat/>
    <w:pPr>
      <w:spacing w:beforeLines="0" w:afterLines="0"/>
      <w:outlineLvl w:val="9"/>
    </w:pPr>
    <w:rPr>
      <w:rFonts w:ascii="宋体" w:eastAsia="宋体"/>
    </w:rPr>
  </w:style>
  <w:style w:type="paragraph" w:customStyle="1" w:styleId="afffffffff4">
    <w:name w:val="标准文件_五级无标题"/>
    <w:basedOn w:val="afff3"/>
    <w:qFormat/>
    <w:pPr>
      <w:spacing w:beforeLines="0" w:afterLines="0"/>
      <w:outlineLvl w:val="9"/>
    </w:pPr>
    <w:rPr>
      <w:rFonts w:ascii="宋体" w:eastAsia="宋体"/>
    </w:rPr>
  </w:style>
  <w:style w:type="paragraph" w:customStyle="1" w:styleId="afffffffff5">
    <w:name w:val="标准文件_三级无标题"/>
    <w:basedOn w:val="afff1"/>
    <w:qFormat/>
    <w:pPr>
      <w:spacing w:beforeLines="0" w:afterLines="0"/>
      <w:outlineLvl w:val="9"/>
    </w:pPr>
    <w:rPr>
      <w:rFonts w:ascii="宋体" w:eastAsia="宋体"/>
    </w:rPr>
  </w:style>
  <w:style w:type="paragraph" w:customStyle="1" w:styleId="afffffffff6">
    <w:name w:val="标准文件_二级无标题"/>
    <w:basedOn w:val="afff0"/>
    <w:qFormat/>
    <w:pPr>
      <w:spacing w:beforeLines="0" w:afterLines="0"/>
      <w:outlineLvl w:val="9"/>
    </w:pPr>
    <w:rPr>
      <w:rFonts w:ascii="宋体" w:eastAsia="宋体"/>
    </w:rPr>
  </w:style>
  <w:style w:type="paragraph" w:customStyle="1" w:styleId="afffffffff7">
    <w:name w:val="标准_四级无标题"/>
    <w:basedOn w:val="afff2"/>
    <w:next w:val="afffffa"/>
    <w:qFormat/>
    <w:rPr>
      <w:rFonts w:eastAsia="宋体"/>
    </w:rPr>
  </w:style>
  <w:style w:type="paragraph" w:customStyle="1" w:styleId="afffffffff8">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a"/>
    <w:qFormat/>
    <w:pPr>
      <w:numPr>
        <w:numId w:val="23"/>
      </w:numPr>
      <w:ind w:firstLineChars="0" w:firstLine="0"/>
    </w:pPr>
    <w:rPr>
      <w:rFonts w:ascii="Times New Roman" w:cs="Arial"/>
      <w:szCs w:val="28"/>
    </w:rPr>
  </w:style>
  <w:style w:type="paragraph" w:customStyle="1" w:styleId="af0">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5"/>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a"/>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4">
    <w:name w:val="标准文件_注："/>
    <w:next w:val="afffffa"/>
    <w:qFormat/>
    <w:pPr>
      <w:widowControl w:val="0"/>
      <w:numPr>
        <w:numId w:val="26"/>
      </w:numPr>
      <w:autoSpaceDE w:val="0"/>
      <w:autoSpaceDN w:val="0"/>
      <w:jc w:val="both"/>
    </w:pPr>
    <w:rPr>
      <w:rFonts w:ascii="宋体"/>
      <w:sz w:val="18"/>
      <w:szCs w:val="18"/>
    </w:rPr>
  </w:style>
  <w:style w:type="paragraph" w:customStyle="1" w:styleId="a7">
    <w:name w:val="标准文件_注×："/>
    <w:qFormat/>
    <w:pPr>
      <w:widowControl w:val="0"/>
      <w:numPr>
        <w:numId w:val="27"/>
      </w:numPr>
      <w:autoSpaceDE w:val="0"/>
      <w:autoSpaceDN w:val="0"/>
      <w:jc w:val="both"/>
    </w:pPr>
    <w:rPr>
      <w:rFonts w:ascii="宋体"/>
      <w:sz w:val="18"/>
      <w:szCs w:val="18"/>
    </w:rPr>
  </w:style>
  <w:style w:type="paragraph" w:customStyle="1" w:styleId="ae">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c">
    <w:name w:val="标准文件_示例×："/>
    <w:basedOn w:val="afff7"/>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customStyle="1" w:styleId="14">
    <w:name w:val="占位符文本1"/>
    <w:basedOn w:val="afff9"/>
    <w:uiPriority w:val="99"/>
    <w:semiHidden/>
    <w:qFormat/>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1">
    <w:name w:val="标准文件_提示"/>
    <w:basedOn w:val="afffffa"/>
    <w:next w:val="afffffa"/>
    <w:qFormat/>
    <w:pPr>
      <w:ind w:firstLine="420"/>
    </w:pPr>
    <w:rPr>
      <w:rFonts w:ascii="黑体" w:eastAsia="黑体"/>
    </w:rPr>
  </w:style>
  <w:style w:type="character" w:customStyle="1" w:styleId="affffffffff2">
    <w:name w:val="标准文件_来源"/>
    <w:basedOn w:val="afff9"/>
    <w:uiPriority w:val="1"/>
    <w:qFormat/>
    <w:rPr>
      <w:rFonts w:eastAsia="宋体"/>
      <w:sz w:val="21"/>
    </w:rPr>
  </w:style>
  <w:style w:type="paragraph" w:customStyle="1" w:styleId="affffffffff3">
    <w:name w:val="标准文件_图表说明"/>
    <w:qFormat/>
    <w:pPr>
      <w:spacing w:line="276" w:lineRule="auto"/>
      <w:ind w:firstLine="420"/>
    </w:pPr>
    <w:rPr>
      <w:rFonts w:ascii="宋体" w:hAnsi="宋体"/>
      <w:kern w:val="2"/>
      <w:sz w:val="18"/>
    </w:rPr>
  </w:style>
  <w:style w:type="paragraph" w:customStyle="1" w:styleId="affffffffff4">
    <w:name w:val="其他发布日期"/>
    <w:basedOn w:val="afffffff8"/>
    <w:qFormat/>
    <w:pPr>
      <w:framePr w:w="3997" w:h="471" w:hRule="exact" w:hSpace="0" w:vSpace="181" w:wrap="around" w:vAnchor="page" w:hAnchor="page" w:x="1419" w:y="14097"/>
    </w:pPr>
  </w:style>
  <w:style w:type="paragraph" w:customStyle="1" w:styleId="affffffffff5">
    <w:name w:val="其他实施日期"/>
    <w:basedOn w:val="affffffffe"/>
    <w:qFormat/>
    <w:pPr>
      <w:framePr w:w="3997" w:h="471" w:hRule="exact" w:vSpace="181" w:wrap="around" w:vAnchor="page" w:hAnchor="page" w:x="7089" w:y="14097"/>
    </w:pPr>
  </w:style>
  <w:style w:type="paragraph" w:customStyle="1" w:styleId="affffffffff6">
    <w:name w:val="标准文件_文件编号"/>
    <w:basedOn w:val="afffffa"/>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pPr>
      <w:framePr w:wrap="around"/>
      <w:spacing w:before="57"/>
    </w:pPr>
    <w:rPr>
      <w:sz w:val="21"/>
    </w:rPr>
  </w:style>
  <w:style w:type="paragraph" w:customStyle="1" w:styleId="affffffffff8">
    <w:name w:val="标准文件_文件名称"/>
    <w:basedOn w:val="afffffa"/>
    <w:next w:val="afffffa"/>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a"/>
    <w:next w:val="afffffa"/>
    <w:qFormat/>
    <w:pPr>
      <w:numPr>
        <w:ilvl w:val="1"/>
        <w:numId w:val="8"/>
      </w:numPr>
      <w:spacing w:beforeLines="50" w:afterLines="50"/>
      <w:ind w:firstLineChars="0"/>
    </w:pPr>
    <w:rPr>
      <w:rFonts w:ascii="黑体" w:eastAsia="黑体"/>
    </w:rPr>
  </w:style>
  <w:style w:type="paragraph" w:customStyle="1" w:styleId="aa">
    <w:name w:val="标准文件_引言二级条标题"/>
    <w:basedOn w:val="afffffa"/>
    <w:next w:val="afffffa"/>
    <w:qFormat/>
    <w:pPr>
      <w:numPr>
        <w:ilvl w:val="2"/>
        <w:numId w:val="8"/>
      </w:numPr>
      <w:spacing w:beforeLines="50" w:afterLines="50"/>
      <w:ind w:firstLineChars="0"/>
    </w:pPr>
    <w:rPr>
      <w:rFonts w:ascii="黑体" w:eastAsia="黑体"/>
    </w:rPr>
  </w:style>
  <w:style w:type="paragraph" w:customStyle="1" w:styleId="ab">
    <w:name w:val="标准文件_引言三级条标题"/>
    <w:basedOn w:val="afffffa"/>
    <w:next w:val="afffffa"/>
    <w:qFormat/>
    <w:pPr>
      <w:numPr>
        <w:ilvl w:val="3"/>
        <w:numId w:val="8"/>
      </w:numPr>
      <w:spacing w:beforeLines="50" w:afterLines="50"/>
      <w:ind w:firstLineChars="0"/>
    </w:pPr>
    <w:rPr>
      <w:rFonts w:ascii="黑体" w:eastAsia="黑体"/>
    </w:rPr>
  </w:style>
  <w:style w:type="paragraph" w:customStyle="1" w:styleId="ac">
    <w:name w:val="标准文件_引言四级条标题"/>
    <w:basedOn w:val="afffffa"/>
    <w:next w:val="afffffa"/>
    <w:qFormat/>
    <w:pPr>
      <w:numPr>
        <w:ilvl w:val="4"/>
        <w:numId w:val="8"/>
      </w:numPr>
      <w:spacing w:beforeLines="50" w:afterLines="50"/>
      <w:ind w:firstLineChars="0"/>
    </w:pPr>
    <w:rPr>
      <w:rFonts w:ascii="黑体" w:eastAsia="黑体"/>
    </w:rPr>
  </w:style>
  <w:style w:type="paragraph" w:customStyle="1" w:styleId="ad">
    <w:name w:val="标准文件_引言五级条标题"/>
    <w:basedOn w:val="afffffa"/>
    <w:next w:val="afffffa"/>
    <w:qFormat/>
    <w:pPr>
      <w:numPr>
        <w:ilvl w:val="5"/>
        <w:numId w:val="8"/>
      </w:numPr>
      <w:spacing w:beforeLines="50" w:afterLines="50"/>
      <w:ind w:firstLineChars="0"/>
    </w:pPr>
    <w:rPr>
      <w:rFonts w:ascii="黑体" w:eastAsia="黑体"/>
    </w:rPr>
  </w:style>
  <w:style w:type="paragraph" w:customStyle="1" w:styleId="affffffffff9">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a">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b">
    <w:name w:val="标准文件_索引项"/>
    <w:basedOn w:val="afffffa"/>
    <w:next w:val="afffffa"/>
    <w:qFormat/>
    <w:pPr>
      <w:tabs>
        <w:tab w:val="right" w:leader="dot" w:pos="9356"/>
      </w:tabs>
      <w:ind w:left="210" w:firstLineChars="0" w:hanging="210"/>
      <w:jc w:val="left"/>
    </w:pPr>
  </w:style>
  <w:style w:type="paragraph" w:customStyle="1" w:styleId="affffffffffc">
    <w:name w:val="标准文件_附录一级无标题"/>
    <w:basedOn w:val="aff6"/>
    <w:qFormat/>
    <w:pPr>
      <w:spacing w:beforeLines="0" w:afterLines="0" w:line="276" w:lineRule="auto"/>
      <w:outlineLvl w:val="9"/>
    </w:pPr>
    <w:rPr>
      <w:rFonts w:ascii="宋体" w:eastAsia="宋体"/>
    </w:rPr>
  </w:style>
  <w:style w:type="paragraph" w:customStyle="1" w:styleId="affffffffffd">
    <w:name w:val="标准文件_附录二级无标题"/>
    <w:basedOn w:val="aff7"/>
    <w:qFormat/>
    <w:pPr>
      <w:spacing w:beforeLines="0" w:afterLines="0" w:line="276" w:lineRule="auto"/>
      <w:outlineLvl w:val="9"/>
    </w:pPr>
    <w:rPr>
      <w:rFonts w:ascii="宋体" w:eastAsia="宋体"/>
    </w:rPr>
  </w:style>
  <w:style w:type="paragraph" w:customStyle="1" w:styleId="affffffffffe">
    <w:name w:val="标准文件_附录三级无标题"/>
    <w:basedOn w:val="aff8"/>
    <w:qFormat/>
    <w:pPr>
      <w:spacing w:beforeLines="0" w:afterLines="0" w:line="276" w:lineRule="auto"/>
      <w:outlineLvl w:val="9"/>
    </w:pPr>
    <w:rPr>
      <w:rFonts w:ascii="宋体" w:eastAsia="宋体"/>
    </w:rPr>
  </w:style>
  <w:style w:type="paragraph" w:customStyle="1" w:styleId="afffffffffff">
    <w:name w:val="标准文件_附录四级无标题"/>
    <w:basedOn w:val="aff9"/>
    <w:qFormat/>
    <w:pPr>
      <w:spacing w:beforeLines="0" w:afterLines="0" w:line="276" w:lineRule="auto"/>
      <w:outlineLvl w:val="9"/>
    </w:pPr>
    <w:rPr>
      <w:rFonts w:ascii="宋体" w:eastAsia="宋体"/>
    </w:rPr>
  </w:style>
  <w:style w:type="paragraph" w:customStyle="1" w:styleId="afffffffffff0">
    <w:name w:val="标准文件_附录五级无标题"/>
    <w:basedOn w:val="affa"/>
    <w:qFormat/>
    <w:pPr>
      <w:spacing w:beforeLines="0" w:afterLines="0" w:line="276" w:lineRule="auto"/>
      <w:outlineLvl w:val="9"/>
    </w:pPr>
    <w:rPr>
      <w:rFonts w:ascii="宋体" w:eastAsia="宋体"/>
    </w:rPr>
  </w:style>
  <w:style w:type="paragraph" w:customStyle="1" w:styleId="afffffffffff1">
    <w:name w:val="标准文件_引言一级无标题"/>
    <w:basedOn w:val="a9"/>
    <w:next w:val="afffffa"/>
    <w:qFormat/>
    <w:pPr>
      <w:spacing w:beforeLines="0" w:afterLines="0" w:line="276" w:lineRule="auto"/>
    </w:pPr>
    <w:rPr>
      <w:rFonts w:ascii="宋体" w:eastAsia="宋体"/>
    </w:rPr>
  </w:style>
  <w:style w:type="paragraph" w:customStyle="1" w:styleId="afffffffffff2">
    <w:name w:val="标准文件_引言二级无标题"/>
    <w:basedOn w:val="aa"/>
    <w:next w:val="afffffa"/>
    <w:qFormat/>
    <w:pPr>
      <w:spacing w:beforeLines="0" w:afterLines="0" w:line="276" w:lineRule="auto"/>
    </w:pPr>
    <w:rPr>
      <w:rFonts w:ascii="宋体" w:eastAsia="宋体"/>
    </w:rPr>
  </w:style>
  <w:style w:type="paragraph" w:customStyle="1" w:styleId="afffffffffff3">
    <w:name w:val="标准文件_引言三级无标题"/>
    <w:basedOn w:val="ab"/>
    <w:next w:val="afffffa"/>
    <w:qFormat/>
    <w:pPr>
      <w:spacing w:beforeLines="0" w:afterLines="0" w:line="276" w:lineRule="auto"/>
    </w:pPr>
    <w:rPr>
      <w:rFonts w:ascii="宋体" w:eastAsia="宋体"/>
    </w:rPr>
  </w:style>
  <w:style w:type="paragraph" w:customStyle="1" w:styleId="afffffffffff4">
    <w:name w:val="标准文件_引言四级无标题"/>
    <w:basedOn w:val="ac"/>
    <w:next w:val="afffffa"/>
    <w:qFormat/>
    <w:pPr>
      <w:spacing w:beforeLines="0" w:afterLines="0" w:line="276" w:lineRule="auto"/>
    </w:pPr>
    <w:rPr>
      <w:rFonts w:ascii="宋体" w:eastAsia="宋体"/>
    </w:rPr>
  </w:style>
  <w:style w:type="paragraph" w:customStyle="1" w:styleId="afffffffffff5">
    <w:name w:val="标准文件_引言五级无标题"/>
    <w:basedOn w:val="ad"/>
    <w:next w:val="afffffa"/>
    <w:qFormat/>
    <w:pPr>
      <w:spacing w:beforeLines="0" w:afterLines="0" w:line="276" w:lineRule="auto"/>
    </w:pPr>
    <w:rPr>
      <w:rFonts w:ascii="宋体" w:eastAsia="宋体"/>
    </w:rPr>
  </w:style>
  <w:style w:type="paragraph" w:customStyle="1" w:styleId="afffffffffff6">
    <w:name w:val="标准文件_索引标题"/>
    <w:basedOn w:val="affffff1"/>
    <w:next w:val="afffffa"/>
    <w:qFormat/>
    <w:rPr>
      <w:rFonts w:hAnsi="黑体"/>
    </w:rPr>
  </w:style>
  <w:style w:type="paragraph" w:customStyle="1" w:styleId="afffffffffff7">
    <w:name w:val="标准文件_脚注内容"/>
    <w:basedOn w:val="afffffa"/>
    <w:qFormat/>
    <w:pPr>
      <w:ind w:leftChars="200" w:left="400" w:hangingChars="200" w:hanging="200"/>
    </w:pPr>
    <w:rPr>
      <w:sz w:val="15"/>
    </w:rPr>
  </w:style>
  <w:style w:type="paragraph" w:customStyle="1" w:styleId="afffffffffff8">
    <w:name w:val="标准文件_术语条一"/>
    <w:basedOn w:val="afffffffff3"/>
    <w:next w:val="afffffa"/>
    <w:qFormat/>
  </w:style>
  <w:style w:type="paragraph" w:customStyle="1" w:styleId="afffffffffff9">
    <w:name w:val="标准文件_术语条二"/>
    <w:basedOn w:val="afffffffff6"/>
    <w:next w:val="afffffa"/>
    <w:qFormat/>
  </w:style>
  <w:style w:type="paragraph" w:customStyle="1" w:styleId="afffffffffffa">
    <w:name w:val="标准文件_术语条三"/>
    <w:basedOn w:val="afffffffff5"/>
    <w:next w:val="afffffa"/>
    <w:qFormat/>
  </w:style>
  <w:style w:type="paragraph" w:customStyle="1" w:styleId="afffffffffffb">
    <w:name w:val="标准文件_术语条四"/>
    <w:basedOn w:val="afffffffff8"/>
    <w:next w:val="afffffa"/>
    <w:qFormat/>
  </w:style>
  <w:style w:type="paragraph" w:customStyle="1" w:styleId="afffffffffffc">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d">
    <w:name w:val="发布"/>
    <w:basedOn w:val="afff9"/>
    <w:qFormat/>
    <w:rPr>
      <w:rFonts w:ascii="黑体" w:eastAsia="黑体"/>
      <w:spacing w:val="85"/>
      <w:w w:val="100"/>
      <w:position w:val="3"/>
      <w:sz w:val="28"/>
      <w:szCs w:val="28"/>
    </w:rPr>
  </w:style>
  <w:style w:type="character" w:customStyle="1" w:styleId="15">
    <w:name w:val="未处理的提及1"/>
    <w:basedOn w:val="afff9"/>
    <w:uiPriority w:val="99"/>
    <w:unhideWhenUsed/>
    <w:qFormat/>
    <w:rPr>
      <w:color w:val="605E5C"/>
      <w:shd w:val="clear" w:color="auto" w:fill="E1DFDD"/>
    </w:rPr>
  </w:style>
  <w:style w:type="paragraph" w:customStyle="1" w:styleId="afffffffffffe">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e"/>
    <w:qFormat/>
    <w:rPr>
      <w:rFonts w:ascii="宋体" w:hAnsi="Times New Roman"/>
      <w:sz w:val="21"/>
    </w:rPr>
  </w:style>
  <w:style w:type="paragraph" w:customStyle="1" w:styleId="WPSOffice1">
    <w:name w:val="WPSOffice手动目录 1"/>
    <w:qFormat/>
    <w:rPr>
      <w:rFonts w:ascii="Arial" w:eastAsia="Arial" w:hAnsi="Arial" w:cs="Arial"/>
    </w:rPr>
  </w:style>
  <w:style w:type="character" w:customStyle="1" w:styleId="layui-laypage-curr">
    <w:name w:val="layui-laypage-curr"/>
    <w:basedOn w:val="afff9"/>
    <w:qFormat/>
  </w:style>
  <w:style w:type="character" w:customStyle="1" w:styleId="first-child">
    <w:name w:val="first-child"/>
    <w:basedOn w:val="afff9"/>
    <w:qFormat/>
  </w:style>
  <w:style w:type="character" w:customStyle="1" w:styleId="layui-this2">
    <w:name w:val="layui-this2"/>
    <w:basedOn w:val="afff9"/>
    <w:qFormat/>
    <w:rPr>
      <w:bdr w:val="single" w:sz="6" w:space="0" w:color="EEEEEE"/>
      <w:shd w:val="clear" w:color="auto" w:fill="FFFFFF"/>
    </w:rPr>
  </w:style>
  <w:style w:type="character" w:customStyle="1" w:styleId="layui-this">
    <w:name w:val="layui-this"/>
    <w:basedOn w:val="afff9"/>
    <w:qFormat/>
    <w:rPr>
      <w:bdr w:val="single" w:sz="6" w:space="0" w:color="EEEEEE"/>
      <w:shd w:val="clear" w:color="auto" w:fill="FFFFFF"/>
    </w:rPr>
  </w:style>
  <w:style w:type="paragraph" w:customStyle="1" w:styleId="Bodytext1">
    <w:name w:val="Body text|1"/>
    <w:basedOn w:val="afff7"/>
    <w:qFormat/>
    <w:pPr>
      <w:spacing w:after="190" w:line="329" w:lineRule="auto"/>
    </w:pPr>
    <w:rPr>
      <w:rFonts w:ascii="宋体" w:hAnsi="宋体" w:cs="宋体"/>
      <w:sz w:val="19"/>
      <w:szCs w:val="19"/>
      <w:lang w:val="zh-TW" w:eastAsia="zh-TW" w:bidi="zh-TW"/>
    </w:rPr>
  </w:style>
  <w:style w:type="paragraph" w:customStyle="1" w:styleId="25">
    <w:name w:val="表格样式 2"/>
    <w:qFormat/>
    <w:pPr>
      <w:framePr w:wrap="around" w:hAnchor="text" w:yAlign="top"/>
      <w:jc w:val="center"/>
    </w:pPr>
    <w:rPr>
      <w:rFonts w:ascii="Helvetica" w:eastAsia="Helvetica" w:hAnsi="Helvetica" w:cs="Helvetica"/>
      <w:color w:val="000000"/>
    </w:rPr>
  </w:style>
  <w:style w:type="paragraph" w:customStyle="1" w:styleId="affffffffffff">
    <w:name w:val="默认"/>
    <w:qFormat/>
    <w:pPr>
      <w:framePr w:wrap="around" w:hAnchor="text" w:yAlign="top"/>
    </w:pPr>
    <w:rPr>
      <w:rFonts w:ascii="Helvetica" w:eastAsia="Helvetica" w:hAnsi="Helvetica" w:cs="Helvetica"/>
      <w:color w:val="000000"/>
      <w:sz w:val="22"/>
      <w:szCs w:val="30"/>
    </w:rPr>
  </w:style>
  <w:style w:type="paragraph" w:customStyle="1" w:styleId="ha3">
    <w:name w:val="ha3"/>
    <w:basedOn w:val="afff7"/>
    <w:qFormat/>
    <w:pPr>
      <w:jc w:val="center"/>
    </w:pPr>
    <w:rPr>
      <w:kern w:val="0"/>
    </w:rPr>
  </w:style>
  <w:style w:type="character" w:customStyle="1" w:styleId="fw21">
    <w:name w:val="fw21"/>
    <w:basedOn w:val="afff9"/>
    <w:qFormat/>
    <w:rPr>
      <w:b/>
      <w:bCs/>
    </w:rPr>
  </w:style>
  <w:style w:type="character" w:customStyle="1" w:styleId="via2">
    <w:name w:val="via2"/>
    <w:basedOn w:val="afff9"/>
    <w:qFormat/>
    <w:rPr>
      <w:color w:val="959595"/>
    </w:rPr>
  </w:style>
  <w:style w:type="character" w:customStyle="1" w:styleId="via1">
    <w:name w:val="via1"/>
    <w:basedOn w:val="afff9"/>
    <w:qFormat/>
    <w:rPr>
      <w:color w:val="959595"/>
    </w:rPr>
  </w:style>
  <w:style w:type="paragraph" w:customStyle="1" w:styleId="16">
    <w:name w:val="修订1"/>
    <w:hidden/>
    <w:uiPriority w:val="99"/>
    <w:semiHidden/>
    <w:qFormat/>
    <w:rPr>
      <w:rFonts w:ascii="Calibri" w:hAnsi="Calibri"/>
      <w:kern w:val="2"/>
      <w:sz w:val="21"/>
      <w:szCs w:val="21"/>
    </w:rPr>
  </w:style>
  <w:style w:type="paragraph" w:customStyle="1" w:styleId="a">
    <w:name w:val="章标题"/>
    <w:next w:val="afffffffffffe"/>
    <w:qFormat/>
    <w:pPr>
      <w:numPr>
        <w:numId w:val="32"/>
      </w:numPr>
      <w:spacing w:beforeLines="100" w:before="312" w:afterLines="100" w:after="312"/>
      <w:jc w:val="both"/>
      <w:outlineLvl w:val="1"/>
    </w:pPr>
    <w:rPr>
      <w:rFonts w:ascii="黑体" w:eastAsia="黑体"/>
      <w:sz w:val="21"/>
    </w:rPr>
  </w:style>
  <w:style w:type="paragraph" w:customStyle="1" w:styleId="a0">
    <w:name w:val="一级条标题"/>
    <w:next w:val="afffffffffffe"/>
    <w:qFormat/>
    <w:pPr>
      <w:numPr>
        <w:ilvl w:val="1"/>
        <w:numId w:val="32"/>
      </w:numPr>
      <w:spacing w:beforeLines="50" w:before="156" w:afterLines="50" w:after="156"/>
      <w:outlineLvl w:val="2"/>
    </w:pPr>
    <w:rPr>
      <w:rFonts w:ascii="黑体" w:eastAsia="黑体"/>
      <w:sz w:val="21"/>
    </w:rPr>
  </w:style>
  <w:style w:type="character" w:styleId="affffffffffff0">
    <w:name w:val="Placeholder Text"/>
    <w:basedOn w:val="afff9"/>
    <w:uiPriority w:val="99"/>
    <w:semiHidden/>
    <w:qFormat/>
    <w:rPr>
      <w:color w:val="808080"/>
    </w:rPr>
  </w:style>
  <w:style w:type="paragraph" w:customStyle="1" w:styleId="TOC1">
    <w:name w:val="TOC 标题1"/>
    <w:basedOn w:val="1"/>
    <w:next w:val="afff7"/>
    <w:uiPriority w:val="39"/>
    <w:unhideWhenUsed/>
    <w:qFormat/>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styleId="affffffffffff1">
    <w:name w:val="annotation reference"/>
    <w:basedOn w:val="afff9"/>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emf"/><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header" Target="header8.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DE2B4B13ED4EE9963886D7074B9239"/>
        <w:category>
          <w:name w:val="常规"/>
          <w:gallery w:val="placeholder"/>
        </w:category>
        <w:types>
          <w:type w:val="bbPlcHdr"/>
        </w:types>
        <w:behaviors>
          <w:behavior w:val="content"/>
        </w:behaviors>
        <w:guid w:val="{E55B7315-D533-48CF-BD81-E7ED4EEAD7F2}"/>
      </w:docPartPr>
      <w:docPartBody>
        <w:p w:rsidR="00E24D6A" w:rsidRDefault="00E24D6A">
          <w:pPr>
            <w:pStyle w:val="69DE2B4B13ED4EE9963886D7074B9239"/>
          </w:pPr>
          <w:r>
            <w:rPr>
              <w:rStyle w:val="1"/>
              <w:rFonts w:hint="eastAsia"/>
            </w:rPr>
            <w:t>单击或点击此处输入文字。</w:t>
          </w:r>
        </w:p>
      </w:docPartBody>
    </w:docPart>
    <w:docPart>
      <w:docPartPr>
        <w:name w:val="F1FDF77F5CCF48C5A8D839694E472028"/>
        <w:category>
          <w:name w:val="常规"/>
          <w:gallery w:val="placeholder"/>
        </w:category>
        <w:types>
          <w:type w:val="bbPlcHdr"/>
        </w:types>
        <w:behaviors>
          <w:behavior w:val="content"/>
        </w:behaviors>
        <w:guid w:val="{34D60406-15DA-4422-BA34-0FB63F743CE1}"/>
      </w:docPartPr>
      <w:docPartBody>
        <w:p w:rsidR="00E24D6A" w:rsidRDefault="00E24D6A">
          <w:pPr>
            <w:pStyle w:val="F1FDF77F5CCF48C5A8D839694E472028"/>
          </w:pPr>
          <w:r>
            <w:rPr>
              <w:rStyle w:val="1"/>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529"/>
    <w:rsid w:val="0001357D"/>
    <w:rsid w:val="00020300"/>
    <w:rsid w:val="000261B5"/>
    <w:rsid w:val="0002739A"/>
    <w:rsid w:val="000276BB"/>
    <w:rsid w:val="0003165E"/>
    <w:rsid w:val="0003724C"/>
    <w:rsid w:val="000411E7"/>
    <w:rsid w:val="00041DCC"/>
    <w:rsid w:val="00061827"/>
    <w:rsid w:val="00071E29"/>
    <w:rsid w:val="00075553"/>
    <w:rsid w:val="000931F5"/>
    <w:rsid w:val="000B4D42"/>
    <w:rsid w:val="000E31FB"/>
    <w:rsid w:val="000F4D55"/>
    <w:rsid w:val="00104EC1"/>
    <w:rsid w:val="0010690A"/>
    <w:rsid w:val="00143511"/>
    <w:rsid w:val="00144C42"/>
    <w:rsid w:val="001459E0"/>
    <w:rsid w:val="00156EDC"/>
    <w:rsid w:val="00157305"/>
    <w:rsid w:val="00162E19"/>
    <w:rsid w:val="00180B9A"/>
    <w:rsid w:val="001833FA"/>
    <w:rsid w:val="00193168"/>
    <w:rsid w:val="001B6B97"/>
    <w:rsid w:val="001E1EAB"/>
    <w:rsid w:val="00220B9E"/>
    <w:rsid w:val="002235EF"/>
    <w:rsid w:val="002241E2"/>
    <w:rsid w:val="002313F9"/>
    <w:rsid w:val="00273D14"/>
    <w:rsid w:val="00292CDB"/>
    <w:rsid w:val="002A002D"/>
    <w:rsid w:val="002C790E"/>
    <w:rsid w:val="002F6825"/>
    <w:rsid w:val="003012E3"/>
    <w:rsid w:val="003072FD"/>
    <w:rsid w:val="0033055C"/>
    <w:rsid w:val="003443AB"/>
    <w:rsid w:val="003700DF"/>
    <w:rsid w:val="003870EE"/>
    <w:rsid w:val="00391CB2"/>
    <w:rsid w:val="003B4F9F"/>
    <w:rsid w:val="003F5518"/>
    <w:rsid w:val="00403659"/>
    <w:rsid w:val="00412DDD"/>
    <w:rsid w:val="00414511"/>
    <w:rsid w:val="00430747"/>
    <w:rsid w:val="004537CC"/>
    <w:rsid w:val="0046755D"/>
    <w:rsid w:val="00467BE9"/>
    <w:rsid w:val="00476862"/>
    <w:rsid w:val="00481D50"/>
    <w:rsid w:val="00487B2C"/>
    <w:rsid w:val="004A6631"/>
    <w:rsid w:val="004C1B6E"/>
    <w:rsid w:val="004C1FA0"/>
    <w:rsid w:val="004C2D8F"/>
    <w:rsid w:val="004C7D2C"/>
    <w:rsid w:val="004D610C"/>
    <w:rsid w:val="004E2CB2"/>
    <w:rsid w:val="004E69AB"/>
    <w:rsid w:val="004F1DEB"/>
    <w:rsid w:val="00503988"/>
    <w:rsid w:val="00504B41"/>
    <w:rsid w:val="00515B97"/>
    <w:rsid w:val="005324F6"/>
    <w:rsid w:val="005332B2"/>
    <w:rsid w:val="0057179A"/>
    <w:rsid w:val="00574349"/>
    <w:rsid w:val="005A37EE"/>
    <w:rsid w:val="005B5826"/>
    <w:rsid w:val="005C42B3"/>
    <w:rsid w:val="005D16DA"/>
    <w:rsid w:val="005D682B"/>
    <w:rsid w:val="005E289E"/>
    <w:rsid w:val="006234DC"/>
    <w:rsid w:val="00645519"/>
    <w:rsid w:val="00646B09"/>
    <w:rsid w:val="00655AB7"/>
    <w:rsid w:val="006620B4"/>
    <w:rsid w:val="006650CA"/>
    <w:rsid w:val="00666E35"/>
    <w:rsid w:val="00695B3A"/>
    <w:rsid w:val="006A4748"/>
    <w:rsid w:val="006A7694"/>
    <w:rsid w:val="006B729F"/>
    <w:rsid w:val="006C4755"/>
    <w:rsid w:val="006C58B2"/>
    <w:rsid w:val="006C759C"/>
    <w:rsid w:val="0070116D"/>
    <w:rsid w:val="007116E4"/>
    <w:rsid w:val="00714880"/>
    <w:rsid w:val="00730DB4"/>
    <w:rsid w:val="0073310D"/>
    <w:rsid w:val="00760E98"/>
    <w:rsid w:val="0078750D"/>
    <w:rsid w:val="0079226A"/>
    <w:rsid w:val="007C053F"/>
    <w:rsid w:val="007C4B94"/>
    <w:rsid w:val="007D3641"/>
    <w:rsid w:val="007D6F66"/>
    <w:rsid w:val="007E042D"/>
    <w:rsid w:val="007E3013"/>
    <w:rsid w:val="007E78FD"/>
    <w:rsid w:val="007F2497"/>
    <w:rsid w:val="007F6D0C"/>
    <w:rsid w:val="00802765"/>
    <w:rsid w:val="00804408"/>
    <w:rsid w:val="00811529"/>
    <w:rsid w:val="0081474B"/>
    <w:rsid w:val="00834184"/>
    <w:rsid w:val="00842DEA"/>
    <w:rsid w:val="00856F96"/>
    <w:rsid w:val="00892F99"/>
    <w:rsid w:val="00893989"/>
    <w:rsid w:val="008A680F"/>
    <w:rsid w:val="008D21B5"/>
    <w:rsid w:val="008D5FB5"/>
    <w:rsid w:val="008E4D45"/>
    <w:rsid w:val="009055A8"/>
    <w:rsid w:val="00915023"/>
    <w:rsid w:val="009473F6"/>
    <w:rsid w:val="00950E28"/>
    <w:rsid w:val="00953703"/>
    <w:rsid w:val="009548A9"/>
    <w:rsid w:val="0096000A"/>
    <w:rsid w:val="009664AF"/>
    <w:rsid w:val="00987A52"/>
    <w:rsid w:val="009A6D21"/>
    <w:rsid w:val="009B0B9E"/>
    <w:rsid w:val="009B5794"/>
    <w:rsid w:val="009C40A8"/>
    <w:rsid w:val="009D57CC"/>
    <w:rsid w:val="00A00501"/>
    <w:rsid w:val="00A0315B"/>
    <w:rsid w:val="00A10F30"/>
    <w:rsid w:val="00A3741F"/>
    <w:rsid w:val="00A41788"/>
    <w:rsid w:val="00A6534F"/>
    <w:rsid w:val="00A8058E"/>
    <w:rsid w:val="00A80739"/>
    <w:rsid w:val="00A95CC6"/>
    <w:rsid w:val="00AB1ECD"/>
    <w:rsid w:val="00AC1C0E"/>
    <w:rsid w:val="00AC3749"/>
    <w:rsid w:val="00AD43DA"/>
    <w:rsid w:val="00AD77C5"/>
    <w:rsid w:val="00AE5D3B"/>
    <w:rsid w:val="00AF5FCE"/>
    <w:rsid w:val="00AF6A9A"/>
    <w:rsid w:val="00B008C6"/>
    <w:rsid w:val="00B02CE4"/>
    <w:rsid w:val="00B04A55"/>
    <w:rsid w:val="00B154A0"/>
    <w:rsid w:val="00B15524"/>
    <w:rsid w:val="00B15581"/>
    <w:rsid w:val="00B205B6"/>
    <w:rsid w:val="00B20E16"/>
    <w:rsid w:val="00B80AE8"/>
    <w:rsid w:val="00B96BFA"/>
    <w:rsid w:val="00BC112B"/>
    <w:rsid w:val="00BE2F7D"/>
    <w:rsid w:val="00BE6A43"/>
    <w:rsid w:val="00BE6C95"/>
    <w:rsid w:val="00BF16AC"/>
    <w:rsid w:val="00BF3DAF"/>
    <w:rsid w:val="00C34365"/>
    <w:rsid w:val="00C3659F"/>
    <w:rsid w:val="00C376E8"/>
    <w:rsid w:val="00C64CAB"/>
    <w:rsid w:val="00C73969"/>
    <w:rsid w:val="00C82969"/>
    <w:rsid w:val="00C875B2"/>
    <w:rsid w:val="00C92241"/>
    <w:rsid w:val="00CA1D6E"/>
    <w:rsid w:val="00CB5F1B"/>
    <w:rsid w:val="00CB7136"/>
    <w:rsid w:val="00CC0EDF"/>
    <w:rsid w:val="00CC33E3"/>
    <w:rsid w:val="00CC58EE"/>
    <w:rsid w:val="00CD5F89"/>
    <w:rsid w:val="00CE15C1"/>
    <w:rsid w:val="00CE49C5"/>
    <w:rsid w:val="00CF75CD"/>
    <w:rsid w:val="00D0776D"/>
    <w:rsid w:val="00D160BF"/>
    <w:rsid w:val="00D16891"/>
    <w:rsid w:val="00D2332C"/>
    <w:rsid w:val="00D34B0D"/>
    <w:rsid w:val="00D53C5A"/>
    <w:rsid w:val="00D5535A"/>
    <w:rsid w:val="00D65526"/>
    <w:rsid w:val="00D67D7E"/>
    <w:rsid w:val="00D73261"/>
    <w:rsid w:val="00D7412E"/>
    <w:rsid w:val="00D81912"/>
    <w:rsid w:val="00D81AF7"/>
    <w:rsid w:val="00DB591F"/>
    <w:rsid w:val="00DC6304"/>
    <w:rsid w:val="00DD13C5"/>
    <w:rsid w:val="00DE101D"/>
    <w:rsid w:val="00DE1E1A"/>
    <w:rsid w:val="00DE27EB"/>
    <w:rsid w:val="00DE462F"/>
    <w:rsid w:val="00DF27A4"/>
    <w:rsid w:val="00DF3065"/>
    <w:rsid w:val="00E24D6A"/>
    <w:rsid w:val="00E31F91"/>
    <w:rsid w:val="00E346A4"/>
    <w:rsid w:val="00E43314"/>
    <w:rsid w:val="00E44672"/>
    <w:rsid w:val="00E61948"/>
    <w:rsid w:val="00EA58A0"/>
    <w:rsid w:val="00EB4690"/>
    <w:rsid w:val="00EC59BB"/>
    <w:rsid w:val="00ED5437"/>
    <w:rsid w:val="00EF1886"/>
    <w:rsid w:val="00EF1E10"/>
    <w:rsid w:val="00F0118A"/>
    <w:rsid w:val="00F073D3"/>
    <w:rsid w:val="00F12A49"/>
    <w:rsid w:val="00F2205D"/>
    <w:rsid w:val="00F4253E"/>
    <w:rsid w:val="00F42A94"/>
    <w:rsid w:val="00F42E0C"/>
    <w:rsid w:val="00F44FB8"/>
    <w:rsid w:val="00F834CF"/>
    <w:rsid w:val="00F91DF9"/>
    <w:rsid w:val="00FA5602"/>
    <w:rsid w:val="00FB2043"/>
    <w:rsid w:val="00FC5934"/>
    <w:rsid w:val="00FE11B5"/>
    <w:rsid w:val="00FE3190"/>
    <w:rsid w:val="00FF7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69DE2B4B13ED4EE9963886D7074B9239">
    <w:name w:val="69DE2B4B13ED4EE9963886D7074B9239"/>
    <w:qFormat/>
    <w:pPr>
      <w:widowControl w:val="0"/>
      <w:jc w:val="both"/>
    </w:pPr>
    <w:rPr>
      <w:kern w:val="2"/>
      <w:sz w:val="21"/>
      <w:szCs w:val="22"/>
    </w:rPr>
  </w:style>
  <w:style w:type="paragraph" w:customStyle="1" w:styleId="F1FDF77F5CCF48C5A8D839694E472028">
    <w:name w:val="F1FDF77F5CCF48C5A8D839694E472028"/>
    <w:qFormat/>
    <w:pPr>
      <w:widowControl w:val="0"/>
      <w:jc w:val="both"/>
    </w:pPr>
    <w:rPr>
      <w:kern w:val="2"/>
      <w:sz w:val="21"/>
      <w:szCs w:val="22"/>
    </w:rPr>
  </w:style>
  <w:style w:type="character" w:styleId="a3">
    <w:name w:val="Placeholder Text"/>
    <w:basedOn w:val="a0"/>
    <w:uiPriority w:val="99"/>
    <w:semiHidden/>
    <w:qFormat/>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1301</Words>
  <Characters>7421</Characters>
  <Application>Microsoft Office Word</Application>
  <DocSecurity>0</DocSecurity>
  <Lines>61</Lines>
  <Paragraphs>17</Paragraphs>
  <ScaleCrop>false</ScaleCrop>
  <Company>PCMI</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吴菁</dc:creator>
  <dc:description>&lt;config cover="true" show_menu="true" version="1.0.0" doctype="SDKXY"&gt;_x000d_
&lt;/config&gt;</dc:description>
  <cp:lastModifiedBy>admin</cp:lastModifiedBy>
  <cp:revision>49</cp:revision>
  <cp:lastPrinted>2025-06-27T01:45:00Z</cp:lastPrinted>
  <dcterms:created xsi:type="dcterms:W3CDTF">2025-03-31T07:07:00Z</dcterms:created>
  <dcterms:modified xsi:type="dcterms:W3CDTF">2025-06-27T02:27:00Z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8BF6A845A1F04B98B276FFA9AA4B01E0</vt:lpwstr>
  </property>
  <property fmtid="{D5CDD505-2E9C-101B-9397-08002B2CF9AE}" pid="17" name="commondata">
    <vt:lpwstr>eyJoZGlkIjoiODA3OGM0ZmMwODUwNDQ0OWEzMDQ4OGQ1NWRjNDM3ODEifQ==</vt:lpwstr>
  </property>
  <property fmtid="{D5CDD505-2E9C-101B-9397-08002B2CF9AE}" pid="18" name="KSOTemplateDocerSaveRecord">
    <vt:lpwstr>eyJoZGlkIjoiMTAwNDAxYTVkYjIxMTYyMjMwNzMxN2NkNzg5OTE1MzUiLCJ1c2VySWQiOiIxNjU1MzkxOTg1In0=</vt:lpwstr>
  </property>
</Properties>
</file>