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B5AFB2" w14:textId="1FB0B6E5" w:rsidR="003C4B84" w:rsidRDefault="00312067" w:rsidP="0010281B">
      <w:pPr>
        <w:snapToGrid w:val="0"/>
        <w:spacing w:beforeLines="50" w:before="156" w:afterLines="50" w:after="156"/>
        <w:jc w:val="center"/>
        <w:rPr>
          <w:rFonts w:eastAsia="方正小标宋简体"/>
          <w:color w:val="000000"/>
          <w:sz w:val="44"/>
          <w:szCs w:val="44"/>
        </w:rPr>
      </w:pPr>
      <w:bookmarkStart w:id="0" w:name="_Toc90294451"/>
      <w:r w:rsidRPr="00947FD1">
        <w:rPr>
          <w:rFonts w:eastAsia="方正小标宋简体"/>
          <w:color w:val="000000"/>
          <w:sz w:val="44"/>
          <w:szCs w:val="44"/>
        </w:rPr>
        <w:t>《</w:t>
      </w:r>
      <w:bookmarkStart w:id="1" w:name="_Hlk142755564"/>
      <w:r w:rsidR="00DA79E9" w:rsidRPr="00947FD1">
        <w:rPr>
          <w:rFonts w:eastAsia="方正小标宋简体"/>
          <w:color w:val="000000"/>
          <w:sz w:val="44"/>
          <w:szCs w:val="44"/>
        </w:rPr>
        <w:t>水泥土筒桩</w:t>
      </w:r>
      <w:r w:rsidR="0010281B">
        <w:rPr>
          <w:rFonts w:eastAsia="方正小标宋简体" w:hint="eastAsia"/>
          <w:color w:val="000000"/>
          <w:sz w:val="44"/>
          <w:szCs w:val="44"/>
        </w:rPr>
        <w:t>地基处理</w:t>
      </w:r>
      <w:r w:rsidR="00DA79E9" w:rsidRPr="00947FD1">
        <w:rPr>
          <w:rFonts w:eastAsia="方正小标宋简体"/>
          <w:color w:val="000000"/>
          <w:sz w:val="44"/>
          <w:szCs w:val="44"/>
        </w:rPr>
        <w:t>技术</w:t>
      </w:r>
      <w:bookmarkEnd w:id="1"/>
      <w:r w:rsidR="004D2F30">
        <w:rPr>
          <w:rFonts w:eastAsia="方正小标宋简体" w:hint="eastAsia"/>
          <w:color w:val="000000"/>
          <w:sz w:val="44"/>
          <w:szCs w:val="44"/>
        </w:rPr>
        <w:t>规范</w:t>
      </w:r>
      <w:r w:rsidRPr="00947FD1">
        <w:rPr>
          <w:rFonts w:eastAsia="方正小标宋简体"/>
          <w:color w:val="000000"/>
          <w:sz w:val="44"/>
          <w:szCs w:val="44"/>
        </w:rPr>
        <w:t>》</w:t>
      </w:r>
    </w:p>
    <w:p w14:paraId="3257D43B" w14:textId="3D945CB7" w:rsidR="00312067" w:rsidRDefault="00312067" w:rsidP="00F70379">
      <w:pPr>
        <w:snapToGrid w:val="0"/>
        <w:jc w:val="center"/>
        <w:rPr>
          <w:rFonts w:eastAsia="方正小标宋简体"/>
          <w:color w:val="000000"/>
          <w:sz w:val="44"/>
          <w:szCs w:val="44"/>
        </w:rPr>
      </w:pPr>
      <w:r w:rsidRPr="00947FD1">
        <w:rPr>
          <w:rFonts w:eastAsia="方正小标宋简体"/>
          <w:color w:val="000000"/>
          <w:sz w:val="44"/>
          <w:szCs w:val="44"/>
        </w:rPr>
        <w:t>山东省地方标准编制说明</w:t>
      </w:r>
    </w:p>
    <w:p w14:paraId="564EF788" w14:textId="295C69F9" w:rsidR="00F70379" w:rsidRPr="00F70379" w:rsidRDefault="00F70379" w:rsidP="00F70379">
      <w:pPr>
        <w:snapToGrid w:val="0"/>
        <w:spacing w:afterLines="200" w:after="624"/>
        <w:jc w:val="center"/>
        <w:rPr>
          <w:rFonts w:eastAsia="方正小标宋简体"/>
          <w:color w:val="000000"/>
          <w:sz w:val="32"/>
          <w:szCs w:val="32"/>
        </w:rPr>
      </w:pPr>
      <w:r w:rsidRPr="00F70379">
        <w:rPr>
          <w:rFonts w:eastAsia="方正小标宋简体" w:hint="eastAsia"/>
          <w:color w:val="000000"/>
          <w:sz w:val="32"/>
          <w:szCs w:val="32"/>
        </w:rPr>
        <w:t>（</w:t>
      </w:r>
      <w:r w:rsidR="00174CA1">
        <w:rPr>
          <w:rFonts w:eastAsia="方正小标宋简体" w:hint="eastAsia"/>
          <w:color w:val="000000"/>
          <w:sz w:val="32"/>
          <w:szCs w:val="32"/>
        </w:rPr>
        <w:t>报批</w:t>
      </w:r>
      <w:r w:rsidRPr="00F70379">
        <w:rPr>
          <w:rFonts w:eastAsia="方正小标宋简体" w:hint="eastAsia"/>
          <w:color w:val="000000"/>
          <w:sz w:val="32"/>
          <w:szCs w:val="32"/>
        </w:rPr>
        <w:t>稿）</w:t>
      </w:r>
    </w:p>
    <w:p w14:paraId="6E75A696" w14:textId="77777777" w:rsidR="00312067" w:rsidRPr="00947FD1" w:rsidRDefault="00312067" w:rsidP="009C4FC6">
      <w:pPr>
        <w:pStyle w:val="1"/>
        <w:numPr>
          <w:ilvl w:val="0"/>
          <w:numId w:val="0"/>
        </w:numPr>
        <w:snapToGrid w:val="0"/>
        <w:spacing w:beforeLines="100" w:before="312" w:afterLines="100" w:after="312"/>
        <w:jc w:val="both"/>
        <w:rPr>
          <w:rFonts w:ascii="Times New Roman" w:eastAsia="黑体" w:hAnsi="Times New Roman" w:cs="Times New Roman"/>
          <w:b w:val="0"/>
          <w:kern w:val="0"/>
          <w:sz w:val="32"/>
          <w:szCs w:val="32"/>
        </w:rPr>
      </w:pPr>
      <w:r w:rsidRPr="00947FD1">
        <w:rPr>
          <w:rFonts w:ascii="Times New Roman" w:eastAsia="黑体" w:hAnsi="Times New Roman" w:cs="Times New Roman"/>
          <w:b w:val="0"/>
          <w:kern w:val="0"/>
          <w:sz w:val="32"/>
          <w:szCs w:val="32"/>
        </w:rPr>
        <w:t>一、工作简况</w:t>
      </w:r>
      <w:bookmarkEnd w:id="0"/>
    </w:p>
    <w:p w14:paraId="3284A973" w14:textId="77777777" w:rsidR="00312067" w:rsidRPr="00947FD1" w:rsidRDefault="00312067" w:rsidP="00AD022E">
      <w:pPr>
        <w:snapToGrid w:val="0"/>
        <w:spacing w:beforeLines="50" w:before="156" w:afterLines="50" w:after="156"/>
        <w:outlineLvl w:val="1"/>
        <w:rPr>
          <w:rFonts w:eastAsia="楷体_GB2312"/>
          <w:sz w:val="32"/>
          <w:szCs w:val="32"/>
        </w:rPr>
      </w:pPr>
      <w:bookmarkStart w:id="2" w:name="_Toc90294452"/>
      <w:r w:rsidRPr="00947FD1">
        <w:rPr>
          <w:rFonts w:eastAsia="楷体_GB2312"/>
          <w:sz w:val="32"/>
          <w:szCs w:val="32"/>
        </w:rPr>
        <w:t>（一）任务来源</w:t>
      </w:r>
      <w:bookmarkEnd w:id="2"/>
    </w:p>
    <w:p w14:paraId="1E62CDF8" w14:textId="4DDEC6F8" w:rsidR="00312067" w:rsidRPr="00947FD1" w:rsidRDefault="00C87D7C" w:rsidP="00AD022E">
      <w:pPr>
        <w:snapToGrid w:val="0"/>
        <w:spacing w:line="540" w:lineRule="exact"/>
        <w:ind w:firstLineChars="200" w:firstLine="640"/>
        <w:rPr>
          <w:rFonts w:eastAsia="仿宋_GB2312"/>
          <w:kern w:val="0"/>
          <w:sz w:val="32"/>
          <w:szCs w:val="32"/>
        </w:rPr>
      </w:pPr>
      <w:r w:rsidRPr="00C87D7C">
        <w:rPr>
          <w:rFonts w:eastAsia="仿宋_GB2312" w:hint="eastAsia"/>
          <w:kern w:val="0"/>
          <w:sz w:val="32"/>
          <w:szCs w:val="32"/>
        </w:rPr>
        <w:t>根据</w:t>
      </w:r>
      <w:r w:rsidR="00A10A6B" w:rsidRPr="00C87D7C">
        <w:rPr>
          <w:rFonts w:eastAsia="仿宋_GB2312" w:hint="eastAsia"/>
          <w:kern w:val="0"/>
          <w:sz w:val="32"/>
          <w:szCs w:val="32"/>
        </w:rPr>
        <w:t>山东省市场监督管理局印发</w:t>
      </w:r>
      <w:r w:rsidR="00BC6C62">
        <w:rPr>
          <w:rFonts w:eastAsia="仿宋_GB2312" w:hint="eastAsia"/>
          <w:kern w:val="0"/>
          <w:sz w:val="32"/>
          <w:szCs w:val="32"/>
        </w:rPr>
        <w:t>的</w:t>
      </w:r>
      <w:r w:rsidR="00BC6C62" w:rsidRPr="00BC6C62">
        <w:rPr>
          <w:rFonts w:eastAsia="仿宋_GB2312" w:hint="eastAsia"/>
          <w:kern w:val="0"/>
          <w:sz w:val="32"/>
          <w:szCs w:val="32"/>
        </w:rPr>
        <w:t>《关于印发全省标准化创新发展项目计划的通知》（</w:t>
      </w:r>
      <w:proofErr w:type="gramStart"/>
      <w:r w:rsidR="00BC6C62" w:rsidRPr="00BC6C62">
        <w:rPr>
          <w:rFonts w:eastAsia="仿宋_GB2312" w:hint="eastAsia"/>
          <w:kern w:val="0"/>
          <w:sz w:val="32"/>
          <w:szCs w:val="32"/>
        </w:rPr>
        <w:t>鲁市监标函</w:t>
      </w:r>
      <w:proofErr w:type="gramEnd"/>
      <w:r w:rsidR="00BC6C62" w:rsidRPr="00BC6C62">
        <w:rPr>
          <w:rFonts w:eastAsia="仿宋_GB2312" w:hint="eastAsia"/>
          <w:kern w:val="0"/>
          <w:sz w:val="32"/>
          <w:szCs w:val="32"/>
        </w:rPr>
        <w:t>〔</w:t>
      </w:r>
      <w:r w:rsidR="00BC6C62" w:rsidRPr="00BC6C62">
        <w:rPr>
          <w:rFonts w:eastAsia="仿宋_GB2312" w:hint="eastAsia"/>
          <w:kern w:val="0"/>
          <w:sz w:val="32"/>
          <w:szCs w:val="32"/>
        </w:rPr>
        <w:t>2022</w:t>
      </w:r>
      <w:r w:rsidR="00BC6C62" w:rsidRPr="00BC6C62">
        <w:rPr>
          <w:rFonts w:eastAsia="仿宋_GB2312" w:hint="eastAsia"/>
          <w:kern w:val="0"/>
          <w:sz w:val="32"/>
          <w:szCs w:val="32"/>
        </w:rPr>
        <w:t>〕</w:t>
      </w:r>
      <w:r w:rsidR="00BC6C62" w:rsidRPr="00BC6C62">
        <w:rPr>
          <w:rFonts w:eastAsia="仿宋_GB2312" w:hint="eastAsia"/>
          <w:kern w:val="0"/>
          <w:sz w:val="32"/>
          <w:szCs w:val="32"/>
        </w:rPr>
        <w:t>247</w:t>
      </w:r>
      <w:r w:rsidR="00BC6C62" w:rsidRPr="00BC6C62">
        <w:rPr>
          <w:rFonts w:eastAsia="仿宋_GB2312" w:hint="eastAsia"/>
          <w:kern w:val="0"/>
          <w:sz w:val="32"/>
          <w:szCs w:val="32"/>
        </w:rPr>
        <w:t>号）</w:t>
      </w:r>
      <w:r w:rsidR="00312067" w:rsidRPr="00947FD1">
        <w:rPr>
          <w:rFonts w:eastAsia="仿宋_GB2312"/>
          <w:kern w:val="0"/>
          <w:sz w:val="32"/>
          <w:szCs w:val="32"/>
        </w:rPr>
        <w:t>，《</w:t>
      </w:r>
      <w:r w:rsidR="00DA79E9" w:rsidRPr="00947FD1">
        <w:rPr>
          <w:rFonts w:eastAsia="仿宋_GB2312"/>
          <w:kern w:val="0"/>
          <w:sz w:val="32"/>
          <w:szCs w:val="32"/>
        </w:rPr>
        <w:t>大直径变截面水泥土筒桩技术规程</w:t>
      </w:r>
      <w:r w:rsidR="00312067" w:rsidRPr="00947FD1">
        <w:rPr>
          <w:rFonts w:eastAsia="仿宋_GB2312"/>
          <w:kern w:val="0"/>
          <w:sz w:val="32"/>
          <w:szCs w:val="32"/>
        </w:rPr>
        <w:t>》</w:t>
      </w:r>
      <w:r w:rsidR="008506C3">
        <w:rPr>
          <w:rFonts w:eastAsia="仿宋_GB2312" w:hint="eastAsia"/>
          <w:kern w:val="0"/>
          <w:sz w:val="32"/>
          <w:szCs w:val="32"/>
        </w:rPr>
        <w:t>（初稿审查会</w:t>
      </w:r>
      <w:r w:rsidR="004D2F30">
        <w:rPr>
          <w:rFonts w:eastAsia="仿宋_GB2312" w:hint="eastAsia"/>
          <w:kern w:val="0"/>
          <w:sz w:val="32"/>
          <w:szCs w:val="32"/>
        </w:rPr>
        <w:t>并结合送审稿审查</w:t>
      </w:r>
      <w:r w:rsidR="005862D5">
        <w:rPr>
          <w:rFonts w:eastAsia="仿宋_GB2312" w:hint="eastAsia"/>
          <w:kern w:val="0"/>
          <w:sz w:val="32"/>
          <w:szCs w:val="32"/>
        </w:rPr>
        <w:t>会专家</w:t>
      </w:r>
      <w:r w:rsidR="004D2F30">
        <w:rPr>
          <w:rFonts w:eastAsia="仿宋_GB2312" w:hint="eastAsia"/>
          <w:kern w:val="0"/>
          <w:sz w:val="32"/>
          <w:szCs w:val="32"/>
        </w:rPr>
        <w:t>意见</w:t>
      </w:r>
      <w:r w:rsidR="00840B76">
        <w:rPr>
          <w:rFonts w:eastAsia="仿宋_GB2312" w:hint="eastAsia"/>
          <w:kern w:val="0"/>
          <w:sz w:val="32"/>
          <w:szCs w:val="32"/>
        </w:rPr>
        <w:t>建议</w:t>
      </w:r>
      <w:r w:rsidR="008506C3">
        <w:rPr>
          <w:rFonts w:eastAsia="仿宋_GB2312" w:hint="eastAsia"/>
          <w:kern w:val="0"/>
          <w:sz w:val="32"/>
          <w:szCs w:val="32"/>
        </w:rPr>
        <w:t>标准名称修改为《水泥土筒桩地基处理技术</w:t>
      </w:r>
      <w:r w:rsidR="004D2F30">
        <w:rPr>
          <w:rFonts w:eastAsia="仿宋_GB2312" w:hint="eastAsia"/>
          <w:kern w:val="0"/>
          <w:sz w:val="32"/>
          <w:szCs w:val="32"/>
        </w:rPr>
        <w:t>规范</w:t>
      </w:r>
      <w:r w:rsidR="008506C3">
        <w:rPr>
          <w:rFonts w:eastAsia="仿宋_GB2312" w:hint="eastAsia"/>
          <w:kern w:val="0"/>
          <w:sz w:val="32"/>
          <w:szCs w:val="32"/>
        </w:rPr>
        <w:t>》）</w:t>
      </w:r>
      <w:r w:rsidR="00312067" w:rsidRPr="00947FD1">
        <w:rPr>
          <w:rFonts w:eastAsia="仿宋_GB2312"/>
          <w:kern w:val="0"/>
          <w:sz w:val="32"/>
          <w:szCs w:val="32"/>
        </w:rPr>
        <w:t>列入</w:t>
      </w:r>
      <w:r w:rsidR="00312067" w:rsidRPr="00947FD1">
        <w:rPr>
          <w:rFonts w:eastAsia="仿宋_GB2312"/>
          <w:kern w:val="0"/>
          <w:sz w:val="32"/>
          <w:szCs w:val="32"/>
        </w:rPr>
        <w:t>202</w:t>
      </w:r>
      <w:r w:rsidR="00DA79E9" w:rsidRPr="00947FD1">
        <w:rPr>
          <w:rFonts w:eastAsia="仿宋_GB2312"/>
          <w:kern w:val="0"/>
          <w:sz w:val="32"/>
          <w:szCs w:val="32"/>
        </w:rPr>
        <w:t>2</w:t>
      </w:r>
      <w:r w:rsidR="00312067" w:rsidRPr="00947FD1">
        <w:rPr>
          <w:rFonts w:eastAsia="仿宋_GB2312"/>
          <w:kern w:val="0"/>
          <w:sz w:val="32"/>
          <w:szCs w:val="32"/>
        </w:rPr>
        <w:t>年山东省地方标准制修订</w:t>
      </w:r>
      <w:r w:rsidR="009D404A">
        <w:rPr>
          <w:rFonts w:eastAsia="仿宋_GB2312" w:hint="eastAsia"/>
          <w:kern w:val="0"/>
          <w:sz w:val="32"/>
          <w:szCs w:val="32"/>
        </w:rPr>
        <w:t>项目</w:t>
      </w:r>
      <w:r w:rsidR="00312067" w:rsidRPr="00947FD1">
        <w:rPr>
          <w:rFonts w:eastAsia="仿宋_GB2312"/>
          <w:kern w:val="0"/>
          <w:sz w:val="32"/>
          <w:szCs w:val="32"/>
        </w:rPr>
        <w:t>计划</w:t>
      </w:r>
      <w:r w:rsidR="009D404A">
        <w:rPr>
          <w:rFonts w:eastAsia="仿宋_GB2312" w:hint="eastAsia"/>
          <w:kern w:val="0"/>
          <w:sz w:val="32"/>
          <w:szCs w:val="32"/>
        </w:rPr>
        <w:t>，计划编号</w:t>
      </w:r>
      <w:r w:rsidR="009D4F8E" w:rsidRPr="009D4F8E">
        <w:rPr>
          <w:rFonts w:eastAsia="仿宋_GB2312"/>
          <w:kern w:val="0"/>
          <w:sz w:val="32"/>
          <w:szCs w:val="32"/>
        </w:rPr>
        <w:t>2022-T-049</w:t>
      </w:r>
      <w:r w:rsidR="00312067" w:rsidRPr="00947FD1">
        <w:rPr>
          <w:rFonts w:eastAsia="仿宋_GB2312"/>
          <w:kern w:val="0"/>
          <w:sz w:val="32"/>
          <w:szCs w:val="32"/>
        </w:rPr>
        <w:t>。本</w:t>
      </w:r>
      <w:r w:rsidR="00BA7C2A">
        <w:rPr>
          <w:rFonts w:eastAsia="仿宋_GB2312" w:hint="eastAsia"/>
          <w:kern w:val="0"/>
          <w:sz w:val="32"/>
          <w:szCs w:val="32"/>
        </w:rPr>
        <w:t>文件</w:t>
      </w:r>
      <w:r w:rsidR="00312067" w:rsidRPr="00947FD1">
        <w:rPr>
          <w:rFonts w:eastAsia="仿宋_GB2312"/>
          <w:kern w:val="0"/>
          <w:sz w:val="32"/>
          <w:szCs w:val="32"/>
        </w:rPr>
        <w:t>由</w:t>
      </w:r>
      <w:r w:rsidR="00BA7C2A" w:rsidRPr="00BA7C2A">
        <w:rPr>
          <w:rFonts w:eastAsia="仿宋_GB2312"/>
          <w:kern w:val="0"/>
          <w:sz w:val="32"/>
          <w:szCs w:val="32"/>
        </w:rPr>
        <w:t>山东省交通运输厅提出并组织实施，由山东省交通运输标准化技术委员会</w:t>
      </w:r>
      <w:r w:rsidR="00F76A95">
        <w:rPr>
          <w:rFonts w:eastAsia="仿宋_GB2312" w:hint="eastAsia"/>
          <w:kern w:val="0"/>
          <w:sz w:val="32"/>
          <w:szCs w:val="32"/>
        </w:rPr>
        <w:t>（</w:t>
      </w:r>
      <w:r w:rsidR="008A2DC7">
        <w:rPr>
          <w:rFonts w:eastAsia="仿宋_GB2312" w:hint="eastAsia"/>
          <w:kern w:val="0"/>
          <w:sz w:val="32"/>
          <w:szCs w:val="32"/>
        </w:rPr>
        <w:t>鲁</w:t>
      </w:r>
      <w:r w:rsidR="00F76A95">
        <w:rPr>
          <w:rFonts w:eastAsia="仿宋_GB2312" w:hint="eastAsia"/>
          <w:kern w:val="0"/>
          <w:sz w:val="32"/>
          <w:szCs w:val="32"/>
        </w:rPr>
        <w:t>TC41</w:t>
      </w:r>
      <w:r w:rsidR="00F76A95">
        <w:rPr>
          <w:rFonts w:eastAsia="仿宋_GB2312" w:hint="eastAsia"/>
          <w:kern w:val="0"/>
          <w:sz w:val="32"/>
          <w:szCs w:val="32"/>
        </w:rPr>
        <w:t>）</w:t>
      </w:r>
      <w:r w:rsidR="00BA7C2A" w:rsidRPr="00BA7C2A">
        <w:rPr>
          <w:rFonts w:eastAsia="仿宋_GB2312"/>
          <w:kern w:val="0"/>
          <w:sz w:val="32"/>
          <w:szCs w:val="32"/>
        </w:rPr>
        <w:t>归口。</w:t>
      </w:r>
    </w:p>
    <w:p w14:paraId="4F84664E" w14:textId="77777777" w:rsidR="00312067" w:rsidRPr="00947FD1" w:rsidRDefault="00312067" w:rsidP="00AD022E">
      <w:pPr>
        <w:snapToGrid w:val="0"/>
        <w:spacing w:beforeLines="50" w:before="156" w:afterLines="50" w:after="156"/>
        <w:outlineLvl w:val="1"/>
        <w:rPr>
          <w:rFonts w:eastAsia="楷体_GB2312"/>
          <w:sz w:val="32"/>
          <w:szCs w:val="32"/>
        </w:rPr>
      </w:pPr>
      <w:bookmarkStart w:id="3" w:name="_Toc90294453"/>
      <w:r w:rsidRPr="00947FD1">
        <w:rPr>
          <w:rFonts w:eastAsia="楷体_GB2312"/>
          <w:sz w:val="32"/>
          <w:szCs w:val="32"/>
        </w:rPr>
        <w:t>（二）起草单位、主要起草人及任务分工</w:t>
      </w:r>
      <w:bookmarkEnd w:id="3"/>
    </w:p>
    <w:p w14:paraId="2555958E" w14:textId="77777777" w:rsidR="00312067" w:rsidRPr="0078017B" w:rsidRDefault="00312067" w:rsidP="00AD022E">
      <w:pPr>
        <w:snapToGrid w:val="0"/>
        <w:spacing w:line="540" w:lineRule="exact"/>
        <w:outlineLvl w:val="2"/>
        <w:rPr>
          <w:rFonts w:eastAsia="仿宋_GB2312"/>
          <w:b/>
          <w:bCs/>
          <w:color w:val="000000" w:themeColor="text1"/>
          <w:sz w:val="32"/>
          <w:szCs w:val="32"/>
        </w:rPr>
      </w:pPr>
      <w:bookmarkStart w:id="4" w:name="_Toc90294454"/>
      <w:r w:rsidRPr="0078017B">
        <w:rPr>
          <w:rFonts w:eastAsia="仿宋_GB2312"/>
          <w:b/>
          <w:bCs/>
          <w:color w:val="000000" w:themeColor="text1"/>
          <w:sz w:val="32"/>
          <w:szCs w:val="32"/>
        </w:rPr>
        <w:t>1.</w:t>
      </w:r>
      <w:r w:rsidR="001925B1" w:rsidRPr="0078017B">
        <w:rPr>
          <w:rFonts w:eastAsia="仿宋_GB2312"/>
          <w:b/>
          <w:bCs/>
          <w:color w:val="000000" w:themeColor="text1"/>
          <w:sz w:val="32"/>
          <w:szCs w:val="32"/>
        </w:rPr>
        <w:t xml:space="preserve"> </w:t>
      </w:r>
      <w:r w:rsidRPr="0078017B">
        <w:rPr>
          <w:rFonts w:eastAsia="仿宋_GB2312"/>
          <w:b/>
          <w:bCs/>
          <w:color w:val="000000" w:themeColor="text1"/>
          <w:sz w:val="32"/>
          <w:szCs w:val="32"/>
        </w:rPr>
        <w:t>主要起草单位</w:t>
      </w:r>
      <w:bookmarkEnd w:id="4"/>
    </w:p>
    <w:p w14:paraId="5F572C8B" w14:textId="3DBB11E9" w:rsidR="00312067" w:rsidRPr="0078017B" w:rsidRDefault="00C57BDB" w:rsidP="00AD022E">
      <w:pPr>
        <w:snapToGrid w:val="0"/>
        <w:spacing w:line="540" w:lineRule="exact"/>
        <w:ind w:firstLineChars="200" w:firstLine="640"/>
        <w:rPr>
          <w:rFonts w:eastAsia="仿宋_GB2312"/>
          <w:color w:val="000000" w:themeColor="text1"/>
          <w:kern w:val="0"/>
          <w:sz w:val="32"/>
          <w:szCs w:val="32"/>
        </w:rPr>
      </w:pPr>
      <w:bookmarkStart w:id="5" w:name="_Hlk129526816"/>
      <w:r w:rsidRPr="0078017B">
        <w:rPr>
          <w:rFonts w:eastAsia="仿宋_GB2312" w:hint="eastAsia"/>
          <w:color w:val="000000" w:themeColor="text1"/>
          <w:kern w:val="0"/>
          <w:sz w:val="32"/>
          <w:szCs w:val="32"/>
        </w:rPr>
        <w:t>山东高速建设管理集团有限公司</w:t>
      </w:r>
      <w:bookmarkEnd w:id="5"/>
      <w:r w:rsidR="009C4FC6"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山东高速集团有限公司、山东建筑大学、山东省机械施工有限公司、山东大学、</w:t>
      </w:r>
      <w:r w:rsidR="00DA79E9" w:rsidRPr="0078017B">
        <w:rPr>
          <w:rFonts w:eastAsia="仿宋_GB2312"/>
          <w:color w:val="000000" w:themeColor="text1"/>
          <w:kern w:val="0"/>
          <w:sz w:val="32"/>
          <w:szCs w:val="32"/>
        </w:rPr>
        <w:t>山东</w:t>
      </w:r>
      <w:r w:rsidR="00302D71" w:rsidRPr="0078017B">
        <w:rPr>
          <w:rFonts w:eastAsia="仿宋_GB2312" w:hint="eastAsia"/>
          <w:color w:val="000000" w:themeColor="text1"/>
          <w:kern w:val="0"/>
          <w:sz w:val="32"/>
          <w:szCs w:val="32"/>
        </w:rPr>
        <w:t>高速工程检测有限公司</w:t>
      </w:r>
      <w:r w:rsidR="0079602C">
        <w:rPr>
          <w:rFonts w:eastAsia="仿宋_GB2312" w:hint="eastAsia"/>
          <w:color w:val="000000" w:themeColor="text1"/>
          <w:kern w:val="0"/>
          <w:sz w:val="32"/>
          <w:szCs w:val="32"/>
        </w:rPr>
        <w:t>、</w:t>
      </w:r>
      <w:r w:rsidR="00F13C76" w:rsidRPr="0078017B">
        <w:rPr>
          <w:rFonts w:eastAsia="仿宋_GB2312" w:hint="eastAsia"/>
          <w:color w:val="000000" w:themeColor="text1"/>
          <w:kern w:val="0"/>
          <w:sz w:val="32"/>
          <w:szCs w:val="32"/>
        </w:rPr>
        <w:t>山东省交通规划设计院集团有限公司</w:t>
      </w:r>
      <w:r w:rsidR="0079602C">
        <w:rPr>
          <w:rFonts w:eastAsia="仿宋_GB2312" w:hint="eastAsia"/>
          <w:color w:val="000000" w:themeColor="text1"/>
          <w:kern w:val="0"/>
          <w:sz w:val="32"/>
          <w:szCs w:val="32"/>
        </w:rPr>
        <w:t>、</w:t>
      </w:r>
      <w:r w:rsidR="00D97660" w:rsidRPr="0078017B">
        <w:rPr>
          <w:rFonts w:eastAsia="仿宋_GB2312" w:hint="eastAsia"/>
          <w:color w:val="000000" w:themeColor="text1"/>
          <w:kern w:val="0"/>
          <w:sz w:val="32"/>
          <w:szCs w:val="32"/>
        </w:rPr>
        <w:t>山东省交通运输厅内河水运发展服务中心</w:t>
      </w:r>
      <w:r w:rsidR="00312067" w:rsidRPr="0078017B">
        <w:rPr>
          <w:rFonts w:eastAsia="仿宋_GB2312"/>
          <w:color w:val="000000" w:themeColor="text1"/>
          <w:kern w:val="0"/>
          <w:sz w:val="32"/>
          <w:szCs w:val="32"/>
        </w:rPr>
        <w:t>。</w:t>
      </w:r>
    </w:p>
    <w:p w14:paraId="2E54C709" w14:textId="77777777" w:rsidR="00312067" w:rsidRPr="0078017B" w:rsidRDefault="00312067" w:rsidP="00AD022E">
      <w:pPr>
        <w:snapToGrid w:val="0"/>
        <w:spacing w:line="540" w:lineRule="exact"/>
        <w:outlineLvl w:val="2"/>
        <w:rPr>
          <w:rFonts w:eastAsia="仿宋_GB2312"/>
          <w:b/>
          <w:bCs/>
          <w:color w:val="000000" w:themeColor="text1"/>
          <w:sz w:val="32"/>
          <w:szCs w:val="32"/>
        </w:rPr>
      </w:pPr>
      <w:bookmarkStart w:id="6" w:name="_Toc90294455"/>
      <w:r w:rsidRPr="0078017B">
        <w:rPr>
          <w:rFonts w:eastAsia="仿宋_GB2312"/>
          <w:b/>
          <w:bCs/>
          <w:color w:val="000000" w:themeColor="text1"/>
          <w:sz w:val="32"/>
          <w:szCs w:val="32"/>
        </w:rPr>
        <w:t>2.</w:t>
      </w:r>
      <w:r w:rsidR="001925B1" w:rsidRPr="0078017B">
        <w:rPr>
          <w:rFonts w:eastAsia="仿宋_GB2312"/>
          <w:b/>
          <w:bCs/>
          <w:color w:val="000000" w:themeColor="text1"/>
          <w:sz w:val="32"/>
          <w:szCs w:val="32"/>
        </w:rPr>
        <w:t xml:space="preserve"> </w:t>
      </w:r>
      <w:r w:rsidRPr="0078017B">
        <w:rPr>
          <w:rFonts w:eastAsia="仿宋_GB2312"/>
          <w:b/>
          <w:bCs/>
          <w:color w:val="000000" w:themeColor="text1"/>
          <w:sz w:val="32"/>
          <w:szCs w:val="32"/>
        </w:rPr>
        <w:t>主要起草人</w:t>
      </w:r>
      <w:bookmarkEnd w:id="6"/>
    </w:p>
    <w:p w14:paraId="05646563" w14:textId="061304BD" w:rsidR="00312067" w:rsidRPr="0078017B" w:rsidRDefault="003D3806" w:rsidP="003D3806">
      <w:pPr>
        <w:snapToGrid w:val="0"/>
        <w:spacing w:line="540" w:lineRule="exact"/>
        <w:ind w:firstLineChars="200" w:firstLine="640"/>
        <w:rPr>
          <w:rFonts w:eastAsia="仿宋_GB2312"/>
          <w:color w:val="000000" w:themeColor="text1"/>
          <w:kern w:val="0"/>
          <w:sz w:val="32"/>
          <w:szCs w:val="32"/>
        </w:rPr>
      </w:pPr>
      <w:r w:rsidRPr="0078017B">
        <w:rPr>
          <w:rFonts w:eastAsia="仿宋_GB2312" w:hint="eastAsia"/>
          <w:color w:val="000000" w:themeColor="text1"/>
          <w:kern w:val="0"/>
          <w:sz w:val="32"/>
          <w:szCs w:val="32"/>
        </w:rPr>
        <w:t>李海生，辛公锋，康</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健，周</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冲，王绍斌，</w:t>
      </w:r>
      <w:proofErr w:type="gramStart"/>
      <w:r w:rsidRPr="0078017B">
        <w:rPr>
          <w:rFonts w:eastAsia="仿宋_GB2312" w:hint="eastAsia"/>
          <w:color w:val="000000" w:themeColor="text1"/>
          <w:kern w:val="0"/>
          <w:sz w:val="32"/>
          <w:szCs w:val="32"/>
        </w:rPr>
        <w:t>吕</w:t>
      </w:r>
      <w:proofErr w:type="gramEnd"/>
      <w:r w:rsidRPr="0078017B">
        <w:rPr>
          <w:rFonts w:eastAsia="仿宋_GB2312" w:hint="eastAsia"/>
          <w:color w:val="000000" w:themeColor="text1"/>
          <w:kern w:val="0"/>
          <w:sz w:val="32"/>
          <w:szCs w:val="32"/>
        </w:rPr>
        <w:t>新建，龙关</w:t>
      </w:r>
      <w:r w:rsidRPr="0078017B">
        <w:rPr>
          <w:rFonts w:eastAsia="仿宋_GB2312" w:hint="eastAsia"/>
          <w:color w:val="000000" w:themeColor="text1"/>
          <w:kern w:val="0"/>
          <w:sz w:val="32"/>
          <w:szCs w:val="32"/>
        </w:rPr>
        <w:lastRenderedPageBreak/>
        <w:t>旭，王</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冠，马</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亚，杨耀辉</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魏小康</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刘正飞</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邹辰浩</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王明明</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李</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帆</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王</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帅</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刁荣亭</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厉</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超</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李伟华</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孙</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康</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刘晓东</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张思峰</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闫东琦</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孙宁新</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于</w:t>
      </w:r>
      <w:r w:rsidRPr="0078017B">
        <w:rPr>
          <w:rFonts w:eastAsia="仿宋_GB2312" w:hint="eastAsia"/>
          <w:color w:val="000000" w:themeColor="text1"/>
          <w:kern w:val="0"/>
          <w:sz w:val="32"/>
          <w:szCs w:val="32"/>
        </w:rPr>
        <w:t xml:space="preserve">  </w:t>
      </w:r>
      <w:proofErr w:type="gramStart"/>
      <w:r w:rsidRPr="0078017B">
        <w:rPr>
          <w:rFonts w:eastAsia="仿宋_GB2312" w:hint="eastAsia"/>
          <w:color w:val="000000" w:themeColor="text1"/>
          <w:kern w:val="0"/>
          <w:sz w:val="32"/>
          <w:szCs w:val="32"/>
        </w:rPr>
        <w:t>淼</w:t>
      </w:r>
      <w:proofErr w:type="gramEnd"/>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房</w:t>
      </w:r>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明</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朱建瑞</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马鹏飞</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杨</w:t>
      </w:r>
      <w:r w:rsidRPr="0078017B">
        <w:rPr>
          <w:rFonts w:eastAsia="仿宋_GB2312" w:hint="eastAsia"/>
          <w:color w:val="000000" w:themeColor="text1"/>
          <w:kern w:val="0"/>
          <w:sz w:val="32"/>
          <w:szCs w:val="32"/>
        </w:rPr>
        <w:t xml:space="preserve">  </w:t>
      </w:r>
      <w:proofErr w:type="gramStart"/>
      <w:r w:rsidRPr="0078017B">
        <w:rPr>
          <w:rFonts w:eastAsia="仿宋_GB2312" w:hint="eastAsia"/>
          <w:color w:val="000000" w:themeColor="text1"/>
          <w:kern w:val="0"/>
          <w:sz w:val="32"/>
          <w:szCs w:val="32"/>
        </w:rPr>
        <w:t>戬</w:t>
      </w:r>
      <w:proofErr w:type="gramEnd"/>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丁德利</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赵庆超</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庄培芝</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杜相波</w:t>
      </w:r>
      <w:r w:rsidR="0078017B" w:rsidRPr="0078017B">
        <w:rPr>
          <w:rFonts w:eastAsia="仿宋_GB2312" w:hint="eastAsia"/>
          <w:color w:val="000000" w:themeColor="text1"/>
          <w:kern w:val="0"/>
          <w:sz w:val="32"/>
          <w:szCs w:val="32"/>
        </w:rPr>
        <w:t>，</w:t>
      </w:r>
      <w:proofErr w:type="gramStart"/>
      <w:r w:rsidRPr="0078017B">
        <w:rPr>
          <w:rFonts w:eastAsia="仿宋_GB2312" w:hint="eastAsia"/>
          <w:color w:val="000000" w:themeColor="text1"/>
          <w:kern w:val="0"/>
          <w:sz w:val="32"/>
          <w:szCs w:val="32"/>
        </w:rPr>
        <w:t>范</w:t>
      </w:r>
      <w:proofErr w:type="gramEnd"/>
      <w:r w:rsidRPr="0078017B">
        <w:rPr>
          <w:rFonts w:eastAsia="仿宋_GB2312" w:hint="eastAsia"/>
          <w:color w:val="000000" w:themeColor="text1"/>
          <w:kern w:val="0"/>
          <w:sz w:val="32"/>
          <w:szCs w:val="32"/>
        </w:rPr>
        <w:t xml:space="preserve">  </w:t>
      </w:r>
      <w:r w:rsidRPr="0078017B">
        <w:rPr>
          <w:rFonts w:eastAsia="仿宋_GB2312" w:hint="eastAsia"/>
          <w:color w:val="000000" w:themeColor="text1"/>
          <w:kern w:val="0"/>
          <w:sz w:val="32"/>
          <w:szCs w:val="32"/>
        </w:rPr>
        <w:t>芳</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王育奎</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岳红亚</w:t>
      </w:r>
      <w:r w:rsidR="0078017B" w:rsidRPr="0078017B">
        <w:rPr>
          <w:rFonts w:eastAsia="仿宋_GB2312" w:hint="eastAsia"/>
          <w:color w:val="000000" w:themeColor="text1"/>
          <w:kern w:val="0"/>
          <w:sz w:val="32"/>
          <w:szCs w:val="32"/>
        </w:rPr>
        <w:t>，</w:t>
      </w:r>
      <w:r w:rsidRPr="0078017B">
        <w:rPr>
          <w:rFonts w:eastAsia="仿宋_GB2312" w:hint="eastAsia"/>
          <w:color w:val="000000" w:themeColor="text1"/>
          <w:kern w:val="0"/>
          <w:sz w:val="32"/>
          <w:szCs w:val="32"/>
        </w:rPr>
        <w:t>张占奎</w:t>
      </w:r>
      <w:r w:rsidR="00085711" w:rsidRPr="0078017B">
        <w:rPr>
          <w:rFonts w:eastAsia="仿宋_GB2312" w:hint="eastAsia"/>
          <w:color w:val="000000" w:themeColor="text1"/>
          <w:kern w:val="0"/>
          <w:sz w:val="32"/>
          <w:szCs w:val="32"/>
        </w:rPr>
        <w:t>。</w:t>
      </w:r>
    </w:p>
    <w:p w14:paraId="77923485" w14:textId="77777777" w:rsidR="00312067" w:rsidRPr="005D24CB" w:rsidRDefault="00312067" w:rsidP="00AD022E">
      <w:pPr>
        <w:snapToGrid w:val="0"/>
        <w:spacing w:line="540" w:lineRule="exact"/>
        <w:outlineLvl w:val="2"/>
        <w:rPr>
          <w:rFonts w:eastAsia="仿宋_GB2312"/>
          <w:b/>
          <w:bCs/>
          <w:color w:val="000000" w:themeColor="text1"/>
          <w:sz w:val="32"/>
          <w:szCs w:val="32"/>
        </w:rPr>
      </w:pPr>
      <w:bookmarkStart w:id="7" w:name="_Toc90294456"/>
      <w:r w:rsidRPr="005D24CB">
        <w:rPr>
          <w:rFonts w:eastAsia="仿宋_GB2312"/>
          <w:b/>
          <w:bCs/>
          <w:color w:val="000000" w:themeColor="text1"/>
          <w:sz w:val="32"/>
          <w:szCs w:val="32"/>
        </w:rPr>
        <w:t>3.</w:t>
      </w:r>
      <w:r w:rsidR="001925B1" w:rsidRPr="005D24CB">
        <w:rPr>
          <w:rFonts w:eastAsia="仿宋_GB2312"/>
          <w:b/>
          <w:bCs/>
          <w:color w:val="000000" w:themeColor="text1"/>
          <w:sz w:val="32"/>
          <w:szCs w:val="32"/>
        </w:rPr>
        <w:t xml:space="preserve"> </w:t>
      </w:r>
      <w:r w:rsidRPr="005D24CB">
        <w:rPr>
          <w:rFonts w:eastAsia="仿宋_GB2312"/>
          <w:b/>
          <w:bCs/>
          <w:color w:val="000000" w:themeColor="text1"/>
          <w:sz w:val="32"/>
          <w:szCs w:val="32"/>
        </w:rPr>
        <w:t>任务分工</w:t>
      </w:r>
      <w:bookmarkEnd w:id="7"/>
    </w:p>
    <w:p w14:paraId="0645625C" w14:textId="06F7ED4D" w:rsidR="00312067" w:rsidRPr="008A2DC7" w:rsidRDefault="00E441A5" w:rsidP="0079602C">
      <w:pPr>
        <w:snapToGrid w:val="0"/>
        <w:spacing w:line="540" w:lineRule="exact"/>
        <w:ind w:firstLineChars="200" w:firstLine="640"/>
        <w:rPr>
          <w:rFonts w:eastAsia="仿宋_GB2312"/>
          <w:color w:val="FF0000"/>
          <w:kern w:val="0"/>
          <w:sz w:val="32"/>
          <w:szCs w:val="32"/>
        </w:rPr>
      </w:pPr>
      <w:r w:rsidRPr="005D24CB">
        <w:rPr>
          <w:rFonts w:eastAsia="仿宋_GB2312" w:hint="eastAsia"/>
          <w:color w:val="000000" w:themeColor="text1"/>
          <w:kern w:val="0"/>
          <w:sz w:val="32"/>
          <w:szCs w:val="32"/>
        </w:rPr>
        <w:t>山东高速建设管理集团有限公司主要负责标准的立项可行性</w:t>
      </w:r>
      <w:r w:rsidR="0079602C" w:rsidRPr="005D24CB">
        <w:rPr>
          <w:rFonts w:eastAsia="仿宋_GB2312" w:hint="eastAsia"/>
          <w:color w:val="000000" w:themeColor="text1"/>
          <w:kern w:val="0"/>
          <w:sz w:val="32"/>
          <w:szCs w:val="32"/>
        </w:rPr>
        <w:t>、</w:t>
      </w:r>
      <w:r w:rsidR="00875C84" w:rsidRPr="005D24CB">
        <w:rPr>
          <w:rFonts w:eastAsia="仿宋_GB2312" w:hint="eastAsia"/>
          <w:color w:val="000000" w:themeColor="text1"/>
          <w:kern w:val="0"/>
          <w:sz w:val="32"/>
          <w:szCs w:val="32"/>
        </w:rPr>
        <w:t>现场工程应用的</w:t>
      </w:r>
      <w:r w:rsidR="0079602C" w:rsidRPr="005D24CB">
        <w:rPr>
          <w:rFonts w:eastAsia="仿宋_GB2312" w:hint="eastAsia"/>
          <w:color w:val="000000" w:themeColor="text1"/>
          <w:kern w:val="0"/>
          <w:sz w:val="32"/>
          <w:szCs w:val="32"/>
        </w:rPr>
        <w:t>研究</w:t>
      </w:r>
      <w:r w:rsidR="00225406" w:rsidRPr="005D24CB">
        <w:rPr>
          <w:rFonts w:eastAsia="仿宋_GB2312" w:hint="eastAsia"/>
          <w:color w:val="000000" w:themeColor="text1"/>
          <w:kern w:val="0"/>
          <w:sz w:val="32"/>
          <w:szCs w:val="32"/>
        </w:rPr>
        <w:t>以及立项需求调研和标准编制进度的把控</w:t>
      </w:r>
      <w:r w:rsidR="00F457F5" w:rsidRPr="005D24CB">
        <w:rPr>
          <w:rFonts w:eastAsia="仿宋_GB2312" w:hint="eastAsia"/>
          <w:color w:val="000000" w:themeColor="text1"/>
          <w:kern w:val="0"/>
          <w:sz w:val="32"/>
          <w:szCs w:val="32"/>
        </w:rPr>
        <w:t>。</w:t>
      </w:r>
      <w:r w:rsidR="00875C84" w:rsidRPr="005D24CB">
        <w:rPr>
          <w:rFonts w:eastAsia="仿宋_GB2312" w:hint="eastAsia"/>
          <w:color w:val="000000" w:themeColor="text1"/>
          <w:kern w:val="0"/>
          <w:sz w:val="32"/>
          <w:szCs w:val="32"/>
        </w:rPr>
        <w:t>山东高速集团有限公司主要负责标准</w:t>
      </w:r>
      <w:r w:rsidR="00FE1FDE" w:rsidRPr="005D24CB">
        <w:rPr>
          <w:rFonts w:eastAsia="仿宋_GB2312" w:hint="eastAsia"/>
          <w:color w:val="000000" w:themeColor="text1"/>
          <w:kern w:val="0"/>
          <w:sz w:val="32"/>
          <w:szCs w:val="32"/>
        </w:rPr>
        <w:t>整体内容的编写</w:t>
      </w:r>
      <w:r w:rsidR="00875C84" w:rsidRPr="005D24CB">
        <w:rPr>
          <w:rFonts w:eastAsia="仿宋_GB2312" w:hint="eastAsia"/>
          <w:color w:val="000000" w:themeColor="text1"/>
          <w:kern w:val="0"/>
          <w:sz w:val="32"/>
          <w:szCs w:val="32"/>
        </w:rPr>
        <w:t>及进度推进</w:t>
      </w:r>
      <w:r w:rsidR="00F457F5" w:rsidRPr="005D24CB">
        <w:rPr>
          <w:rFonts w:eastAsia="仿宋_GB2312" w:hint="eastAsia"/>
          <w:color w:val="000000" w:themeColor="text1"/>
          <w:kern w:val="0"/>
          <w:sz w:val="32"/>
          <w:szCs w:val="32"/>
        </w:rPr>
        <w:t>。</w:t>
      </w:r>
      <w:r w:rsidR="00875C84" w:rsidRPr="005D24CB">
        <w:rPr>
          <w:rFonts w:eastAsia="仿宋_GB2312" w:hint="eastAsia"/>
          <w:color w:val="000000" w:themeColor="text1"/>
          <w:kern w:val="0"/>
          <w:sz w:val="32"/>
          <w:szCs w:val="32"/>
        </w:rPr>
        <w:t>山东建筑大学</w:t>
      </w:r>
      <w:r w:rsidR="00F4662E" w:rsidRPr="005D24CB">
        <w:rPr>
          <w:rFonts w:eastAsia="仿宋_GB2312" w:hint="eastAsia"/>
          <w:color w:val="000000" w:themeColor="text1"/>
          <w:kern w:val="0"/>
          <w:sz w:val="32"/>
          <w:szCs w:val="32"/>
        </w:rPr>
        <w:t>与</w:t>
      </w:r>
      <w:r w:rsidR="00875C84" w:rsidRPr="005D24CB">
        <w:rPr>
          <w:rFonts w:eastAsia="仿宋_GB2312" w:hint="eastAsia"/>
          <w:color w:val="000000" w:themeColor="text1"/>
          <w:kern w:val="0"/>
          <w:sz w:val="32"/>
          <w:szCs w:val="32"/>
        </w:rPr>
        <w:t>山东省机械施工有限公司</w:t>
      </w:r>
      <w:r w:rsidR="00F4662E" w:rsidRPr="005D24CB">
        <w:rPr>
          <w:rFonts w:eastAsia="仿宋_GB2312" w:hint="eastAsia"/>
          <w:color w:val="000000" w:themeColor="text1"/>
          <w:kern w:val="0"/>
          <w:sz w:val="32"/>
          <w:szCs w:val="32"/>
        </w:rPr>
        <w:t>主要负责标准</w:t>
      </w:r>
      <w:r w:rsidR="00FE1FDE" w:rsidRPr="005D24CB">
        <w:rPr>
          <w:rFonts w:eastAsia="仿宋_GB2312" w:hint="eastAsia"/>
          <w:color w:val="000000" w:themeColor="text1"/>
          <w:kern w:val="0"/>
          <w:sz w:val="32"/>
          <w:szCs w:val="32"/>
        </w:rPr>
        <w:t>内容</w:t>
      </w:r>
      <w:r w:rsidR="00F4662E" w:rsidRPr="005D24CB">
        <w:rPr>
          <w:rFonts w:eastAsia="仿宋_GB2312" w:hint="eastAsia"/>
          <w:color w:val="000000" w:themeColor="text1"/>
          <w:kern w:val="0"/>
          <w:sz w:val="32"/>
          <w:szCs w:val="32"/>
        </w:rPr>
        <w:t>中涉及施工设备及技术工艺部分内容的编写</w:t>
      </w:r>
      <w:r w:rsidR="00F457F5" w:rsidRPr="005D24CB">
        <w:rPr>
          <w:rFonts w:eastAsia="仿宋_GB2312" w:hint="eastAsia"/>
          <w:color w:val="000000" w:themeColor="text1"/>
          <w:kern w:val="0"/>
          <w:sz w:val="32"/>
          <w:szCs w:val="32"/>
        </w:rPr>
        <w:t>。</w:t>
      </w:r>
      <w:r w:rsidR="00875C84" w:rsidRPr="005D24CB">
        <w:rPr>
          <w:rFonts w:eastAsia="仿宋_GB2312" w:hint="eastAsia"/>
          <w:color w:val="000000" w:themeColor="text1"/>
          <w:kern w:val="0"/>
          <w:sz w:val="32"/>
          <w:szCs w:val="32"/>
        </w:rPr>
        <w:t>山东大学</w:t>
      </w:r>
      <w:r w:rsidR="00FE1FDE" w:rsidRPr="005D24CB">
        <w:rPr>
          <w:rFonts w:eastAsia="仿宋_GB2312" w:hint="eastAsia"/>
          <w:color w:val="000000" w:themeColor="text1"/>
          <w:kern w:val="0"/>
          <w:sz w:val="32"/>
          <w:szCs w:val="32"/>
        </w:rPr>
        <w:t>和</w:t>
      </w:r>
      <w:r w:rsidR="00FE1FDE" w:rsidRPr="005D24CB">
        <w:rPr>
          <w:rFonts w:eastAsia="仿宋_GB2312"/>
          <w:color w:val="000000" w:themeColor="text1"/>
          <w:kern w:val="0"/>
          <w:sz w:val="32"/>
          <w:szCs w:val="32"/>
        </w:rPr>
        <w:t>山东</w:t>
      </w:r>
      <w:r w:rsidR="00FE1FDE" w:rsidRPr="005D24CB">
        <w:rPr>
          <w:rFonts w:eastAsia="仿宋_GB2312" w:hint="eastAsia"/>
          <w:color w:val="000000" w:themeColor="text1"/>
          <w:kern w:val="0"/>
          <w:sz w:val="32"/>
          <w:szCs w:val="32"/>
        </w:rPr>
        <w:t>高速工程检测有限公司主要负责标准内容中质量检测及验收部分内容的编写和现场检测工作。</w:t>
      </w:r>
      <w:r w:rsidR="00225406" w:rsidRPr="005D24CB">
        <w:rPr>
          <w:rFonts w:eastAsia="仿宋_GB2312" w:hint="eastAsia"/>
          <w:color w:val="000000" w:themeColor="text1"/>
          <w:kern w:val="0"/>
          <w:sz w:val="32"/>
          <w:szCs w:val="32"/>
        </w:rPr>
        <w:t>山东省交通规划设计院集团有限公司主要负责标准内容中设计</w:t>
      </w:r>
      <w:r w:rsidR="00B523B2" w:rsidRPr="005D24CB">
        <w:rPr>
          <w:rFonts w:eastAsia="仿宋_GB2312" w:hint="eastAsia"/>
          <w:color w:val="000000" w:themeColor="text1"/>
          <w:kern w:val="0"/>
          <w:sz w:val="32"/>
          <w:szCs w:val="32"/>
        </w:rPr>
        <w:t>原则和要求，承载力计算方法的提出等内容的研究和编写工作</w:t>
      </w:r>
      <w:r w:rsidR="00F457F5" w:rsidRPr="005D24CB">
        <w:rPr>
          <w:rFonts w:eastAsia="仿宋_GB2312" w:hint="eastAsia"/>
          <w:color w:val="000000" w:themeColor="text1"/>
          <w:kern w:val="0"/>
          <w:sz w:val="32"/>
          <w:szCs w:val="32"/>
        </w:rPr>
        <w:t>。</w:t>
      </w:r>
      <w:r w:rsidR="00225406" w:rsidRPr="005D24CB">
        <w:rPr>
          <w:rFonts w:eastAsia="仿宋_GB2312" w:hint="eastAsia"/>
          <w:color w:val="000000" w:themeColor="text1"/>
          <w:kern w:val="0"/>
          <w:sz w:val="32"/>
          <w:szCs w:val="32"/>
        </w:rPr>
        <w:t>山东省交通运输厅内河水运发展服务中心</w:t>
      </w:r>
      <w:r w:rsidR="00B523B2" w:rsidRPr="005D24CB">
        <w:rPr>
          <w:rFonts w:eastAsia="仿宋_GB2312" w:hint="eastAsia"/>
          <w:color w:val="000000" w:themeColor="text1"/>
          <w:kern w:val="0"/>
          <w:sz w:val="32"/>
          <w:szCs w:val="32"/>
        </w:rPr>
        <w:t>主要负责标准检测验收部分内容的编写以及标准整体</w:t>
      </w:r>
      <w:r w:rsidR="00EE3A7A" w:rsidRPr="005D24CB">
        <w:rPr>
          <w:rFonts w:eastAsia="仿宋_GB2312" w:hint="eastAsia"/>
          <w:color w:val="000000" w:themeColor="text1"/>
          <w:kern w:val="0"/>
          <w:sz w:val="32"/>
          <w:szCs w:val="32"/>
        </w:rPr>
        <w:t>格式的校对等工作内容。其中，李海生为标准编写组的组长，</w:t>
      </w:r>
      <w:r w:rsidR="00F457F5" w:rsidRPr="005D24CB">
        <w:rPr>
          <w:rFonts w:eastAsia="仿宋_GB2312" w:hint="eastAsia"/>
          <w:color w:val="000000" w:themeColor="text1"/>
          <w:kern w:val="0"/>
          <w:sz w:val="32"/>
          <w:szCs w:val="32"/>
        </w:rPr>
        <w:t>全面组织、协调标准的编制工作。辛公锋为标准编写的技术负责人，主要负责标准</w:t>
      </w:r>
      <w:r w:rsidR="00616A46" w:rsidRPr="005D24CB">
        <w:rPr>
          <w:rFonts w:eastAsia="仿宋_GB2312" w:hint="eastAsia"/>
          <w:color w:val="000000" w:themeColor="text1"/>
          <w:kern w:val="0"/>
          <w:sz w:val="32"/>
          <w:szCs w:val="32"/>
        </w:rPr>
        <w:t>内容</w:t>
      </w:r>
      <w:r w:rsidR="00F457F5" w:rsidRPr="005D24CB">
        <w:rPr>
          <w:rFonts w:eastAsia="仿宋_GB2312" w:hint="eastAsia"/>
          <w:color w:val="000000" w:themeColor="text1"/>
          <w:kern w:val="0"/>
          <w:sz w:val="32"/>
          <w:szCs w:val="32"/>
        </w:rPr>
        <w:t>的</w:t>
      </w:r>
      <w:r w:rsidR="00616A46" w:rsidRPr="005D24CB">
        <w:rPr>
          <w:rFonts w:eastAsia="仿宋_GB2312" w:hint="eastAsia"/>
          <w:color w:val="000000" w:themeColor="text1"/>
          <w:kern w:val="0"/>
          <w:sz w:val="32"/>
          <w:szCs w:val="32"/>
        </w:rPr>
        <w:t>制定和研究方案的确定。</w:t>
      </w:r>
      <w:r w:rsidR="00616A46" w:rsidRPr="0078017B">
        <w:rPr>
          <w:rFonts w:eastAsia="仿宋_GB2312" w:hint="eastAsia"/>
          <w:color w:val="000000" w:themeColor="text1"/>
          <w:kern w:val="0"/>
          <w:sz w:val="32"/>
          <w:szCs w:val="32"/>
        </w:rPr>
        <w:t>康健</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王绍斌</w:t>
      </w:r>
      <w:r w:rsidR="00616A46">
        <w:rPr>
          <w:rFonts w:eastAsia="仿宋_GB2312" w:hint="eastAsia"/>
          <w:color w:val="000000" w:themeColor="text1"/>
          <w:kern w:val="0"/>
          <w:sz w:val="32"/>
          <w:szCs w:val="32"/>
        </w:rPr>
        <w:t>、</w:t>
      </w:r>
      <w:proofErr w:type="gramStart"/>
      <w:r w:rsidR="00616A46" w:rsidRPr="0078017B">
        <w:rPr>
          <w:rFonts w:eastAsia="仿宋_GB2312" w:hint="eastAsia"/>
          <w:color w:val="000000" w:themeColor="text1"/>
          <w:kern w:val="0"/>
          <w:sz w:val="32"/>
          <w:szCs w:val="32"/>
        </w:rPr>
        <w:t>吕</w:t>
      </w:r>
      <w:proofErr w:type="gramEnd"/>
      <w:r w:rsidR="00616A46" w:rsidRPr="0078017B">
        <w:rPr>
          <w:rFonts w:eastAsia="仿宋_GB2312" w:hint="eastAsia"/>
          <w:color w:val="000000" w:themeColor="text1"/>
          <w:kern w:val="0"/>
          <w:sz w:val="32"/>
          <w:szCs w:val="32"/>
        </w:rPr>
        <w:t>新建</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龙关旭</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王冠</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马亚</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魏小康</w:t>
      </w:r>
      <w:r w:rsidR="003F0903">
        <w:rPr>
          <w:rFonts w:eastAsia="仿宋_GB2312" w:hint="eastAsia"/>
          <w:color w:val="000000" w:themeColor="text1"/>
          <w:kern w:val="0"/>
          <w:sz w:val="32"/>
          <w:szCs w:val="32"/>
        </w:rPr>
        <w:t>、</w:t>
      </w:r>
      <w:r w:rsidR="003F0903" w:rsidRPr="0078017B">
        <w:rPr>
          <w:rFonts w:eastAsia="仿宋_GB2312" w:hint="eastAsia"/>
          <w:color w:val="000000" w:themeColor="text1"/>
          <w:kern w:val="0"/>
          <w:sz w:val="32"/>
          <w:szCs w:val="32"/>
        </w:rPr>
        <w:t>张思峰</w:t>
      </w:r>
      <w:r w:rsidR="00616A46">
        <w:rPr>
          <w:rFonts w:eastAsia="仿宋_GB2312" w:hint="eastAsia"/>
          <w:color w:val="000000" w:themeColor="text1"/>
          <w:kern w:val="0"/>
          <w:sz w:val="32"/>
          <w:szCs w:val="32"/>
        </w:rPr>
        <w:t>等负责标准具体章节内容的审定。</w:t>
      </w:r>
      <w:r w:rsidR="00616A46" w:rsidRPr="0078017B">
        <w:rPr>
          <w:rFonts w:eastAsia="仿宋_GB2312" w:hint="eastAsia"/>
          <w:color w:val="000000" w:themeColor="text1"/>
          <w:kern w:val="0"/>
          <w:sz w:val="32"/>
          <w:szCs w:val="32"/>
        </w:rPr>
        <w:t>周冲</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杨耀辉</w:t>
      </w:r>
      <w:r w:rsidR="00616A46">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刘正飞</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邹辰浩</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王明明</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李帆</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王帅</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刁荣亭</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厉超</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李伟华</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孙康</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刘晓东</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闫东琦</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孙宁新</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于淼</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房明</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朱建瑞</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马鹏飞</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杨戬</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丁德利</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赵庆超</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庄培芝</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lastRenderedPageBreak/>
        <w:t>杜相波</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范芳</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王育奎</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岳红亚</w:t>
      </w:r>
      <w:r w:rsidR="003F0903">
        <w:rPr>
          <w:rFonts w:eastAsia="仿宋_GB2312" w:hint="eastAsia"/>
          <w:color w:val="000000" w:themeColor="text1"/>
          <w:kern w:val="0"/>
          <w:sz w:val="32"/>
          <w:szCs w:val="32"/>
        </w:rPr>
        <w:t>、</w:t>
      </w:r>
      <w:r w:rsidR="00616A46" w:rsidRPr="0078017B">
        <w:rPr>
          <w:rFonts w:eastAsia="仿宋_GB2312" w:hint="eastAsia"/>
          <w:color w:val="000000" w:themeColor="text1"/>
          <w:kern w:val="0"/>
          <w:sz w:val="32"/>
          <w:szCs w:val="32"/>
        </w:rPr>
        <w:t>张占奎</w:t>
      </w:r>
      <w:r w:rsidR="005D24CB">
        <w:rPr>
          <w:rFonts w:eastAsia="仿宋_GB2312" w:hint="eastAsia"/>
          <w:color w:val="000000" w:themeColor="text1"/>
          <w:kern w:val="0"/>
          <w:sz w:val="32"/>
          <w:szCs w:val="32"/>
        </w:rPr>
        <w:t>负责标准的具体编写、试验研究的具体实施和标准研讨与审查会议的组织和召开等具体工作。</w:t>
      </w:r>
    </w:p>
    <w:p w14:paraId="2EDB0F08" w14:textId="77777777" w:rsidR="00312067" w:rsidRPr="00947FD1" w:rsidRDefault="00312067" w:rsidP="00AD022E">
      <w:pPr>
        <w:snapToGrid w:val="0"/>
        <w:spacing w:beforeLines="50" w:before="156" w:afterLines="50" w:after="156"/>
        <w:outlineLvl w:val="1"/>
        <w:rPr>
          <w:rFonts w:eastAsia="楷体_GB2312"/>
          <w:sz w:val="32"/>
          <w:szCs w:val="32"/>
        </w:rPr>
      </w:pPr>
      <w:bookmarkStart w:id="8" w:name="_Toc90294457"/>
      <w:r w:rsidRPr="00947FD1">
        <w:rPr>
          <w:rFonts w:eastAsia="楷体_GB2312"/>
          <w:sz w:val="32"/>
          <w:szCs w:val="32"/>
        </w:rPr>
        <w:t>（三）起草过程</w:t>
      </w:r>
      <w:bookmarkEnd w:id="8"/>
    </w:p>
    <w:p w14:paraId="24DC74CF" w14:textId="3062502D" w:rsidR="00312067" w:rsidRPr="00947FD1" w:rsidRDefault="00312067" w:rsidP="00AD022E">
      <w:pPr>
        <w:snapToGrid w:val="0"/>
        <w:spacing w:line="540" w:lineRule="exact"/>
        <w:outlineLvl w:val="2"/>
        <w:rPr>
          <w:rFonts w:eastAsia="仿宋_GB2312"/>
          <w:b/>
          <w:bCs/>
          <w:color w:val="000000"/>
          <w:sz w:val="32"/>
          <w:szCs w:val="32"/>
        </w:rPr>
      </w:pPr>
      <w:bookmarkStart w:id="9" w:name="_Toc90294458"/>
      <w:r w:rsidRPr="00947FD1">
        <w:rPr>
          <w:rFonts w:eastAsia="仿宋_GB2312"/>
          <w:b/>
          <w:bCs/>
          <w:color w:val="000000"/>
          <w:sz w:val="32"/>
          <w:szCs w:val="32"/>
        </w:rPr>
        <w:t>1.</w:t>
      </w:r>
      <w:r w:rsidRPr="00947FD1">
        <w:rPr>
          <w:rFonts w:eastAsia="仿宋_GB2312"/>
          <w:b/>
          <w:bCs/>
          <w:color w:val="000000"/>
          <w:sz w:val="32"/>
          <w:szCs w:val="32"/>
        </w:rPr>
        <w:t>准备</w:t>
      </w:r>
      <w:bookmarkEnd w:id="9"/>
      <w:r w:rsidR="001307D6">
        <w:rPr>
          <w:rFonts w:eastAsia="仿宋_GB2312" w:hint="eastAsia"/>
          <w:b/>
          <w:bCs/>
          <w:color w:val="000000"/>
          <w:sz w:val="32"/>
          <w:szCs w:val="32"/>
        </w:rPr>
        <w:t>阶段</w:t>
      </w:r>
    </w:p>
    <w:p w14:paraId="3879E6F1" w14:textId="6D5FB74E" w:rsidR="00312067" w:rsidRPr="00947FD1" w:rsidRDefault="00AA1DAA" w:rsidP="008103ED">
      <w:pPr>
        <w:snapToGrid w:val="0"/>
        <w:spacing w:line="540" w:lineRule="exact"/>
        <w:ind w:firstLineChars="200" w:firstLine="640"/>
        <w:rPr>
          <w:rFonts w:eastAsia="仿宋_GB2312"/>
          <w:kern w:val="0"/>
          <w:sz w:val="32"/>
          <w:szCs w:val="32"/>
        </w:rPr>
      </w:pPr>
      <w:r>
        <w:rPr>
          <w:rFonts w:eastAsia="仿宋_GB2312" w:hint="eastAsia"/>
          <w:kern w:val="0"/>
          <w:sz w:val="32"/>
          <w:szCs w:val="32"/>
        </w:rPr>
        <w:t>2022</w:t>
      </w:r>
      <w:r>
        <w:rPr>
          <w:rFonts w:eastAsia="仿宋_GB2312" w:hint="eastAsia"/>
          <w:kern w:val="0"/>
          <w:sz w:val="32"/>
          <w:szCs w:val="32"/>
        </w:rPr>
        <w:t>年</w:t>
      </w:r>
      <w:r>
        <w:rPr>
          <w:rFonts w:eastAsia="仿宋_GB2312" w:hint="eastAsia"/>
          <w:kern w:val="0"/>
          <w:sz w:val="32"/>
          <w:szCs w:val="32"/>
        </w:rPr>
        <w:t>10</w:t>
      </w:r>
      <w:r>
        <w:rPr>
          <w:rFonts w:eastAsia="仿宋_GB2312" w:hint="eastAsia"/>
          <w:kern w:val="0"/>
          <w:sz w:val="32"/>
          <w:szCs w:val="32"/>
        </w:rPr>
        <w:t>月</w:t>
      </w:r>
      <w:r>
        <w:rPr>
          <w:rFonts w:eastAsia="仿宋_GB2312" w:hint="eastAsia"/>
          <w:kern w:val="0"/>
          <w:sz w:val="32"/>
          <w:szCs w:val="32"/>
        </w:rPr>
        <w:t>1</w:t>
      </w:r>
      <w:r w:rsidR="00094FA8">
        <w:rPr>
          <w:rFonts w:eastAsia="仿宋_GB2312" w:hint="eastAsia"/>
          <w:kern w:val="0"/>
          <w:sz w:val="32"/>
          <w:szCs w:val="32"/>
        </w:rPr>
        <w:t>2</w:t>
      </w:r>
      <w:r>
        <w:rPr>
          <w:rFonts w:eastAsia="仿宋_GB2312" w:hint="eastAsia"/>
          <w:kern w:val="0"/>
          <w:sz w:val="32"/>
          <w:szCs w:val="32"/>
        </w:rPr>
        <w:t>日，</w:t>
      </w:r>
      <w:r w:rsidR="00AB36BF">
        <w:rPr>
          <w:rFonts w:eastAsia="仿宋_GB2312" w:hint="eastAsia"/>
          <w:kern w:val="0"/>
          <w:sz w:val="32"/>
          <w:szCs w:val="32"/>
        </w:rPr>
        <w:t>标准</w:t>
      </w:r>
      <w:r w:rsidR="00312067" w:rsidRPr="00947FD1">
        <w:rPr>
          <w:rFonts w:eastAsia="仿宋_GB2312"/>
          <w:kern w:val="0"/>
          <w:sz w:val="32"/>
          <w:szCs w:val="32"/>
        </w:rPr>
        <w:t>计划下达后，在</w:t>
      </w:r>
      <w:r w:rsidR="000053FD" w:rsidRPr="00947FD1">
        <w:rPr>
          <w:rFonts w:eastAsia="仿宋_GB2312"/>
          <w:kern w:val="0"/>
          <w:sz w:val="32"/>
          <w:szCs w:val="32"/>
        </w:rPr>
        <w:t>山东省交通运输标准化技术委员会</w:t>
      </w:r>
      <w:r w:rsidR="00312067" w:rsidRPr="00947FD1">
        <w:rPr>
          <w:rFonts w:eastAsia="仿宋_GB2312"/>
          <w:kern w:val="0"/>
          <w:sz w:val="32"/>
          <w:szCs w:val="32"/>
        </w:rPr>
        <w:t>的指导下，</w:t>
      </w:r>
      <w:r>
        <w:rPr>
          <w:rFonts w:eastAsia="仿宋_GB2312" w:hint="eastAsia"/>
          <w:kern w:val="0"/>
          <w:sz w:val="32"/>
          <w:szCs w:val="32"/>
        </w:rPr>
        <w:t>山东高速建设管理集团有限公司，山东高速集团有限公司、山东建筑大学、山东省机械施工有限公司、山东大学、</w:t>
      </w:r>
      <w:r w:rsidRPr="00947FD1">
        <w:rPr>
          <w:rFonts w:eastAsia="仿宋_GB2312"/>
          <w:kern w:val="0"/>
          <w:sz w:val="32"/>
          <w:szCs w:val="32"/>
        </w:rPr>
        <w:t>山东</w:t>
      </w:r>
      <w:r>
        <w:rPr>
          <w:rFonts w:eastAsia="仿宋_GB2312" w:hint="eastAsia"/>
          <w:kern w:val="0"/>
          <w:sz w:val="32"/>
          <w:szCs w:val="32"/>
        </w:rPr>
        <w:t>高速工程检测有限公司多家单位</w:t>
      </w:r>
      <w:bookmarkStart w:id="10" w:name="_Hlk171346187"/>
      <w:r w:rsidR="006F5CD6">
        <w:rPr>
          <w:rFonts w:eastAsia="仿宋_GB2312" w:hint="eastAsia"/>
          <w:kern w:val="0"/>
          <w:sz w:val="32"/>
          <w:szCs w:val="32"/>
        </w:rPr>
        <w:t>旋即</w:t>
      </w:r>
      <w:r w:rsidR="006F5CD6" w:rsidRPr="00947FD1">
        <w:rPr>
          <w:rFonts w:eastAsia="仿宋_GB2312"/>
          <w:kern w:val="0"/>
          <w:sz w:val="32"/>
          <w:szCs w:val="32"/>
        </w:rPr>
        <w:t>成立了标准</w:t>
      </w:r>
      <w:r w:rsidR="006F5CD6">
        <w:rPr>
          <w:rFonts w:eastAsia="仿宋_GB2312" w:hint="eastAsia"/>
          <w:kern w:val="0"/>
          <w:sz w:val="32"/>
          <w:szCs w:val="32"/>
        </w:rPr>
        <w:t>编制</w:t>
      </w:r>
      <w:r w:rsidR="006F5CD6" w:rsidRPr="00947FD1">
        <w:rPr>
          <w:rFonts w:eastAsia="仿宋_GB2312"/>
          <w:kern w:val="0"/>
          <w:sz w:val="32"/>
          <w:szCs w:val="32"/>
        </w:rPr>
        <w:t>组，</w:t>
      </w:r>
      <w:r w:rsidR="006F5CD6">
        <w:rPr>
          <w:rFonts w:eastAsia="仿宋_GB2312" w:hint="eastAsia"/>
          <w:kern w:val="0"/>
          <w:sz w:val="32"/>
          <w:szCs w:val="32"/>
        </w:rPr>
        <w:t>编制</w:t>
      </w:r>
      <w:r w:rsidR="006F5CD6" w:rsidRPr="00947FD1">
        <w:rPr>
          <w:rFonts w:eastAsia="仿宋_GB2312"/>
          <w:kern w:val="0"/>
          <w:sz w:val="32"/>
          <w:szCs w:val="32"/>
        </w:rPr>
        <w:t>组讨论了工作进度安排、任务分工及标准的初步思路，</w:t>
      </w:r>
      <w:r w:rsidR="006F5CD6" w:rsidRPr="008103ED">
        <w:rPr>
          <w:rFonts w:eastAsia="仿宋_GB2312" w:hint="eastAsia"/>
          <w:kern w:val="0"/>
          <w:sz w:val="32"/>
          <w:szCs w:val="32"/>
        </w:rPr>
        <w:t>结合现阶段交通运输部和山东省交通运输厅等主管部门颁布的有关文件，</w:t>
      </w:r>
      <w:r w:rsidR="006F5CD6" w:rsidRPr="00947FD1">
        <w:rPr>
          <w:rFonts w:eastAsia="仿宋_GB2312"/>
          <w:kern w:val="0"/>
          <w:sz w:val="32"/>
          <w:szCs w:val="32"/>
        </w:rPr>
        <w:t>正式启动标准</w:t>
      </w:r>
      <w:r w:rsidR="006F5CD6">
        <w:rPr>
          <w:rFonts w:eastAsia="仿宋_GB2312" w:hint="eastAsia"/>
          <w:kern w:val="0"/>
          <w:sz w:val="32"/>
          <w:szCs w:val="32"/>
        </w:rPr>
        <w:t>起草</w:t>
      </w:r>
      <w:r w:rsidR="006F5CD6" w:rsidRPr="00947FD1">
        <w:rPr>
          <w:rFonts w:eastAsia="仿宋_GB2312"/>
          <w:kern w:val="0"/>
          <w:sz w:val="32"/>
          <w:szCs w:val="32"/>
        </w:rPr>
        <w:t>制定工作。</w:t>
      </w:r>
      <w:bookmarkEnd w:id="10"/>
    </w:p>
    <w:p w14:paraId="379D78CD" w14:textId="4832200A" w:rsidR="00312067" w:rsidRPr="00947FD1" w:rsidRDefault="00312067" w:rsidP="00AD022E">
      <w:pPr>
        <w:snapToGrid w:val="0"/>
        <w:spacing w:line="540" w:lineRule="exact"/>
        <w:outlineLvl w:val="2"/>
        <w:rPr>
          <w:rFonts w:eastAsia="仿宋_GB2312"/>
          <w:b/>
          <w:bCs/>
          <w:color w:val="000000"/>
          <w:sz w:val="32"/>
          <w:szCs w:val="32"/>
        </w:rPr>
      </w:pPr>
      <w:bookmarkStart w:id="11" w:name="_Toc90294459"/>
      <w:r w:rsidRPr="00A97085">
        <w:rPr>
          <w:rFonts w:eastAsia="仿宋_GB2312"/>
          <w:b/>
          <w:bCs/>
          <w:color w:val="000000"/>
          <w:sz w:val="32"/>
          <w:szCs w:val="32"/>
        </w:rPr>
        <w:t>2.</w:t>
      </w:r>
      <w:r w:rsidRPr="00A97085">
        <w:rPr>
          <w:rFonts w:eastAsia="仿宋_GB2312"/>
          <w:b/>
          <w:bCs/>
          <w:color w:val="000000"/>
          <w:sz w:val="32"/>
          <w:szCs w:val="32"/>
        </w:rPr>
        <w:t>现状调研</w:t>
      </w:r>
      <w:bookmarkEnd w:id="11"/>
    </w:p>
    <w:p w14:paraId="0A15FD6F" w14:textId="0C56F18D" w:rsidR="00A97085" w:rsidRDefault="006269A0" w:rsidP="00AD022E">
      <w:pPr>
        <w:snapToGrid w:val="0"/>
        <w:spacing w:line="540" w:lineRule="exact"/>
        <w:ind w:firstLineChars="200" w:firstLine="640"/>
        <w:rPr>
          <w:rFonts w:eastAsia="仿宋_GB2312"/>
          <w:kern w:val="0"/>
          <w:sz w:val="32"/>
          <w:szCs w:val="32"/>
        </w:rPr>
      </w:pPr>
      <w:r>
        <w:rPr>
          <w:rFonts w:eastAsia="仿宋_GB2312" w:hint="eastAsia"/>
          <w:kern w:val="0"/>
          <w:sz w:val="32"/>
          <w:szCs w:val="32"/>
        </w:rPr>
        <w:t>标准起草前期，编制组主要开展了已有标准文献资料等的调研和现场工程应用调研。</w:t>
      </w:r>
      <w:r w:rsidR="00700DBC">
        <w:rPr>
          <w:rFonts w:eastAsia="仿宋_GB2312" w:hint="eastAsia"/>
          <w:kern w:val="0"/>
          <w:sz w:val="32"/>
          <w:szCs w:val="32"/>
        </w:rPr>
        <w:t>调研发现，筒型结构桩体在刚性桩基础中较为常见，但在水泥土搅拌桩等柔性桩基础方面的</w:t>
      </w:r>
      <w:r w:rsidR="002C0FDA">
        <w:rPr>
          <w:rFonts w:eastAsia="仿宋_GB2312" w:hint="eastAsia"/>
          <w:kern w:val="0"/>
          <w:sz w:val="32"/>
          <w:szCs w:val="32"/>
        </w:rPr>
        <w:t>应用目前仍处于空白。</w:t>
      </w:r>
      <w:r w:rsidR="00651D1C">
        <w:rPr>
          <w:rFonts w:eastAsia="仿宋_GB2312" w:hint="eastAsia"/>
          <w:kern w:val="0"/>
          <w:sz w:val="32"/>
          <w:szCs w:val="32"/>
        </w:rPr>
        <w:t>虽有变截面水泥土桩（“</w:t>
      </w:r>
      <w:r w:rsidR="00651D1C">
        <w:rPr>
          <w:rFonts w:eastAsia="仿宋_GB2312" w:hint="eastAsia"/>
          <w:kern w:val="0"/>
          <w:sz w:val="32"/>
          <w:szCs w:val="32"/>
        </w:rPr>
        <w:t>T</w:t>
      </w:r>
      <w:r w:rsidR="00651D1C">
        <w:rPr>
          <w:rFonts w:eastAsia="仿宋_GB2312" w:hint="eastAsia"/>
          <w:kern w:val="0"/>
          <w:sz w:val="32"/>
          <w:szCs w:val="32"/>
        </w:rPr>
        <w:t>”型桩）方面的研究，但</w:t>
      </w:r>
      <w:r w:rsidR="009A6A57">
        <w:rPr>
          <w:rFonts w:eastAsia="仿宋_GB2312" w:hint="eastAsia"/>
          <w:kern w:val="0"/>
          <w:sz w:val="32"/>
          <w:szCs w:val="32"/>
        </w:rPr>
        <w:t>仍为实芯桩。</w:t>
      </w:r>
    </w:p>
    <w:p w14:paraId="5E64A871" w14:textId="64EFB47A" w:rsidR="00A63912" w:rsidRDefault="009A6A57" w:rsidP="00AD022E">
      <w:pPr>
        <w:snapToGrid w:val="0"/>
        <w:spacing w:line="540" w:lineRule="exact"/>
        <w:ind w:firstLineChars="200" w:firstLine="640"/>
        <w:rPr>
          <w:rFonts w:eastAsia="仿宋_GB2312"/>
          <w:kern w:val="0"/>
          <w:sz w:val="32"/>
          <w:szCs w:val="32"/>
        </w:rPr>
      </w:pPr>
      <w:r>
        <w:rPr>
          <w:rFonts w:eastAsia="仿宋_GB2312" w:hint="eastAsia"/>
          <w:kern w:val="0"/>
          <w:sz w:val="32"/>
          <w:szCs w:val="32"/>
        </w:rPr>
        <w:t>在标准方面，</w:t>
      </w:r>
      <w:r w:rsidR="00A97085" w:rsidRPr="00A97085">
        <w:rPr>
          <w:rFonts w:eastAsia="仿宋_GB2312" w:hint="eastAsia"/>
          <w:kern w:val="0"/>
          <w:sz w:val="32"/>
          <w:szCs w:val="32"/>
        </w:rPr>
        <w:t>已有国家标准</w:t>
      </w:r>
      <w:r w:rsidR="00BB655D">
        <w:rPr>
          <w:rFonts w:eastAsia="仿宋_GB2312" w:hint="eastAsia"/>
          <w:kern w:val="0"/>
          <w:sz w:val="32"/>
          <w:szCs w:val="32"/>
        </w:rPr>
        <w:t>：</w:t>
      </w:r>
      <w:r w:rsidR="007F4C59">
        <w:rPr>
          <w:rFonts w:eastAsia="仿宋_GB2312" w:hint="eastAsia"/>
          <w:kern w:val="0"/>
          <w:sz w:val="32"/>
          <w:szCs w:val="32"/>
        </w:rPr>
        <w:t>如</w:t>
      </w:r>
      <w:r w:rsidR="00BB655D">
        <w:rPr>
          <w:rFonts w:eastAsia="仿宋_GB2312" w:hint="eastAsia"/>
          <w:kern w:val="0"/>
          <w:sz w:val="32"/>
          <w:szCs w:val="32"/>
        </w:rPr>
        <w:t>GB 50007</w:t>
      </w:r>
      <w:r w:rsidR="00766051" w:rsidRPr="00A97085">
        <w:rPr>
          <w:rFonts w:eastAsia="仿宋_GB2312" w:hint="eastAsia"/>
          <w:kern w:val="0"/>
          <w:sz w:val="32"/>
          <w:szCs w:val="32"/>
        </w:rPr>
        <w:t>《建筑地基基础设计规范》</w:t>
      </w:r>
      <w:r w:rsidR="007F4C59">
        <w:rPr>
          <w:rFonts w:eastAsia="仿宋_GB2312" w:hint="eastAsia"/>
          <w:kern w:val="0"/>
          <w:sz w:val="32"/>
          <w:szCs w:val="32"/>
        </w:rPr>
        <w:t>主要针对的专业方向为建筑方向，</w:t>
      </w:r>
      <w:r w:rsidR="004240F9">
        <w:rPr>
          <w:rFonts w:eastAsia="仿宋_GB2312" w:hint="eastAsia"/>
          <w:kern w:val="0"/>
          <w:sz w:val="32"/>
          <w:szCs w:val="32"/>
        </w:rPr>
        <w:t>内容中仅第</w:t>
      </w:r>
      <w:r w:rsidR="004240F9">
        <w:rPr>
          <w:rFonts w:eastAsia="仿宋_GB2312" w:hint="eastAsia"/>
          <w:kern w:val="0"/>
          <w:sz w:val="32"/>
          <w:szCs w:val="32"/>
        </w:rPr>
        <w:t>7</w:t>
      </w:r>
      <w:r w:rsidR="004240F9">
        <w:rPr>
          <w:rFonts w:eastAsia="仿宋_GB2312" w:hint="eastAsia"/>
          <w:kern w:val="0"/>
          <w:sz w:val="32"/>
          <w:szCs w:val="32"/>
        </w:rPr>
        <w:t>章节</w:t>
      </w:r>
      <w:r w:rsidR="002D55E3">
        <w:rPr>
          <w:rFonts w:eastAsia="仿宋_GB2312" w:hint="eastAsia"/>
          <w:kern w:val="0"/>
          <w:sz w:val="32"/>
          <w:szCs w:val="32"/>
        </w:rPr>
        <w:t>软弱地基中</w:t>
      </w:r>
      <w:r w:rsidR="004240F9">
        <w:rPr>
          <w:rFonts w:eastAsia="仿宋_GB2312" w:hint="eastAsia"/>
          <w:kern w:val="0"/>
          <w:sz w:val="32"/>
          <w:szCs w:val="32"/>
        </w:rPr>
        <w:t>涉</w:t>
      </w:r>
      <w:r w:rsidR="00762996">
        <w:rPr>
          <w:rFonts w:eastAsia="仿宋_GB2312" w:hint="eastAsia"/>
          <w:kern w:val="0"/>
          <w:sz w:val="32"/>
          <w:szCs w:val="32"/>
        </w:rPr>
        <w:t>及复合地基内容，</w:t>
      </w:r>
      <w:r w:rsidR="00BB655D">
        <w:rPr>
          <w:rFonts w:eastAsia="仿宋_GB2312" w:hint="eastAsia"/>
          <w:kern w:val="0"/>
          <w:sz w:val="32"/>
          <w:szCs w:val="32"/>
        </w:rPr>
        <w:t>GB/T 50783</w:t>
      </w:r>
      <w:r w:rsidR="00A97085" w:rsidRPr="00A97085">
        <w:rPr>
          <w:rFonts w:eastAsia="仿宋_GB2312" w:hint="eastAsia"/>
          <w:kern w:val="0"/>
          <w:sz w:val="32"/>
          <w:szCs w:val="32"/>
        </w:rPr>
        <w:t>《</w:t>
      </w:r>
      <w:bookmarkStart w:id="12" w:name="_Hlk171521479"/>
      <w:r w:rsidR="00A97085" w:rsidRPr="00A97085">
        <w:rPr>
          <w:rFonts w:eastAsia="仿宋_GB2312" w:hint="eastAsia"/>
          <w:kern w:val="0"/>
          <w:sz w:val="32"/>
          <w:szCs w:val="32"/>
        </w:rPr>
        <w:t>复合地基技术规范</w:t>
      </w:r>
      <w:bookmarkEnd w:id="12"/>
      <w:r w:rsidR="00A97085" w:rsidRPr="00A97085">
        <w:rPr>
          <w:rFonts w:eastAsia="仿宋_GB2312" w:hint="eastAsia"/>
          <w:kern w:val="0"/>
          <w:sz w:val="32"/>
          <w:szCs w:val="32"/>
        </w:rPr>
        <w:t>》</w:t>
      </w:r>
      <w:r w:rsidR="00862A59">
        <w:rPr>
          <w:rFonts w:eastAsia="仿宋_GB2312" w:hint="eastAsia"/>
          <w:kern w:val="0"/>
          <w:sz w:val="32"/>
          <w:szCs w:val="32"/>
        </w:rPr>
        <w:t>针对深层搅拌桩复合地基和</w:t>
      </w:r>
      <w:proofErr w:type="gramStart"/>
      <w:r w:rsidR="00862A59">
        <w:rPr>
          <w:rFonts w:eastAsia="仿宋_GB2312" w:hint="eastAsia"/>
          <w:kern w:val="0"/>
          <w:sz w:val="32"/>
          <w:szCs w:val="32"/>
        </w:rPr>
        <w:t>高压旋喷桩</w:t>
      </w:r>
      <w:proofErr w:type="gramEnd"/>
      <w:r w:rsidR="00862A59">
        <w:rPr>
          <w:rFonts w:eastAsia="仿宋_GB2312" w:hint="eastAsia"/>
          <w:kern w:val="0"/>
          <w:sz w:val="32"/>
          <w:szCs w:val="32"/>
        </w:rPr>
        <w:t>复合地基的设计、施工、质量检验提出了要求，</w:t>
      </w:r>
      <w:r w:rsidR="001818C7">
        <w:rPr>
          <w:rFonts w:eastAsia="仿宋_GB2312" w:hint="eastAsia"/>
          <w:kern w:val="0"/>
          <w:sz w:val="32"/>
          <w:szCs w:val="32"/>
        </w:rPr>
        <w:t>但涵盖的具体内容</w:t>
      </w:r>
      <w:r w:rsidR="00042593">
        <w:rPr>
          <w:rFonts w:eastAsia="仿宋_GB2312" w:hint="eastAsia"/>
          <w:kern w:val="0"/>
          <w:sz w:val="32"/>
          <w:szCs w:val="32"/>
        </w:rPr>
        <w:t>较为宽泛。已有</w:t>
      </w:r>
      <w:r w:rsidR="009D0D79">
        <w:rPr>
          <w:rFonts w:eastAsia="仿宋_GB2312" w:hint="eastAsia"/>
          <w:kern w:val="0"/>
          <w:sz w:val="32"/>
          <w:szCs w:val="32"/>
        </w:rPr>
        <w:t>行业标</w:t>
      </w:r>
      <w:r w:rsidR="009D0D79">
        <w:rPr>
          <w:rFonts w:eastAsia="仿宋_GB2312" w:hint="eastAsia"/>
          <w:kern w:val="0"/>
          <w:sz w:val="32"/>
          <w:szCs w:val="32"/>
        </w:rPr>
        <w:lastRenderedPageBreak/>
        <w:t>准</w:t>
      </w:r>
      <w:r w:rsidR="00042593">
        <w:rPr>
          <w:rFonts w:eastAsia="仿宋_GB2312" w:hint="eastAsia"/>
          <w:kern w:val="0"/>
          <w:sz w:val="32"/>
          <w:szCs w:val="32"/>
        </w:rPr>
        <w:t>：如</w:t>
      </w:r>
      <w:r w:rsidR="00042593">
        <w:rPr>
          <w:rFonts w:eastAsia="仿宋_GB2312" w:hint="eastAsia"/>
          <w:kern w:val="0"/>
          <w:sz w:val="32"/>
          <w:szCs w:val="32"/>
        </w:rPr>
        <w:t>JTG D30</w:t>
      </w:r>
      <w:r w:rsidR="00A97085" w:rsidRPr="00A97085">
        <w:rPr>
          <w:rFonts w:eastAsia="仿宋_GB2312" w:hint="eastAsia"/>
          <w:kern w:val="0"/>
          <w:sz w:val="32"/>
          <w:szCs w:val="32"/>
        </w:rPr>
        <w:t>《</w:t>
      </w:r>
      <w:r w:rsidR="00A63912">
        <w:rPr>
          <w:rFonts w:eastAsia="仿宋_GB2312" w:hint="eastAsia"/>
          <w:kern w:val="0"/>
          <w:sz w:val="32"/>
          <w:szCs w:val="32"/>
        </w:rPr>
        <w:t>公路路基设计规范</w:t>
      </w:r>
      <w:r w:rsidR="00A97085" w:rsidRPr="00A97085">
        <w:rPr>
          <w:rFonts w:eastAsia="仿宋_GB2312" w:hint="eastAsia"/>
          <w:kern w:val="0"/>
          <w:sz w:val="32"/>
          <w:szCs w:val="32"/>
        </w:rPr>
        <w:t>》</w:t>
      </w:r>
      <w:r w:rsidR="00EE6810">
        <w:rPr>
          <w:rFonts w:eastAsia="仿宋_GB2312" w:hint="eastAsia"/>
          <w:kern w:val="0"/>
          <w:sz w:val="32"/>
          <w:szCs w:val="32"/>
        </w:rPr>
        <w:t>中在第</w:t>
      </w:r>
      <w:r w:rsidR="00EE6810">
        <w:rPr>
          <w:rFonts w:eastAsia="仿宋_GB2312" w:hint="eastAsia"/>
          <w:kern w:val="0"/>
          <w:sz w:val="32"/>
          <w:szCs w:val="32"/>
        </w:rPr>
        <w:t>7</w:t>
      </w:r>
      <w:r w:rsidR="00EE6810">
        <w:rPr>
          <w:rFonts w:eastAsia="仿宋_GB2312" w:hint="eastAsia"/>
          <w:kern w:val="0"/>
          <w:sz w:val="32"/>
          <w:szCs w:val="32"/>
        </w:rPr>
        <w:t>章特殊路基第</w:t>
      </w:r>
      <w:r w:rsidR="00EE6810">
        <w:rPr>
          <w:rFonts w:eastAsia="仿宋_GB2312" w:hint="eastAsia"/>
          <w:kern w:val="0"/>
          <w:sz w:val="32"/>
          <w:szCs w:val="32"/>
        </w:rPr>
        <w:t>7</w:t>
      </w:r>
      <w:r w:rsidR="00EE6810">
        <w:rPr>
          <w:rFonts w:eastAsia="仿宋_GB2312" w:hint="eastAsia"/>
          <w:kern w:val="0"/>
          <w:sz w:val="32"/>
          <w:szCs w:val="32"/>
        </w:rPr>
        <w:t>节软土地区路基中规定了加固土桩的</w:t>
      </w:r>
      <w:r w:rsidR="00883A49">
        <w:rPr>
          <w:rFonts w:eastAsia="仿宋_GB2312" w:hint="eastAsia"/>
          <w:kern w:val="0"/>
          <w:sz w:val="32"/>
          <w:szCs w:val="32"/>
        </w:rPr>
        <w:t>设计要求。</w:t>
      </w:r>
      <w:r w:rsidR="00522997">
        <w:rPr>
          <w:rFonts w:eastAsia="仿宋_GB2312" w:hint="eastAsia"/>
          <w:kern w:val="0"/>
          <w:sz w:val="32"/>
          <w:szCs w:val="32"/>
        </w:rPr>
        <w:t>JTG/T D31-02</w:t>
      </w:r>
      <w:r w:rsidR="00522997">
        <w:rPr>
          <w:rFonts w:eastAsia="仿宋_GB2312" w:hint="eastAsia"/>
          <w:kern w:val="0"/>
          <w:sz w:val="32"/>
          <w:szCs w:val="32"/>
        </w:rPr>
        <w:t>《</w:t>
      </w:r>
      <w:r w:rsidR="0059261F">
        <w:rPr>
          <w:rFonts w:eastAsia="仿宋_GB2312" w:hint="eastAsia"/>
          <w:kern w:val="0"/>
          <w:sz w:val="32"/>
          <w:szCs w:val="32"/>
        </w:rPr>
        <w:t>公路软土地基路堤设计与施工技术细则</w:t>
      </w:r>
      <w:r w:rsidR="00522997">
        <w:rPr>
          <w:rFonts w:eastAsia="仿宋_GB2312" w:hint="eastAsia"/>
          <w:kern w:val="0"/>
          <w:sz w:val="32"/>
          <w:szCs w:val="32"/>
        </w:rPr>
        <w:t>》</w:t>
      </w:r>
      <w:r w:rsidR="0059261F" w:rsidRPr="0059261F">
        <w:rPr>
          <w:rFonts w:ascii="仿宋_GB2312" w:eastAsia="仿宋_GB2312" w:hAnsi="微软雅黑" w:cs="微软雅黑" w:hint="eastAsia"/>
          <w:kern w:val="0"/>
          <w:sz w:val="32"/>
          <w:szCs w:val="32"/>
        </w:rPr>
        <w:t>中</w:t>
      </w:r>
      <w:r w:rsidR="001C02DA">
        <w:rPr>
          <w:rFonts w:ascii="仿宋_GB2312" w:eastAsia="仿宋_GB2312" w:hAnsi="微软雅黑" w:cs="微软雅黑" w:hint="eastAsia"/>
          <w:kern w:val="0"/>
          <w:sz w:val="32"/>
          <w:szCs w:val="32"/>
        </w:rPr>
        <w:t>规定了加固土桩的设计、施工和质量检测要求。</w:t>
      </w:r>
      <w:r w:rsidR="001C02DA" w:rsidRPr="008659B1">
        <w:rPr>
          <w:rFonts w:eastAsia="仿宋_GB2312"/>
          <w:kern w:val="0"/>
          <w:sz w:val="32"/>
          <w:szCs w:val="32"/>
        </w:rPr>
        <w:t>JTG F80/1</w:t>
      </w:r>
      <w:r w:rsidR="001C02DA">
        <w:rPr>
          <w:rFonts w:ascii="仿宋_GB2312" w:eastAsia="仿宋_GB2312" w:hAnsi="微软雅黑" w:cs="微软雅黑" w:hint="eastAsia"/>
          <w:kern w:val="0"/>
          <w:sz w:val="32"/>
          <w:szCs w:val="32"/>
        </w:rPr>
        <w:t>《</w:t>
      </w:r>
      <w:r w:rsidR="000A52C6">
        <w:rPr>
          <w:rFonts w:ascii="仿宋_GB2312" w:eastAsia="仿宋_GB2312" w:hAnsi="微软雅黑" w:cs="微软雅黑" w:hint="eastAsia"/>
          <w:kern w:val="0"/>
          <w:sz w:val="32"/>
          <w:szCs w:val="32"/>
        </w:rPr>
        <w:t>公路工程质量检验</w:t>
      </w:r>
      <w:r w:rsidR="00D45ABB">
        <w:rPr>
          <w:rFonts w:ascii="仿宋_GB2312" w:eastAsia="仿宋_GB2312" w:hAnsi="微软雅黑" w:cs="微软雅黑" w:hint="eastAsia"/>
          <w:kern w:val="0"/>
          <w:sz w:val="32"/>
          <w:szCs w:val="32"/>
        </w:rPr>
        <w:t>评定标准 第一册 土建工程</w:t>
      </w:r>
      <w:r w:rsidR="001C02DA">
        <w:rPr>
          <w:rFonts w:ascii="仿宋_GB2312" w:eastAsia="仿宋_GB2312" w:hAnsi="微软雅黑" w:cs="微软雅黑" w:hint="eastAsia"/>
          <w:kern w:val="0"/>
          <w:sz w:val="32"/>
          <w:szCs w:val="32"/>
        </w:rPr>
        <w:t>》</w:t>
      </w:r>
      <w:r w:rsidR="00D45ABB">
        <w:rPr>
          <w:rFonts w:ascii="仿宋_GB2312" w:eastAsia="仿宋_GB2312" w:hAnsi="微软雅黑" w:cs="微软雅黑" w:hint="eastAsia"/>
          <w:kern w:val="0"/>
          <w:sz w:val="32"/>
          <w:szCs w:val="32"/>
        </w:rPr>
        <w:t>中规定了加固土桩的</w:t>
      </w:r>
      <w:r w:rsidR="008659B1">
        <w:rPr>
          <w:rFonts w:ascii="仿宋_GB2312" w:eastAsia="仿宋_GB2312" w:hAnsi="微软雅黑" w:cs="微软雅黑" w:hint="eastAsia"/>
          <w:kern w:val="0"/>
          <w:sz w:val="32"/>
          <w:szCs w:val="32"/>
        </w:rPr>
        <w:t>质量</w:t>
      </w:r>
      <w:r w:rsidR="008659B1" w:rsidRPr="00A40E14">
        <w:rPr>
          <w:rFonts w:eastAsia="仿宋_GB2312"/>
          <w:kern w:val="0"/>
          <w:sz w:val="32"/>
          <w:szCs w:val="32"/>
        </w:rPr>
        <w:t>检验评定要求。</w:t>
      </w:r>
      <w:r w:rsidR="00A40E14" w:rsidRPr="00A40E14">
        <w:rPr>
          <w:rFonts w:eastAsia="仿宋_GB2312"/>
          <w:kern w:val="0"/>
          <w:sz w:val="32"/>
          <w:szCs w:val="32"/>
        </w:rPr>
        <w:t>JGJ</w:t>
      </w:r>
      <w:r w:rsidR="00A40E14">
        <w:rPr>
          <w:rFonts w:eastAsia="仿宋_GB2312" w:hint="eastAsia"/>
          <w:kern w:val="0"/>
          <w:sz w:val="32"/>
          <w:szCs w:val="32"/>
        </w:rPr>
        <w:t xml:space="preserve"> 79</w:t>
      </w:r>
      <w:r w:rsidR="00A40E14">
        <w:rPr>
          <w:rFonts w:eastAsia="仿宋_GB2312" w:hint="eastAsia"/>
          <w:kern w:val="0"/>
          <w:sz w:val="32"/>
          <w:szCs w:val="32"/>
        </w:rPr>
        <w:t>《建筑地基处理技术规范》中规定了水泥土搅拌桩</w:t>
      </w:r>
      <w:proofErr w:type="gramStart"/>
      <w:r w:rsidR="00A40E14">
        <w:rPr>
          <w:rFonts w:eastAsia="仿宋_GB2312" w:hint="eastAsia"/>
          <w:kern w:val="0"/>
          <w:sz w:val="32"/>
          <w:szCs w:val="32"/>
        </w:rPr>
        <w:t>和旋喷桩</w:t>
      </w:r>
      <w:proofErr w:type="gramEnd"/>
      <w:r w:rsidR="00A40E14">
        <w:rPr>
          <w:rFonts w:eastAsia="仿宋_GB2312" w:hint="eastAsia"/>
          <w:kern w:val="0"/>
          <w:sz w:val="32"/>
          <w:szCs w:val="32"/>
        </w:rPr>
        <w:t>复合地基的设计要求。</w:t>
      </w:r>
      <w:r w:rsidR="00A40E14">
        <w:rPr>
          <w:rFonts w:eastAsia="仿宋_GB2312" w:hint="eastAsia"/>
          <w:kern w:val="0"/>
          <w:sz w:val="32"/>
          <w:szCs w:val="32"/>
        </w:rPr>
        <w:t>JGJ 340</w:t>
      </w:r>
      <w:r w:rsidR="00A40E14">
        <w:rPr>
          <w:rFonts w:eastAsia="仿宋_GB2312" w:hint="eastAsia"/>
          <w:kern w:val="0"/>
          <w:sz w:val="32"/>
          <w:szCs w:val="32"/>
        </w:rPr>
        <w:t>《建筑地基检测技术规范》</w:t>
      </w:r>
      <w:r w:rsidR="00452798">
        <w:rPr>
          <w:rFonts w:eastAsia="仿宋_GB2312" w:hint="eastAsia"/>
          <w:kern w:val="0"/>
          <w:sz w:val="32"/>
          <w:szCs w:val="32"/>
        </w:rPr>
        <w:t>中规定了如水泥</w:t>
      </w:r>
      <w:proofErr w:type="gramStart"/>
      <w:r w:rsidR="00452798">
        <w:rPr>
          <w:rFonts w:eastAsia="仿宋_GB2312" w:hint="eastAsia"/>
          <w:kern w:val="0"/>
          <w:sz w:val="32"/>
          <w:szCs w:val="32"/>
        </w:rPr>
        <w:t>土钻芯法试验</w:t>
      </w:r>
      <w:proofErr w:type="gramEnd"/>
      <w:r w:rsidR="00452798">
        <w:rPr>
          <w:rFonts w:eastAsia="仿宋_GB2312" w:hint="eastAsia"/>
          <w:kern w:val="0"/>
          <w:sz w:val="32"/>
          <w:szCs w:val="32"/>
        </w:rPr>
        <w:t>、复合地基载荷试验等的具体试验方法的要求。</w:t>
      </w:r>
    </w:p>
    <w:p w14:paraId="69DA491F" w14:textId="40D369E0" w:rsidR="00476E85" w:rsidRPr="00A40E14" w:rsidRDefault="00476E85" w:rsidP="00476E85">
      <w:pPr>
        <w:snapToGrid w:val="0"/>
        <w:spacing w:line="540" w:lineRule="exact"/>
        <w:ind w:firstLineChars="200" w:firstLine="640"/>
        <w:rPr>
          <w:rFonts w:eastAsia="仿宋_GB2312"/>
          <w:kern w:val="0"/>
          <w:sz w:val="32"/>
          <w:szCs w:val="32"/>
        </w:rPr>
      </w:pPr>
      <w:r>
        <w:rPr>
          <w:rFonts w:eastAsia="仿宋_GB2312" w:hint="eastAsia"/>
          <w:kern w:val="0"/>
          <w:sz w:val="32"/>
          <w:szCs w:val="32"/>
        </w:rPr>
        <w:t>通过对标准的调研，总结研究发现</w:t>
      </w:r>
      <w:r w:rsidR="00293B00">
        <w:rPr>
          <w:rFonts w:eastAsia="仿宋_GB2312" w:hint="eastAsia"/>
          <w:kern w:val="0"/>
          <w:sz w:val="32"/>
          <w:szCs w:val="32"/>
        </w:rPr>
        <w:t>，现有标准在指导工程实践方面存在的不足之处，主要有两个方面：</w:t>
      </w:r>
    </w:p>
    <w:p w14:paraId="1F325B03" w14:textId="65219824" w:rsidR="00476E85" w:rsidRDefault="00293B00" w:rsidP="00AD022E">
      <w:pPr>
        <w:snapToGrid w:val="0"/>
        <w:spacing w:line="540" w:lineRule="exact"/>
        <w:ind w:firstLineChars="200" w:firstLine="643"/>
        <w:rPr>
          <w:rFonts w:eastAsia="仿宋_GB2312"/>
          <w:kern w:val="0"/>
          <w:sz w:val="32"/>
          <w:szCs w:val="32"/>
        </w:rPr>
      </w:pPr>
      <w:r w:rsidRPr="00DB0DA7">
        <w:rPr>
          <w:rFonts w:eastAsia="仿宋_GB2312" w:hint="eastAsia"/>
          <w:b/>
          <w:bCs/>
          <w:color w:val="000000" w:themeColor="text1"/>
          <w:kern w:val="0"/>
          <w:sz w:val="32"/>
          <w:szCs w:val="32"/>
        </w:rPr>
        <w:t>一是本行业内标准内容不充分、不全面。</w:t>
      </w:r>
      <w:r w:rsidR="003506FA">
        <w:rPr>
          <w:rFonts w:eastAsia="仿宋_GB2312" w:hint="eastAsia"/>
          <w:kern w:val="0"/>
          <w:sz w:val="32"/>
          <w:szCs w:val="32"/>
        </w:rPr>
        <w:t>现有涉及水泥土搅拌桩（交通行业领域称为“加固土桩”）</w:t>
      </w:r>
      <w:r w:rsidR="001D2067">
        <w:rPr>
          <w:rFonts w:eastAsia="仿宋_GB2312" w:hint="eastAsia"/>
          <w:kern w:val="0"/>
          <w:sz w:val="32"/>
          <w:szCs w:val="32"/>
        </w:rPr>
        <w:t>的设计、施工、质量检测的要求内容较粗放，在真正指导现场工程实践方面不够细致全面，</w:t>
      </w:r>
      <w:r w:rsidR="00D17C78">
        <w:rPr>
          <w:rFonts w:eastAsia="仿宋_GB2312" w:hint="eastAsia"/>
          <w:kern w:val="0"/>
          <w:sz w:val="32"/>
          <w:szCs w:val="32"/>
        </w:rPr>
        <w:t>不利于</w:t>
      </w:r>
      <w:r w:rsidR="001D2067">
        <w:rPr>
          <w:rFonts w:eastAsia="仿宋_GB2312" w:hint="eastAsia"/>
          <w:kern w:val="0"/>
          <w:sz w:val="32"/>
          <w:szCs w:val="32"/>
        </w:rPr>
        <w:t>施工过程</w:t>
      </w:r>
      <w:r w:rsidR="00D17C78">
        <w:rPr>
          <w:rFonts w:eastAsia="仿宋_GB2312" w:hint="eastAsia"/>
          <w:kern w:val="0"/>
          <w:sz w:val="32"/>
          <w:szCs w:val="32"/>
        </w:rPr>
        <w:t>中的质量控制。</w:t>
      </w:r>
    </w:p>
    <w:p w14:paraId="46123F36" w14:textId="6B950A68" w:rsidR="00D17C78" w:rsidRPr="00A65246" w:rsidRDefault="00D17C78" w:rsidP="00AD022E">
      <w:pPr>
        <w:snapToGrid w:val="0"/>
        <w:spacing w:line="540" w:lineRule="exact"/>
        <w:ind w:firstLineChars="200" w:firstLine="643"/>
        <w:rPr>
          <w:rFonts w:eastAsia="仿宋_GB2312"/>
          <w:kern w:val="0"/>
          <w:sz w:val="32"/>
          <w:szCs w:val="32"/>
        </w:rPr>
      </w:pPr>
      <w:r w:rsidRPr="00DB0DA7">
        <w:rPr>
          <w:rFonts w:eastAsia="仿宋_GB2312" w:hint="eastAsia"/>
          <w:b/>
          <w:bCs/>
          <w:kern w:val="0"/>
          <w:sz w:val="32"/>
          <w:szCs w:val="32"/>
        </w:rPr>
        <w:t>二是具体指标不统一。</w:t>
      </w:r>
      <w:r>
        <w:rPr>
          <w:rFonts w:eastAsia="仿宋_GB2312" w:hint="eastAsia"/>
          <w:kern w:val="0"/>
          <w:sz w:val="32"/>
          <w:szCs w:val="32"/>
        </w:rPr>
        <w:t>比如，对于垫层厚度的要求，</w:t>
      </w:r>
      <w:r w:rsidR="00480E96">
        <w:rPr>
          <w:rFonts w:eastAsia="仿宋_GB2312" w:hint="eastAsia"/>
          <w:kern w:val="0"/>
          <w:sz w:val="32"/>
          <w:szCs w:val="32"/>
        </w:rPr>
        <w:t>GB/T 50783</w:t>
      </w:r>
      <w:r w:rsidR="00480E96" w:rsidRPr="00A97085">
        <w:rPr>
          <w:rFonts w:eastAsia="仿宋_GB2312" w:hint="eastAsia"/>
          <w:kern w:val="0"/>
          <w:sz w:val="32"/>
          <w:szCs w:val="32"/>
        </w:rPr>
        <w:t>《复合地基技术规范》</w:t>
      </w:r>
      <w:r w:rsidR="00480E96">
        <w:rPr>
          <w:rFonts w:eastAsia="仿宋_GB2312" w:hint="eastAsia"/>
          <w:kern w:val="0"/>
          <w:sz w:val="32"/>
          <w:szCs w:val="32"/>
        </w:rPr>
        <w:t>中针对深层搅拌桩和</w:t>
      </w:r>
      <w:proofErr w:type="gramStart"/>
      <w:r w:rsidR="00480E96">
        <w:rPr>
          <w:rFonts w:eastAsia="仿宋_GB2312" w:hint="eastAsia"/>
          <w:kern w:val="0"/>
          <w:sz w:val="32"/>
          <w:szCs w:val="32"/>
        </w:rPr>
        <w:t>高压旋喷桩</w:t>
      </w:r>
      <w:proofErr w:type="gramEnd"/>
      <w:r w:rsidR="00480E96">
        <w:rPr>
          <w:rFonts w:eastAsia="仿宋_GB2312" w:hint="eastAsia"/>
          <w:kern w:val="0"/>
          <w:sz w:val="32"/>
          <w:szCs w:val="32"/>
        </w:rPr>
        <w:t>的要求分别为</w:t>
      </w:r>
      <w:r w:rsidR="00480E96">
        <w:rPr>
          <w:rFonts w:eastAsia="仿宋_GB2312" w:hint="eastAsia"/>
          <w:kern w:val="0"/>
          <w:sz w:val="32"/>
          <w:szCs w:val="32"/>
        </w:rPr>
        <w:t>150 mm~300 mm</w:t>
      </w:r>
      <w:r w:rsidR="00480E96">
        <w:rPr>
          <w:rFonts w:eastAsia="仿宋_GB2312" w:hint="eastAsia"/>
          <w:kern w:val="0"/>
          <w:sz w:val="32"/>
          <w:szCs w:val="32"/>
        </w:rPr>
        <w:t>和</w:t>
      </w:r>
      <w:r w:rsidR="00480E96">
        <w:rPr>
          <w:rFonts w:eastAsia="仿宋_GB2312" w:hint="eastAsia"/>
          <w:kern w:val="0"/>
          <w:sz w:val="32"/>
          <w:szCs w:val="32"/>
        </w:rPr>
        <w:t>100 mm~300 mm</w:t>
      </w:r>
      <w:r w:rsidR="00480E96">
        <w:rPr>
          <w:rFonts w:eastAsia="仿宋_GB2312" w:hint="eastAsia"/>
          <w:kern w:val="0"/>
          <w:sz w:val="32"/>
          <w:szCs w:val="32"/>
        </w:rPr>
        <w:t>，</w:t>
      </w:r>
      <w:r w:rsidR="00016875">
        <w:rPr>
          <w:rFonts w:eastAsia="仿宋_GB2312" w:hint="eastAsia"/>
          <w:kern w:val="0"/>
          <w:sz w:val="32"/>
          <w:szCs w:val="32"/>
        </w:rPr>
        <w:t>JTG/T D31-02</w:t>
      </w:r>
      <w:r w:rsidR="00016875">
        <w:rPr>
          <w:rFonts w:eastAsia="仿宋_GB2312" w:hint="eastAsia"/>
          <w:kern w:val="0"/>
          <w:sz w:val="32"/>
          <w:szCs w:val="32"/>
        </w:rPr>
        <w:t>《公路软土地基路堤设计与施工技术</w:t>
      </w:r>
      <w:r w:rsidR="00016875" w:rsidRPr="00016875">
        <w:rPr>
          <w:rFonts w:eastAsia="仿宋_GB2312"/>
          <w:kern w:val="0"/>
          <w:sz w:val="32"/>
          <w:szCs w:val="32"/>
        </w:rPr>
        <w:t>细则》中规定的加固土桩垫层厚度要求为</w:t>
      </w:r>
      <w:r w:rsidR="00016875" w:rsidRPr="00016875">
        <w:rPr>
          <w:rFonts w:eastAsia="仿宋_GB2312"/>
          <w:kern w:val="0"/>
          <w:sz w:val="32"/>
          <w:szCs w:val="32"/>
        </w:rPr>
        <w:t>300 mm~500 mm</w:t>
      </w:r>
      <w:r w:rsidR="00016875" w:rsidRPr="00016875">
        <w:rPr>
          <w:rFonts w:eastAsia="仿宋_GB2312"/>
          <w:kern w:val="0"/>
          <w:sz w:val="32"/>
          <w:szCs w:val="32"/>
        </w:rPr>
        <w:t>。</w:t>
      </w:r>
      <w:r w:rsidR="003D4C4F" w:rsidRPr="003D4C4F">
        <w:rPr>
          <w:rFonts w:eastAsia="仿宋_GB2312" w:hint="eastAsia"/>
          <w:kern w:val="0"/>
          <w:sz w:val="32"/>
          <w:szCs w:val="32"/>
        </w:rPr>
        <w:t>JGJ 79</w:t>
      </w:r>
      <w:r w:rsidR="003D4C4F" w:rsidRPr="003D4C4F">
        <w:rPr>
          <w:rFonts w:eastAsia="仿宋_GB2312" w:hint="eastAsia"/>
          <w:kern w:val="0"/>
          <w:sz w:val="32"/>
          <w:szCs w:val="32"/>
        </w:rPr>
        <w:t>《建筑地基处理技术规范》中</w:t>
      </w:r>
      <w:r w:rsidR="003D4C4F">
        <w:rPr>
          <w:rFonts w:eastAsia="仿宋_GB2312" w:hint="eastAsia"/>
          <w:kern w:val="0"/>
          <w:sz w:val="32"/>
          <w:szCs w:val="32"/>
        </w:rPr>
        <w:t>规定的水泥土搅拌桩垫层厚度为</w:t>
      </w:r>
      <w:r w:rsidR="003D4C4F">
        <w:rPr>
          <w:rFonts w:eastAsia="仿宋_GB2312" w:hint="eastAsia"/>
          <w:kern w:val="0"/>
          <w:sz w:val="32"/>
          <w:szCs w:val="32"/>
        </w:rPr>
        <w:t>200 mm~300 mm</w:t>
      </w:r>
      <w:r w:rsidR="003D4C4F">
        <w:rPr>
          <w:rFonts w:eastAsia="仿宋_GB2312" w:hint="eastAsia"/>
          <w:kern w:val="0"/>
          <w:sz w:val="32"/>
          <w:szCs w:val="32"/>
        </w:rPr>
        <w:t>。再比如，</w:t>
      </w:r>
      <w:r w:rsidR="00C645A2">
        <w:rPr>
          <w:rFonts w:eastAsia="仿宋_GB2312" w:hint="eastAsia"/>
          <w:kern w:val="0"/>
          <w:sz w:val="32"/>
          <w:szCs w:val="32"/>
        </w:rPr>
        <w:t>质量检验频率方面，</w:t>
      </w:r>
      <w:r w:rsidR="00CE0FDA">
        <w:rPr>
          <w:rFonts w:eastAsia="仿宋_GB2312" w:hint="eastAsia"/>
          <w:kern w:val="0"/>
          <w:sz w:val="32"/>
          <w:szCs w:val="32"/>
        </w:rPr>
        <w:t>以“</w:t>
      </w:r>
      <w:r w:rsidR="00A65246">
        <w:rPr>
          <w:rFonts w:eastAsia="仿宋_GB2312" w:hint="eastAsia"/>
          <w:kern w:val="0"/>
          <w:sz w:val="32"/>
          <w:szCs w:val="32"/>
        </w:rPr>
        <w:t>水泥土强度</w:t>
      </w:r>
      <w:r w:rsidR="00CE0FDA">
        <w:rPr>
          <w:rFonts w:eastAsia="仿宋_GB2312" w:hint="eastAsia"/>
          <w:kern w:val="0"/>
          <w:sz w:val="32"/>
          <w:szCs w:val="32"/>
        </w:rPr>
        <w:t>”指标为例，</w:t>
      </w:r>
      <w:r w:rsidR="00CE0FDA">
        <w:rPr>
          <w:rFonts w:eastAsia="仿宋_GB2312" w:hint="eastAsia"/>
          <w:kern w:val="0"/>
          <w:sz w:val="32"/>
          <w:szCs w:val="32"/>
        </w:rPr>
        <w:t>JTG/T D31-02</w:t>
      </w:r>
      <w:r w:rsidR="00CE0FDA">
        <w:rPr>
          <w:rFonts w:eastAsia="仿宋_GB2312" w:hint="eastAsia"/>
          <w:kern w:val="0"/>
          <w:sz w:val="32"/>
          <w:szCs w:val="32"/>
        </w:rPr>
        <w:t>《公路软土地基路堤设计与施工技术</w:t>
      </w:r>
      <w:r w:rsidR="00CE0FDA" w:rsidRPr="00016875">
        <w:rPr>
          <w:rFonts w:eastAsia="仿宋_GB2312"/>
          <w:kern w:val="0"/>
          <w:sz w:val="32"/>
          <w:szCs w:val="32"/>
        </w:rPr>
        <w:t>细则》中</w:t>
      </w:r>
      <w:r w:rsidR="00DB1A08">
        <w:rPr>
          <w:rFonts w:eastAsia="仿宋_GB2312" w:hint="eastAsia"/>
          <w:kern w:val="0"/>
          <w:sz w:val="32"/>
          <w:szCs w:val="32"/>
        </w:rPr>
        <w:t>要求的检查频率</w:t>
      </w:r>
      <w:r w:rsidR="00DB1A08">
        <w:rPr>
          <w:rFonts w:eastAsia="仿宋_GB2312" w:hint="eastAsia"/>
          <w:kern w:val="0"/>
          <w:sz w:val="32"/>
          <w:szCs w:val="32"/>
        </w:rPr>
        <w:lastRenderedPageBreak/>
        <w:t>为</w:t>
      </w:r>
      <w:r w:rsidR="00A65246">
        <w:rPr>
          <w:rFonts w:eastAsia="仿宋_GB2312" w:hint="eastAsia"/>
          <w:kern w:val="0"/>
          <w:sz w:val="32"/>
          <w:szCs w:val="32"/>
        </w:rPr>
        <w:t>总桩数的</w:t>
      </w:r>
      <w:r w:rsidR="00A65246">
        <w:rPr>
          <w:rFonts w:eastAsia="仿宋_GB2312" w:hint="eastAsia"/>
          <w:kern w:val="0"/>
          <w:sz w:val="32"/>
          <w:szCs w:val="32"/>
        </w:rPr>
        <w:t>1%~</w:t>
      </w:r>
      <w:r w:rsidR="00DB1A08">
        <w:rPr>
          <w:rFonts w:eastAsia="仿宋_GB2312" w:hint="eastAsia"/>
          <w:kern w:val="0"/>
          <w:sz w:val="32"/>
          <w:szCs w:val="32"/>
        </w:rPr>
        <w:t>2%</w:t>
      </w:r>
      <w:r w:rsidR="00DB1A08">
        <w:rPr>
          <w:rFonts w:eastAsia="仿宋_GB2312" w:hint="eastAsia"/>
          <w:kern w:val="0"/>
          <w:sz w:val="32"/>
          <w:szCs w:val="32"/>
        </w:rPr>
        <w:t>。</w:t>
      </w:r>
      <w:r w:rsidR="0073787E" w:rsidRPr="008659B1">
        <w:rPr>
          <w:rFonts w:eastAsia="仿宋_GB2312"/>
          <w:kern w:val="0"/>
          <w:sz w:val="32"/>
          <w:szCs w:val="32"/>
        </w:rPr>
        <w:t>JTG F80/1</w:t>
      </w:r>
      <w:r w:rsidR="0073787E">
        <w:rPr>
          <w:rFonts w:ascii="仿宋_GB2312" w:eastAsia="仿宋_GB2312" w:hAnsi="微软雅黑" w:cs="微软雅黑" w:hint="eastAsia"/>
          <w:kern w:val="0"/>
          <w:sz w:val="32"/>
          <w:szCs w:val="32"/>
        </w:rPr>
        <w:t>《公路工程质量检验评定标准 第一册 土建工程》中要求的检查频率为</w:t>
      </w:r>
      <w:r w:rsidR="00A65246">
        <w:rPr>
          <w:rFonts w:ascii="仿宋_GB2312" w:eastAsia="仿宋_GB2312" w:hAnsi="微软雅黑" w:cs="微软雅黑" w:hint="eastAsia"/>
          <w:kern w:val="0"/>
          <w:sz w:val="32"/>
          <w:szCs w:val="32"/>
        </w:rPr>
        <w:t>总</w:t>
      </w:r>
      <w:r w:rsidR="00A65246" w:rsidRPr="00A65246">
        <w:rPr>
          <w:rFonts w:eastAsia="仿宋_GB2312"/>
          <w:kern w:val="0"/>
          <w:sz w:val="32"/>
          <w:szCs w:val="32"/>
        </w:rPr>
        <w:t>桩数的</w:t>
      </w:r>
      <w:r w:rsidR="00A65246" w:rsidRPr="00A65246">
        <w:rPr>
          <w:rFonts w:eastAsia="仿宋_GB2312"/>
          <w:kern w:val="0"/>
          <w:sz w:val="32"/>
          <w:szCs w:val="32"/>
        </w:rPr>
        <w:t>0.5%</w:t>
      </w:r>
      <w:r w:rsidR="00A65246" w:rsidRPr="00A65246">
        <w:rPr>
          <w:rFonts w:eastAsia="仿宋_GB2312"/>
          <w:kern w:val="0"/>
          <w:sz w:val="32"/>
          <w:szCs w:val="32"/>
        </w:rPr>
        <w:t>，</w:t>
      </w:r>
      <w:r w:rsidR="00A65246">
        <w:rPr>
          <w:rFonts w:eastAsia="仿宋_GB2312" w:hint="eastAsia"/>
          <w:kern w:val="0"/>
          <w:sz w:val="32"/>
          <w:szCs w:val="32"/>
        </w:rPr>
        <w:t>且不应少于</w:t>
      </w:r>
      <w:r w:rsidR="00A65246">
        <w:rPr>
          <w:rFonts w:eastAsia="仿宋_GB2312" w:hint="eastAsia"/>
          <w:kern w:val="0"/>
          <w:sz w:val="32"/>
          <w:szCs w:val="32"/>
        </w:rPr>
        <w:t>3</w:t>
      </w:r>
      <w:r w:rsidR="006011AE">
        <w:rPr>
          <w:rFonts w:eastAsia="仿宋_GB2312" w:hint="eastAsia"/>
          <w:kern w:val="0"/>
          <w:sz w:val="32"/>
          <w:szCs w:val="32"/>
        </w:rPr>
        <w:t>组</w:t>
      </w:r>
      <w:r w:rsidR="00A65246">
        <w:rPr>
          <w:rFonts w:eastAsia="仿宋_GB2312" w:hint="eastAsia"/>
          <w:kern w:val="0"/>
          <w:sz w:val="32"/>
          <w:szCs w:val="32"/>
        </w:rPr>
        <w:t>。</w:t>
      </w:r>
    </w:p>
    <w:p w14:paraId="1D99EA1D" w14:textId="5937C3FB" w:rsidR="00452798" w:rsidRDefault="00B05B5E" w:rsidP="00AD022E">
      <w:pPr>
        <w:snapToGrid w:val="0"/>
        <w:spacing w:line="540" w:lineRule="exact"/>
        <w:ind w:firstLineChars="200" w:firstLine="640"/>
        <w:rPr>
          <w:rFonts w:eastAsia="仿宋_GB2312"/>
          <w:kern w:val="0"/>
          <w:sz w:val="32"/>
          <w:szCs w:val="32"/>
        </w:rPr>
      </w:pPr>
      <w:r>
        <w:rPr>
          <w:rFonts w:eastAsia="仿宋_GB2312" w:hint="eastAsia"/>
          <w:kern w:val="0"/>
          <w:sz w:val="32"/>
          <w:szCs w:val="32"/>
        </w:rPr>
        <w:t>现场调研主要走访设计单位、施工单位、监理单位和检测单位，深入了解水泥搅拌桩（</w:t>
      </w:r>
      <w:proofErr w:type="gramStart"/>
      <w:r>
        <w:rPr>
          <w:rFonts w:eastAsia="仿宋_GB2312" w:hint="eastAsia"/>
          <w:kern w:val="0"/>
          <w:sz w:val="32"/>
          <w:szCs w:val="32"/>
        </w:rPr>
        <w:t>浆喷桩</w:t>
      </w:r>
      <w:proofErr w:type="gramEnd"/>
      <w:r>
        <w:rPr>
          <w:rFonts w:eastAsia="仿宋_GB2312" w:hint="eastAsia"/>
          <w:kern w:val="0"/>
          <w:sz w:val="32"/>
          <w:szCs w:val="32"/>
        </w:rPr>
        <w:t>、加固土桩）等的应用情况</w:t>
      </w:r>
      <w:r w:rsidR="001B598F">
        <w:rPr>
          <w:rFonts w:eastAsia="仿宋_GB2312" w:hint="eastAsia"/>
          <w:kern w:val="0"/>
          <w:sz w:val="32"/>
          <w:szCs w:val="32"/>
        </w:rPr>
        <w:t>、</w:t>
      </w:r>
      <w:r>
        <w:rPr>
          <w:rFonts w:eastAsia="仿宋_GB2312" w:hint="eastAsia"/>
          <w:kern w:val="0"/>
          <w:sz w:val="32"/>
          <w:szCs w:val="32"/>
        </w:rPr>
        <w:t>质量通病及现场施工过程中</w:t>
      </w:r>
      <w:r w:rsidR="00476E85">
        <w:rPr>
          <w:rFonts w:eastAsia="仿宋_GB2312" w:hint="eastAsia"/>
          <w:kern w:val="0"/>
          <w:sz w:val="32"/>
          <w:szCs w:val="32"/>
        </w:rPr>
        <w:t>存在的问题。</w:t>
      </w:r>
      <w:r w:rsidR="00681856">
        <w:rPr>
          <w:rFonts w:eastAsia="仿宋_GB2312" w:hint="eastAsia"/>
          <w:kern w:val="0"/>
          <w:sz w:val="32"/>
          <w:szCs w:val="32"/>
        </w:rPr>
        <w:t>总结发现，一是差异化设计不足。编制组调研了山东省</w:t>
      </w:r>
      <w:r w:rsidR="00681856">
        <w:rPr>
          <w:rFonts w:eastAsia="仿宋_GB2312" w:hint="eastAsia"/>
          <w:kern w:val="0"/>
          <w:sz w:val="32"/>
          <w:szCs w:val="32"/>
        </w:rPr>
        <w:t>20</w:t>
      </w:r>
      <w:r w:rsidR="00681856">
        <w:rPr>
          <w:rFonts w:eastAsia="仿宋_GB2312" w:hint="eastAsia"/>
          <w:kern w:val="0"/>
          <w:sz w:val="32"/>
          <w:szCs w:val="32"/>
        </w:rPr>
        <w:t>多年来高速公路建设过程中水泥搅拌桩的设计方案，</w:t>
      </w:r>
      <w:r w:rsidR="004A5729">
        <w:rPr>
          <w:rFonts w:eastAsia="仿宋_GB2312" w:hint="eastAsia"/>
          <w:kern w:val="0"/>
          <w:sz w:val="32"/>
          <w:szCs w:val="32"/>
        </w:rPr>
        <w:t>桩身尺寸参数方面，桩径、桩长在全省范围内差异不大。二是施工过程中</w:t>
      </w:r>
      <w:r w:rsidR="009B735C">
        <w:rPr>
          <w:rFonts w:eastAsia="仿宋_GB2312" w:hint="eastAsia"/>
          <w:kern w:val="0"/>
          <w:sz w:val="32"/>
          <w:szCs w:val="32"/>
        </w:rPr>
        <w:t>遇到黏土层时，水泥土搅拌桩</w:t>
      </w:r>
      <w:r w:rsidR="00671880">
        <w:rPr>
          <w:rFonts w:eastAsia="仿宋_GB2312" w:hint="eastAsia"/>
          <w:kern w:val="0"/>
          <w:sz w:val="32"/>
          <w:szCs w:val="32"/>
        </w:rPr>
        <w:t>的水泥土搅拌不均匀，</w:t>
      </w:r>
      <w:r w:rsidR="009B735C">
        <w:rPr>
          <w:rFonts w:eastAsia="仿宋_GB2312" w:hint="eastAsia"/>
          <w:kern w:val="0"/>
          <w:sz w:val="32"/>
          <w:szCs w:val="32"/>
        </w:rPr>
        <w:t>成桩质量较差，甚至在高承压水路段难以成桩。</w:t>
      </w:r>
    </w:p>
    <w:p w14:paraId="67639EC2" w14:textId="7BA16051" w:rsidR="00312067" w:rsidRDefault="00671880" w:rsidP="006A4C42">
      <w:pPr>
        <w:snapToGrid w:val="0"/>
        <w:spacing w:line="540" w:lineRule="exact"/>
        <w:ind w:firstLineChars="200" w:firstLine="640"/>
        <w:rPr>
          <w:rFonts w:eastAsia="仿宋_GB2312"/>
          <w:kern w:val="0"/>
          <w:sz w:val="32"/>
          <w:szCs w:val="32"/>
        </w:rPr>
      </w:pPr>
      <w:r>
        <w:rPr>
          <w:rFonts w:eastAsia="仿宋_GB2312" w:hint="eastAsia"/>
          <w:kern w:val="0"/>
          <w:sz w:val="32"/>
          <w:szCs w:val="32"/>
        </w:rPr>
        <w:t>因此，综上所述，</w:t>
      </w:r>
      <w:r w:rsidR="001A30F6">
        <w:rPr>
          <w:rFonts w:eastAsia="仿宋_GB2312" w:hint="eastAsia"/>
          <w:kern w:val="0"/>
          <w:sz w:val="32"/>
          <w:szCs w:val="32"/>
        </w:rPr>
        <w:t>水泥土筒</w:t>
      </w:r>
      <w:proofErr w:type="gramStart"/>
      <w:r w:rsidR="001A30F6">
        <w:rPr>
          <w:rFonts w:eastAsia="仿宋_GB2312" w:hint="eastAsia"/>
          <w:kern w:val="0"/>
          <w:sz w:val="32"/>
          <w:szCs w:val="32"/>
        </w:rPr>
        <w:t>桩作为</w:t>
      </w:r>
      <w:proofErr w:type="gramEnd"/>
      <w:r w:rsidR="001A30F6">
        <w:rPr>
          <w:rFonts w:eastAsia="仿宋_GB2312" w:hint="eastAsia"/>
          <w:kern w:val="0"/>
          <w:sz w:val="32"/>
          <w:szCs w:val="32"/>
        </w:rPr>
        <w:t>一种新型结构形式的复合地基加固处理措施，在结构形式、承载特性、荷载传递机制、</w:t>
      </w:r>
      <w:r w:rsidR="00D449C5">
        <w:rPr>
          <w:rFonts w:eastAsia="仿宋_GB2312" w:hint="eastAsia"/>
          <w:kern w:val="0"/>
          <w:sz w:val="32"/>
          <w:szCs w:val="32"/>
        </w:rPr>
        <w:t>工作机理方面与传统水泥搅拌桩（加固土桩）存在一定差异</w:t>
      </w:r>
      <w:r w:rsidR="00CA3FFA">
        <w:rPr>
          <w:rFonts w:eastAsia="仿宋_GB2312" w:hint="eastAsia"/>
          <w:kern w:val="0"/>
          <w:sz w:val="32"/>
          <w:szCs w:val="32"/>
        </w:rPr>
        <w:t>，因此有必要针对水泥土筒</w:t>
      </w:r>
      <w:proofErr w:type="gramStart"/>
      <w:r w:rsidR="00CA3FFA">
        <w:rPr>
          <w:rFonts w:eastAsia="仿宋_GB2312" w:hint="eastAsia"/>
          <w:kern w:val="0"/>
          <w:sz w:val="32"/>
          <w:szCs w:val="32"/>
        </w:rPr>
        <w:t>桩开展</w:t>
      </w:r>
      <w:proofErr w:type="gramEnd"/>
      <w:r w:rsidR="00CA3FFA">
        <w:rPr>
          <w:rFonts w:eastAsia="仿宋_GB2312" w:hint="eastAsia"/>
          <w:kern w:val="0"/>
          <w:sz w:val="32"/>
          <w:szCs w:val="32"/>
        </w:rPr>
        <w:t>相关研究，确定其设计、施工、质量检测与验收的</w:t>
      </w:r>
      <w:r w:rsidR="00565014">
        <w:rPr>
          <w:rFonts w:eastAsia="仿宋_GB2312" w:hint="eastAsia"/>
          <w:kern w:val="0"/>
          <w:sz w:val="32"/>
          <w:szCs w:val="32"/>
        </w:rPr>
        <w:t>技术指标，</w:t>
      </w:r>
      <w:r w:rsidR="00565014" w:rsidRPr="00A97085">
        <w:rPr>
          <w:rFonts w:eastAsia="仿宋_GB2312" w:hint="eastAsia"/>
          <w:kern w:val="0"/>
          <w:sz w:val="32"/>
          <w:szCs w:val="32"/>
        </w:rPr>
        <w:t>编制</w:t>
      </w:r>
      <w:r w:rsidR="00565014">
        <w:rPr>
          <w:rFonts w:eastAsia="仿宋_GB2312" w:hint="eastAsia"/>
          <w:kern w:val="0"/>
          <w:sz w:val="32"/>
          <w:szCs w:val="32"/>
        </w:rPr>
        <w:t>《</w:t>
      </w:r>
      <w:r w:rsidR="00565014" w:rsidRPr="00A97085">
        <w:rPr>
          <w:rFonts w:eastAsia="仿宋_GB2312" w:hint="eastAsia"/>
          <w:kern w:val="0"/>
          <w:sz w:val="32"/>
          <w:szCs w:val="32"/>
        </w:rPr>
        <w:t>水泥土筒桩</w:t>
      </w:r>
      <w:r w:rsidR="00565014">
        <w:rPr>
          <w:rFonts w:eastAsia="仿宋_GB2312" w:hint="eastAsia"/>
          <w:kern w:val="0"/>
          <w:sz w:val="32"/>
          <w:szCs w:val="32"/>
        </w:rPr>
        <w:t>地基处理</w:t>
      </w:r>
      <w:r w:rsidR="00565014" w:rsidRPr="00A97085">
        <w:rPr>
          <w:rFonts w:eastAsia="仿宋_GB2312" w:hint="eastAsia"/>
          <w:kern w:val="0"/>
          <w:sz w:val="32"/>
          <w:szCs w:val="32"/>
        </w:rPr>
        <w:t>技术</w:t>
      </w:r>
      <w:r w:rsidR="00B92F4C">
        <w:rPr>
          <w:rFonts w:eastAsia="仿宋_GB2312" w:hint="eastAsia"/>
          <w:kern w:val="0"/>
          <w:sz w:val="32"/>
          <w:szCs w:val="32"/>
        </w:rPr>
        <w:t>规范</w:t>
      </w:r>
      <w:r w:rsidR="00565014">
        <w:rPr>
          <w:rFonts w:eastAsia="仿宋_GB2312" w:hint="eastAsia"/>
          <w:kern w:val="0"/>
          <w:sz w:val="32"/>
          <w:szCs w:val="32"/>
        </w:rPr>
        <w:t>》</w:t>
      </w:r>
      <w:r w:rsidR="00565014" w:rsidRPr="00A97085">
        <w:rPr>
          <w:rFonts w:eastAsia="仿宋_GB2312" w:hint="eastAsia"/>
          <w:kern w:val="0"/>
          <w:sz w:val="32"/>
          <w:szCs w:val="32"/>
        </w:rPr>
        <w:t>，</w:t>
      </w:r>
      <w:r w:rsidR="00565014">
        <w:rPr>
          <w:rFonts w:eastAsia="仿宋_GB2312" w:hint="eastAsia"/>
          <w:kern w:val="0"/>
          <w:sz w:val="32"/>
          <w:szCs w:val="32"/>
        </w:rPr>
        <w:t>明确水泥土筒桩地基处理的设计、施工和质量检测及验收标准迫在眉睫</w:t>
      </w:r>
      <w:r w:rsidR="00565014" w:rsidRPr="00A97085">
        <w:rPr>
          <w:rFonts w:eastAsia="仿宋_GB2312" w:hint="eastAsia"/>
          <w:kern w:val="0"/>
          <w:sz w:val="32"/>
          <w:szCs w:val="32"/>
        </w:rPr>
        <w:t>。</w:t>
      </w:r>
      <w:r w:rsidR="00565014">
        <w:rPr>
          <w:rFonts w:eastAsia="仿宋_GB2312" w:hint="eastAsia"/>
          <w:kern w:val="0"/>
          <w:sz w:val="32"/>
          <w:szCs w:val="32"/>
        </w:rPr>
        <w:t>同时，这也将有利于本技术后续的大规模推广应用。</w:t>
      </w:r>
      <w:bookmarkStart w:id="13" w:name="OLE_LINK1"/>
      <w:r w:rsidR="006A4C42" w:rsidRPr="00A97085">
        <w:rPr>
          <w:rFonts w:eastAsia="仿宋_GB2312" w:hint="eastAsia"/>
          <w:kern w:val="0"/>
          <w:sz w:val="32"/>
          <w:szCs w:val="32"/>
        </w:rPr>
        <w:t>对于提高山东省路基和建筑地基加固工程技术先进性、经济性等具有重</w:t>
      </w:r>
      <w:r w:rsidR="006A4C42">
        <w:rPr>
          <w:rFonts w:eastAsia="仿宋_GB2312" w:hint="eastAsia"/>
          <w:kern w:val="0"/>
          <w:sz w:val="32"/>
          <w:szCs w:val="32"/>
        </w:rPr>
        <w:t>大</w:t>
      </w:r>
      <w:r w:rsidR="006A4C42" w:rsidRPr="00A97085">
        <w:rPr>
          <w:rFonts w:eastAsia="仿宋_GB2312" w:hint="eastAsia"/>
          <w:kern w:val="0"/>
          <w:sz w:val="32"/>
          <w:szCs w:val="32"/>
        </w:rPr>
        <w:t>意义。</w:t>
      </w:r>
    </w:p>
    <w:bookmarkEnd w:id="13"/>
    <w:p w14:paraId="3F7B424A" w14:textId="5E3DB0D6" w:rsidR="00352F85" w:rsidRPr="00F10A2E" w:rsidRDefault="00352F85" w:rsidP="006A4C42">
      <w:pPr>
        <w:snapToGrid w:val="0"/>
        <w:spacing w:line="540" w:lineRule="exact"/>
        <w:ind w:firstLineChars="200" w:firstLine="640"/>
        <w:rPr>
          <w:rFonts w:eastAsia="仿宋_GB2312"/>
          <w:color w:val="000000" w:themeColor="text1"/>
          <w:kern w:val="0"/>
          <w:sz w:val="32"/>
          <w:szCs w:val="32"/>
        </w:rPr>
      </w:pPr>
      <w:r w:rsidRPr="00F10A2E">
        <w:rPr>
          <w:rFonts w:eastAsia="仿宋_GB2312" w:hint="eastAsia"/>
          <w:color w:val="000000" w:themeColor="text1"/>
          <w:kern w:val="0"/>
          <w:sz w:val="32"/>
          <w:szCs w:val="32"/>
        </w:rPr>
        <w:t>目前，水泥土</w:t>
      </w:r>
      <w:proofErr w:type="gramStart"/>
      <w:r w:rsidRPr="00F10A2E">
        <w:rPr>
          <w:rFonts w:eastAsia="仿宋_GB2312" w:hint="eastAsia"/>
          <w:color w:val="000000" w:themeColor="text1"/>
          <w:kern w:val="0"/>
          <w:sz w:val="32"/>
          <w:szCs w:val="32"/>
        </w:rPr>
        <w:t>筒桩已在</w:t>
      </w:r>
      <w:proofErr w:type="gramEnd"/>
      <w:r w:rsidRPr="00F10A2E">
        <w:rPr>
          <w:rFonts w:eastAsia="仿宋_GB2312" w:hint="eastAsia"/>
          <w:color w:val="000000" w:themeColor="text1"/>
          <w:kern w:val="0"/>
          <w:sz w:val="32"/>
          <w:szCs w:val="32"/>
        </w:rPr>
        <w:t>山东省内高青至商河</w:t>
      </w:r>
      <w:r w:rsidR="00A55F14" w:rsidRPr="00F10A2E">
        <w:rPr>
          <w:rFonts w:eastAsia="仿宋_GB2312" w:hint="eastAsia"/>
          <w:color w:val="000000" w:themeColor="text1"/>
          <w:kern w:val="0"/>
          <w:sz w:val="32"/>
          <w:szCs w:val="32"/>
        </w:rPr>
        <w:t>高速公路中获得工程应用，应用效果良好。</w:t>
      </w:r>
      <w:r w:rsidR="00574BC2" w:rsidRPr="00F10A2E">
        <w:rPr>
          <w:rFonts w:eastAsia="仿宋_GB2312" w:hint="eastAsia"/>
          <w:color w:val="000000" w:themeColor="text1"/>
          <w:kern w:val="0"/>
          <w:sz w:val="32"/>
          <w:szCs w:val="32"/>
        </w:rPr>
        <w:t>成果应用证明如图</w:t>
      </w:r>
      <w:r w:rsidR="00574BC2" w:rsidRPr="00F10A2E">
        <w:rPr>
          <w:rFonts w:eastAsia="仿宋_GB2312" w:hint="eastAsia"/>
          <w:color w:val="000000" w:themeColor="text1"/>
          <w:kern w:val="0"/>
          <w:sz w:val="32"/>
          <w:szCs w:val="32"/>
        </w:rPr>
        <w:t>1</w:t>
      </w:r>
      <w:r w:rsidR="00574BC2" w:rsidRPr="00F10A2E">
        <w:rPr>
          <w:rFonts w:eastAsia="仿宋_GB2312" w:hint="eastAsia"/>
          <w:color w:val="000000" w:themeColor="text1"/>
          <w:kern w:val="0"/>
          <w:sz w:val="32"/>
          <w:szCs w:val="32"/>
        </w:rPr>
        <w:t>所示。</w:t>
      </w:r>
    </w:p>
    <w:p w14:paraId="67337222" w14:textId="0618A2B5" w:rsidR="006C77D6" w:rsidRDefault="006C77D6" w:rsidP="00F135BB">
      <w:pPr>
        <w:autoSpaceDE w:val="0"/>
        <w:adjustRightInd w:val="0"/>
        <w:snapToGrid w:val="0"/>
        <w:jc w:val="center"/>
        <w:rPr>
          <w:rFonts w:eastAsia="仿宋_GB2312"/>
          <w:szCs w:val="21"/>
        </w:rPr>
      </w:pPr>
      <w:r>
        <w:rPr>
          <w:rFonts w:eastAsia="仿宋_GB2312"/>
          <w:noProof/>
          <w:szCs w:val="21"/>
        </w:rPr>
        <w:lastRenderedPageBreak/>
        <w:drawing>
          <wp:inline distT="0" distB="0" distL="0" distR="0" wp14:anchorId="57595B31" wp14:editId="352B5FB8">
            <wp:extent cx="3852000" cy="7607863"/>
            <wp:effectExtent l="19050" t="19050" r="15240" b="12700"/>
            <wp:docPr id="27451016"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8">
                      <a:extLst>
                        <a:ext uri="{28A0092B-C50C-407E-A947-70E740481C1C}">
                          <a14:useLocalDpi xmlns:a14="http://schemas.microsoft.com/office/drawing/2010/main" val="0"/>
                        </a:ext>
                      </a:extLst>
                    </a:blip>
                    <a:srcRect t="844" b="13511"/>
                    <a:stretch/>
                  </pic:blipFill>
                  <pic:spPr bwMode="auto">
                    <a:xfrm>
                      <a:off x="0" y="0"/>
                      <a:ext cx="3852000" cy="7607863"/>
                    </a:xfrm>
                    <a:prstGeom prst="rect">
                      <a:avLst/>
                    </a:prstGeom>
                    <a:noFill/>
                    <a:ln w="3175">
                      <a:solidFill>
                        <a:schemeClr val="tx1"/>
                      </a:solidFill>
                    </a:ln>
                    <a:extLst>
                      <a:ext uri="{53640926-AAD7-44D8-BBD7-CCE9431645EC}">
                        <a14:shadowObscured xmlns:a14="http://schemas.microsoft.com/office/drawing/2010/main"/>
                      </a:ext>
                    </a:extLst>
                  </pic:spPr>
                </pic:pic>
              </a:graphicData>
            </a:graphic>
          </wp:inline>
        </w:drawing>
      </w:r>
    </w:p>
    <w:p w14:paraId="67BA7E55" w14:textId="427A4199" w:rsidR="00F135BB" w:rsidRPr="009A5738" w:rsidRDefault="00F135BB" w:rsidP="003B0EA8">
      <w:pPr>
        <w:autoSpaceDE w:val="0"/>
        <w:adjustRightInd w:val="0"/>
        <w:snapToGrid w:val="0"/>
        <w:spacing w:beforeLines="50" w:before="156"/>
        <w:jc w:val="center"/>
        <w:rPr>
          <w:rFonts w:eastAsia="仿宋_GB2312"/>
          <w:szCs w:val="21"/>
        </w:rPr>
      </w:pPr>
      <w:r w:rsidRPr="009A5738">
        <w:rPr>
          <w:rFonts w:eastAsia="仿宋_GB2312"/>
          <w:szCs w:val="21"/>
        </w:rPr>
        <w:t>图</w:t>
      </w:r>
      <w:r>
        <w:rPr>
          <w:rFonts w:eastAsia="仿宋_GB2312" w:hint="eastAsia"/>
          <w:szCs w:val="21"/>
        </w:rPr>
        <w:t>1</w:t>
      </w:r>
      <w:r w:rsidRPr="009A5738">
        <w:rPr>
          <w:rFonts w:eastAsia="仿宋_GB2312"/>
          <w:szCs w:val="21"/>
        </w:rPr>
        <w:t xml:space="preserve"> </w:t>
      </w:r>
      <w:r>
        <w:rPr>
          <w:rFonts w:eastAsia="仿宋_GB2312" w:hint="eastAsia"/>
          <w:szCs w:val="21"/>
        </w:rPr>
        <w:t>水泥土筒</w:t>
      </w:r>
      <w:proofErr w:type="gramStart"/>
      <w:r>
        <w:rPr>
          <w:rFonts w:eastAsia="仿宋_GB2312" w:hint="eastAsia"/>
          <w:szCs w:val="21"/>
        </w:rPr>
        <w:t>桩成果</w:t>
      </w:r>
      <w:proofErr w:type="gramEnd"/>
      <w:r>
        <w:rPr>
          <w:rFonts w:eastAsia="仿宋_GB2312" w:hint="eastAsia"/>
          <w:szCs w:val="21"/>
        </w:rPr>
        <w:t>应用</w:t>
      </w:r>
      <w:r w:rsidRPr="009A5738">
        <w:rPr>
          <w:rFonts w:eastAsia="仿宋_GB2312"/>
          <w:szCs w:val="21"/>
        </w:rPr>
        <w:t>证明材料</w:t>
      </w:r>
    </w:p>
    <w:p w14:paraId="73CE547C" w14:textId="1C6DFD19" w:rsidR="00312067" w:rsidRPr="00947FD1" w:rsidRDefault="00312067" w:rsidP="00AD022E">
      <w:pPr>
        <w:snapToGrid w:val="0"/>
        <w:spacing w:line="540" w:lineRule="exact"/>
        <w:outlineLvl w:val="2"/>
        <w:rPr>
          <w:rFonts w:eastAsia="仿宋_GB2312"/>
          <w:b/>
          <w:bCs/>
          <w:color w:val="000000"/>
          <w:sz w:val="32"/>
          <w:szCs w:val="32"/>
        </w:rPr>
      </w:pPr>
      <w:bookmarkStart w:id="14" w:name="_Toc90294460"/>
      <w:r w:rsidRPr="00947FD1">
        <w:rPr>
          <w:rFonts w:eastAsia="仿宋_GB2312"/>
          <w:b/>
          <w:bCs/>
          <w:color w:val="000000"/>
          <w:sz w:val="32"/>
          <w:szCs w:val="32"/>
        </w:rPr>
        <w:lastRenderedPageBreak/>
        <w:t>3.</w:t>
      </w:r>
      <w:r w:rsidRPr="00947FD1">
        <w:rPr>
          <w:rFonts w:eastAsia="仿宋_GB2312"/>
          <w:b/>
          <w:bCs/>
          <w:color w:val="000000"/>
          <w:sz w:val="32"/>
          <w:szCs w:val="32"/>
        </w:rPr>
        <w:t>标准</w:t>
      </w:r>
      <w:bookmarkEnd w:id="14"/>
      <w:r w:rsidR="00652CB9">
        <w:rPr>
          <w:rFonts w:eastAsia="仿宋_GB2312" w:hint="eastAsia"/>
          <w:b/>
          <w:bCs/>
          <w:color w:val="000000"/>
          <w:sz w:val="32"/>
          <w:szCs w:val="32"/>
        </w:rPr>
        <w:t>起草</w:t>
      </w:r>
    </w:p>
    <w:p w14:paraId="4D8C1B59" w14:textId="72139D5E" w:rsidR="00312067" w:rsidRDefault="00312067" w:rsidP="00AD022E">
      <w:pPr>
        <w:snapToGrid w:val="0"/>
        <w:spacing w:line="540" w:lineRule="exact"/>
        <w:ind w:firstLineChars="200" w:firstLine="640"/>
        <w:rPr>
          <w:rFonts w:eastAsia="仿宋_GB2312"/>
          <w:kern w:val="0"/>
          <w:sz w:val="32"/>
          <w:szCs w:val="32"/>
        </w:rPr>
      </w:pPr>
      <w:r w:rsidRPr="00947FD1">
        <w:rPr>
          <w:rFonts w:eastAsia="仿宋_GB2312"/>
          <w:kern w:val="0"/>
          <w:sz w:val="32"/>
          <w:szCs w:val="32"/>
        </w:rPr>
        <w:t>202</w:t>
      </w:r>
      <w:r w:rsidR="00652CB9">
        <w:rPr>
          <w:rFonts w:eastAsia="仿宋_GB2312"/>
          <w:kern w:val="0"/>
          <w:sz w:val="32"/>
          <w:szCs w:val="32"/>
        </w:rPr>
        <w:t>2</w:t>
      </w:r>
      <w:r w:rsidRPr="00947FD1">
        <w:rPr>
          <w:rFonts w:eastAsia="仿宋_GB2312"/>
          <w:kern w:val="0"/>
          <w:sz w:val="32"/>
          <w:szCs w:val="32"/>
        </w:rPr>
        <w:t>年</w:t>
      </w:r>
      <w:r w:rsidR="006A4C42">
        <w:rPr>
          <w:rFonts w:eastAsia="仿宋_GB2312" w:hint="eastAsia"/>
          <w:kern w:val="0"/>
          <w:sz w:val="32"/>
          <w:szCs w:val="32"/>
        </w:rPr>
        <w:t>10</w:t>
      </w:r>
      <w:r w:rsidRPr="00947FD1">
        <w:rPr>
          <w:rFonts w:eastAsia="仿宋_GB2312"/>
          <w:kern w:val="0"/>
          <w:sz w:val="32"/>
          <w:szCs w:val="32"/>
        </w:rPr>
        <w:t>月起，</w:t>
      </w:r>
      <w:r w:rsidR="006A4C42">
        <w:rPr>
          <w:rFonts w:eastAsia="仿宋_GB2312" w:hint="eastAsia"/>
          <w:kern w:val="0"/>
          <w:sz w:val="32"/>
          <w:szCs w:val="32"/>
        </w:rPr>
        <w:t>编制组</w:t>
      </w:r>
      <w:r w:rsidR="00652CB9" w:rsidRPr="00652CB9">
        <w:rPr>
          <w:rFonts w:eastAsia="仿宋_GB2312" w:hint="eastAsia"/>
          <w:kern w:val="0"/>
          <w:sz w:val="32"/>
          <w:szCs w:val="32"/>
        </w:rPr>
        <w:t>依托山东省交通科技计划项目《</w:t>
      </w:r>
      <w:r w:rsidR="00D12ED9" w:rsidRPr="00D12ED9">
        <w:rPr>
          <w:rFonts w:eastAsia="仿宋_GB2312" w:hint="eastAsia"/>
          <w:kern w:val="0"/>
          <w:sz w:val="32"/>
          <w:szCs w:val="32"/>
        </w:rPr>
        <w:t>大直径变截面水泥土筒桩成套关键技术研发与应用</w:t>
      </w:r>
      <w:r w:rsidR="00652CB9" w:rsidRPr="00652CB9">
        <w:rPr>
          <w:rFonts w:eastAsia="仿宋_GB2312" w:hint="eastAsia"/>
          <w:kern w:val="0"/>
          <w:sz w:val="32"/>
          <w:szCs w:val="32"/>
        </w:rPr>
        <w:t>》及既往研究基础，</w:t>
      </w:r>
      <w:r w:rsidR="00D12ED9">
        <w:rPr>
          <w:rFonts w:eastAsia="仿宋_GB2312" w:hint="eastAsia"/>
          <w:kern w:val="0"/>
          <w:sz w:val="32"/>
          <w:szCs w:val="32"/>
        </w:rPr>
        <w:t>借鉴</w:t>
      </w:r>
      <w:r w:rsidR="00C44211" w:rsidRPr="00947FD1">
        <w:rPr>
          <w:rFonts w:eastAsia="仿宋_GB2312"/>
          <w:kern w:val="0"/>
          <w:sz w:val="32"/>
          <w:szCs w:val="32"/>
        </w:rPr>
        <w:t>我国近年来水泥土筒</w:t>
      </w:r>
      <w:proofErr w:type="gramStart"/>
      <w:r w:rsidR="00C44211" w:rsidRPr="00947FD1">
        <w:rPr>
          <w:rFonts w:eastAsia="仿宋_GB2312"/>
          <w:kern w:val="0"/>
          <w:sz w:val="32"/>
          <w:szCs w:val="32"/>
        </w:rPr>
        <w:t>桩工程</w:t>
      </w:r>
      <w:proofErr w:type="gramEnd"/>
      <w:r w:rsidR="00C44211" w:rsidRPr="00947FD1">
        <w:rPr>
          <w:rFonts w:eastAsia="仿宋_GB2312"/>
          <w:kern w:val="0"/>
          <w:sz w:val="32"/>
          <w:szCs w:val="32"/>
        </w:rPr>
        <w:t>的实践经验和研究成果，结合我省</w:t>
      </w:r>
      <w:r w:rsidR="002D6C78">
        <w:rPr>
          <w:rFonts w:eastAsia="仿宋_GB2312" w:hint="eastAsia"/>
          <w:kern w:val="0"/>
          <w:sz w:val="32"/>
          <w:szCs w:val="32"/>
        </w:rPr>
        <w:t>复合地基处理</w:t>
      </w:r>
      <w:r w:rsidR="00C44211" w:rsidRPr="00947FD1">
        <w:rPr>
          <w:rFonts w:eastAsia="仿宋_GB2312"/>
          <w:kern w:val="0"/>
          <w:sz w:val="32"/>
          <w:szCs w:val="32"/>
        </w:rPr>
        <w:t>实际的发展水平及现状，明确提出了水泥土筒桩</w:t>
      </w:r>
      <w:r w:rsidR="006A4C42">
        <w:rPr>
          <w:rFonts w:eastAsia="仿宋_GB2312" w:hint="eastAsia"/>
          <w:kern w:val="0"/>
          <w:sz w:val="32"/>
          <w:szCs w:val="32"/>
        </w:rPr>
        <w:t>地基处理</w:t>
      </w:r>
      <w:r w:rsidR="00C44211" w:rsidRPr="00947FD1">
        <w:rPr>
          <w:rFonts w:eastAsia="仿宋_GB2312"/>
          <w:kern w:val="0"/>
          <w:sz w:val="32"/>
          <w:szCs w:val="32"/>
        </w:rPr>
        <w:t>的设计、施工、检测和验收等要求，</w:t>
      </w:r>
      <w:r w:rsidR="00C034DA" w:rsidRPr="00947FD1">
        <w:rPr>
          <w:rFonts w:eastAsia="仿宋_GB2312"/>
          <w:kern w:val="0"/>
          <w:sz w:val="32"/>
          <w:szCs w:val="32"/>
        </w:rPr>
        <w:t>编写了</w:t>
      </w:r>
      <w:r w:rsidR="00A847D3" w:rsidRPr="00947FD1">
        <w:rPr>
          <w:rFonts w:eastAsia="仿宋_GB2312"/>
          <w:kern w:val="0"/>
          <w:sz w:val="32"/>
          <w:szCs w:val="32"/>
        </w:rPr>
        <w:t>《大直径变截面水泥土筒桩技术规程》（初稿）。</w:t>
      </w:r>
      <w:r w:rsidR="006A4C42">
        <w:rPr>
          <w:rFonts w:eastAsia="仿宋_GB2312" w:hint="eastAsia"/>
          <w:kern w:val="0"/>
          <w:sz w:val="32"/>
          <w:szCs w:val="32"/>
        </w:rPr>
        <w:t>编制</w:t>
      </w:r>
      <w:r w:rsidR="00736E5D">
        <w:rPr>
          <w:rFonts w:eastAsia="仿宋_GB2312" w:hint="eastAsia"/>
          <w:kern w:val="0"/>
          <w:sz w:val="32"/>
          <w:szCs w:val="32"/>
        </w:rPr>
        <w:t>组前后</w:t>
      </w:r>
      <w:r w:rsidR="00C034DA" w:rsidRPr="00947FD1">
        <w:rPr>
          <w:rFonts w:eastAsia="仿宋_GB2312"/>
          <w:kern w:val="0"/>
          <w:sz w:val="32"/>
          <w:szCs w:val="32"/>
        </w:rPr>
        <w:t>进行</w:t>
      </w:r>
      <w:r w:rsidRPr="00947FD1">
        <w:rPr>
          <w:rFonts w:eastAsia="仿宋_GB2312"/>
          <w:kern w:val="0"/>
          <w:sz w:val="32"/>
          <w:szCs w:val="32"/>
        </w:rPr>
        <w:t>了</w:t>
      </w:r>
      <w:r w:rsidR="00736E5D">
        <w:rPr>
          <w:rFonts w:eastAsia="仿宋_GB2312" w:hint="eastAsia"/>
          <w:kern w:val="0"/>
          <w:sz w:val="32"/>
          <w:szCs w:val="32"/>
        </w:rPr>
        <w:t>十余次的</w:t>
      </w:r>
      <w:r w:rsidRPr="00947FD1">
        <w:rPr>
          <w:rFonts w:eastAsia="仿宋_GB2312"/>
          <w:kern w:val="0"/>
          <w:sz w:val="32"/>
          <w:szCs w:val="32"/>
        </w:rPr>
        <w:t>内部</w:t>
      </w:r>
      <w:r w:rsidR="00736E5D">
        <w:rPr>
          <w:rFonts w:eastAsia="仿宋_GB2312" w:hint="eastAsia"/>
          <w:kern w:val="0"/>
          <w:sz w:val="32"/>
          <w:szCs w:val="32"/>
        </w:rPr>
        <w:t>交流</w:t>
      </w:r>
      <w:r w:rsidRPr="00947FD1">
        <w:rPr>
          <w:rFonts w:eastAsia="仿宋_GB2312"/>
          <w:kern w:val="0"/>
          <w:sz w:val="32"/>
          <w:szCs w:val="32"/>
        </w:rPr>
        <w:t>讨论</w:t>
      </w:r>
      <w:r w:rsidR="00736E5D">
        <w:rPr>
          <w:rFonts w:eastAsia="仿宋_GB2312" w:hint="eastAsia"/>
          <w:kern w:val="0"/>
          <w:sz w:val="32"/>
          <w:szCs w:val="32"/>
        </w:rPr>
        <w:t>和外部调研咨询</w:t>
      </w:r>
      <w:r w:rsidRPr="00947FD1">
        <w:rPr>
          <w:rFonts w:eastAsia="仿宋_GB2312"/>
          <w:kern w:val="0"/>
          <w:sz w:val="32"/>
          <w:szCs w:val="32"/>
        </w:rPr>
        <w:t>，对</w:t>
      </w:r>
      <w:r w:rsidR="00B004B7" w:rsidRPr="00B004B7">
        <w:rPr>
          <w:rFonts w:eastAsia="仿宋_GB2312" w:hint="eastAsia"/>
          <w:kern w:val="0"/>
          <w:sz w:val="32"/>
          <w:szCs w:val="32"/>
        </w:rPr>
        <w:t>水泥土筒桩</w:t>
      </w:r>
      <w:r w:rsidR="002B670A">
        <w:rPr>
          <w:rFonts w:eastAsia="仿宋_GB2312" w:hint="eastAsia"/>
          <w:kern w:val="0"/>
          <w:sz w:val="32"/>
          <w:szCs w:val="32"/>
        </w:rPr>
        <w:t>地基处理的</w:t>
      </w:r>
      <w:r w:rsidR="00FA5FE4" w:rsidRPr="00947FD1">
        <w:rPr>
          <w:rFonts w:eastAsia="仿宋_GB2312"/>
          <w:kern w:val="0"/>
          <w:sz w:val="32"/>
          <w:szCs w:val="32"/>
        </w:rPr>
        <w:t>设计、施工及验收</w:t>
      </w:r>
      <w:r w:rsidRPr="00947FD1">
        <w:rPr>
          <w:rFonts w:eastAsia="仿宋_GB2312"/>
          <w:kern w:val="0"/>
          <w:sz w:val="32"/>
          <w:szCs w:val="32"/>
        </w:rPr>
        <w:t>等</w:t>
      </w:r>
      <w:r w:rsidR="00FA5FE4" w:rsidRPr="00947FD1">
        <w:rPr>
          <w:rFonts w:eastAsia="仿宋_GB2312"/>
          <w:kern w:val="0"/>
          <w:sz w:val="32"/>
          <w:szCs w:val="32"/>
        </w:rPr>
        <w:t>内容</w:t>
      </w:r>
      <w:r w:rsidRPr="00947FD1">
        <w:rPr>
          <w:rFonts w:eastAsia="仿宋_GB2312"/>
          <w:kern w:val="0"/>
          <w:sz w:val="32"/>
          <w:szCs w:val="32"/>
        </w:rPr>
        <w:t>进行了讨论和界定，并对</w:t>
      </w:r>
      <w:r w:rsidR="00113C0D">
        <w:rPr>
          <w:rFonts w:eastAsia="仿宋_GB2312" w:hint="eastAsia"/>
          <w:kern w:val="0"/>
          <w:sz w:val="32"/>
          <w:szCs w:val="32"/>
        </w:rPr>
        <w:t>具体内容</w:t>
      </w:r>
      <w:r w:rsidRPr="00947FD1">
        <w:rPr>
          <w:rFonts w:eastAsia="仿宋_GB2312"/>
          <w:kern w:val="0"/>
          <w:sz w:val="32"/>
          <w:szCs w:val="32"/>
        </w:rPr>
        <w:t>进行了修改完善。</w:t>
      </w:r>
      <w:r w:rsidR="00290D92" w:rsidRPr="00290D92">
        <w:rPr>
          <w:rFonts w:eastAsia="仿宋_GB2312" w:hint="eastAsia"/>
          <w:kern w:val="0"/>
          <w:sz w:val="32"/>
          <w:szCs w:val="32"/>
        </w:rPr>
        <w:t>于</w:t>
      </w:r>
      <w:r w:rsidR="00290D92" w:rsidRPr="00290D92">
        <w:rPr>
          <w:rFonts w:eastAsia="仿宋_GB2312" w:hint="eastAsia"/>
          <w:kern w:val="0"/>
          <w:sz w:val="32"/>
          <w:szCs w:val="32"/>
        </w:rPr>
        <w:t>202</w:t>
      </w:r>
      <w:r w:rsidR="00290D92">
        <w:rPr>
          <w:rFonts w:eastAsia="仿宋_GB2312"/>
          <w:kern w:val="0"/>
          <w:sz w:val="32"/>
          <w:szCs w:val="32"/>
        </w:rPr>
        <w:t>4</w:t>
      </w:r>
      <w:r w:rsidR="00290D92" w:rsidRPr="00290D92">
        <w:rPr>
          <w:rFonts w:eastAsia="仿宋_GB2312" w:hint="eastAsia"/>
          <w:kern w:val="0"/>
          <w:sz w:val="32"/>
          <w:szCs w:val="32"/>
        </w:rPr>
        <w:t>年</w:t>
      </w:r>
      <w:r w:rsidR="004B59B2">
        <w:rPr>
          <w:rFonts w:eastAsia="仿宋_GB2312" w:hint="eastAsia"/>
          <w:kern w:val="0"/>
          <w:sz w:val="32"/>
          <w:szCs w:val="32"/>
        </w:rPr>
        <w:t>7</w:t>
      </w:r>
      <w:r w:rsidR="00290D92" w:rsidRPr="00290D92">
        <w:rPr>
          <w:rFonts w:eastAsia="仿宋_GB2312" w:hint="eastAsia"/>
          <w:kern w:val="0"/>
          <w:sz w:val="32"/>
          <w:szCs w:val="32"/>
        </w:rPr>
        <w:t>月完成了初稿编写工作</w:t>
      </w:r>
      <w:r w:rsidR="002D6C78">
        <w:rPr>
          <w:rFonts w:eastAsia="仿宋_GB2312" w:hint="eastAsia"/>
          <w:kern w:val="0"/>
          <w:sz w:val="32"/>
          <w:szCs w:val="32"/>
        </w:rPr>
        <w:t>，并</w:t>
      </w:r>
      <w:r w:rsidR="00113C0D">
        <w:rPr>
          <w:rFonts w:eastAsia="仿宋_GB2312" w:hint="eastAsia"/>
          <w:kern w:val="0"/>
          <w:sz w:val="32"/>
          <w:szCs w:val="32"/>
        </w:rPr>
        <w:t>于</w:t>
      </w:r>
      <w:r w:rsidR="00113C0D">
        <w:rPr>
          <w:rFonts w:eastAsia="仿宋_GB2312" w:hint="eastAsia"/>
          <w:kern w:val="0"/>
          <w:sz w:val="32"/>
          <w:szCs w:val="32"/>
        </w:rPr>
        <w:t>7</w:t>
      </w:r>
      <w:r w:rsidR="00113C0D">
        <w:rPr>
          <w:rFonts w:eastAsia="仿宋_GB2312" w:hint="eastAsia"/>
          <w:kern w:val="0"/>
          <w:sz w:val="32"/>
          <w:szCs w:val="32"/>
        </w:rPr>
        <w:t>月</w:t>
      </w:r>
      <w:r w:rsidR="00113C0D">
        <w:rPr>
          <w:rFonts w:eastAsia="仿宋_GB2312" w:hint="eastAsia"/>
          <w:kern w:val="0"/>
          <w:sz w:val="32"/>
          <w:szCs w:val="32"/>
        </w:rPr>
        <w:t>11</w:t>
      </w:r>
      <w:r w:rsidR="00113C0D">
        <w:rPr>
          <w:rFonts w:eastAsia="仿宋_GB2312" w:hint="eastAsia"/>
          <w:kern w:val="0"/>
          <w:sz w:val="32"/>
          <w:szCs w:val="32"/>
        </w:rPr>
        <w:t>日</w:t>
      </w:r>
      <w:r w:rsidR="002D6C78">
        <w:rPr>
          <w:rFonts w:eastAsia="仿宋_GB2312" w:hint="eastAsia"/>
          <w:kern w:val="0"/>
          <w:sz w:val="32"/>
          <w:szCs w:val="32"/>
        </w:rPr>
        <w:t>召开了初稿</w:t>
      </w:r>
      <w:r w:rsidR="00113C0D">
        <w:rPr>
          <w:rFonts w:eastAsia="仿宋_GB2312" w:hint="eastAsia"/>
          <w:kern w:val="0"/>
          <w:sz w:val="32"/>
          <w:szCs w:val="32"/>
        </w:rPr>
        <w:t>的</w:t>
      </w:r>
      <w:r w:rsidR="002D6C78">
        <w:rPr>
          <w:rFonts w:eastAsia="仿宋_GB2312" w:hint="eastAsia"/>
          <w:kern w:val="0"/>
          <w:sz w:val="32"/>
          <w:szCs w:val="32"/>
        </w:rPr>
        <w:t>专家审查会。</w:t>
      </w:r>
    </w:p>
    <w:p w14:paraId="61799D5C" w14:textId="647C8F95" w:rsidR="00BB3D6B" w:rsidRPr="00947FD1" w:rsidRDefault="008E4574" w:rsidP="00BB3D6B">
      <w:pPr>
        <w:snapToGrid w:val="0"/>
        <w:spacing w:line="540" w:lineRule="exact"/>
        <w:outlineLvl w:val="2"/>
        <w:rPr>
          <w:rFonts w:eastAsia="仿宋_GB2312"/>
          <w:b/>
          <w:bCs/>
          <w:color w:val="000000"/>
          <w:sz w:val="32"/>
          <w:szCs w:val="32"/>
        </w:rPr>
      </w:pPr>
      <w:r>
        <w:rPr>
          <w:rFonts w:eastAsia="仿宋_GB2312" w:hint="eastAsia"/>
          <w:b/>
          <w:bCs/>
          <w:color w:val="000000"/>
          <w:sz w:val="32"/>
          <w:szCs w:val="32"/>
        </w:rPr>
        <w:t>4</w:t>
      </w:r>
      <w:r w:rsidR="00BB3D6B" w:rsidRPr="00947FD1">
        <w:rPr>
          <w:rFonts w:eastAsia="仿宋_GB2312"/>
          <w:b/>
          <w:bCs/>
          <w:color w:val="000000"/>
          <w:sz w:val="32"/>
          <w:szCs w:val="32"/>
        </w:rPr>
        <w:t>.</w:t>
      </w:r>
      <w:r w:rsidR="00BB3D6B">
        <w:rPr>
          <w:rFonts w:eastAsia="仿宋_GB2312" w:hint="eastAsia"/>
          <w:b/>
          <w:bCs/>
          <w:color w:val="000000"/>
          <w:sz w:val="32"/>
          <w:szCs w:val="32"/>
        </w:rPr>
        <w:t>征求意见</w:t>
      </w:r>
    </w:p>
    <w:p w14:paraId="0D9D2AA4" w14:textId="26379B4E" w:rsidR="00BB3D6B" w:rsidRDefault="00BB3D6B" w:rsidP="00AD022E">
      <w:pPr>
        <w:snapToGrid w:val="0"/>
        <w:spacing w:line="540" w:lineRule="exact"/>
        <w:ind w:firstLineChars="200" w:firstLine="640"/>
        <w:rPr>
          <w:rFonts w:eastAsia="仿宋_GB2312"/>
          <w:kern w:val="0"/>
          <w:sz w:val="32"/>
          <w:szCs w:val="32"/>
        </w:rPr>
      </w:pPr>
      <w:r>
        <w:rPr>
          <w:rFonts w:eastAsia="仿宋_GB2312" w:hint="eastAsia"/>
          <w:kern w:val="0"/>
          <w:sz w:val="32"/>
          <w:szCs w:val="32"/>
        </w:rPr>
        <w:t>2024</w:t>
      </w:r>
      <w:r>
        <w:rPr>
          <w:rFonts w:eastAsia="仿宋_GB2312" w:hint="eastAsia"/>
          <w:kern w:val="0"/>
          <w:sz w:val="32"/>
          <w:szCs w:val="32"/>
        </w:rPr>
        <w:t>年</w:t>
      </w:r>
      <w:r w:rsidR="00B0574E">
        <w:rPr>
          <w:rFonts w:eastAsia="仿宋_GB2312" w:hint="eastAsia"/>
          <w:kern w:val="0"/>
          <w:sz w:val="32"/>
          <w:szCs w:val="32"/>
        </w:rPr>
        <w:t>9</w:t>
      </w:r>
      <w:r>
        <w:rPr>
          <w:rFonts w:eastAsia="仿宋_GB2312" w:hint="eastAsia"/>
          <w:kern w:val="0"/>
          <w:sz w:val="32"/>
          <w:szCs w:val="32"/>
        </w:rPr>
        <w:t>月，山东省交通运输标准化技术委员会发布了</w:t>
      </w:r>
      <w:r w:rsidR="00B0574E">
        <w:rPr>
          <w:rFonts w:eastAsia="仿宋_GB2312" w:hint="eastAsia"/>
          <w:kern w:val="0"/>
          <w:sz w:val="32"/>
          <w:szCs w:val="32"/>
        </w:rPr>
        <w:t>《</w:t>
      </w:r>
      <w:r w:rsidR="00B0574E" w:rsidRPr="00B0574E">
        <w:rPr>
          <w:rFonts w:eastAsia="仿宋_GB2312" w:hint="eastAsia"/>
          <w:kern w:val="0"/>
          <w:sz w:val="32"/>
          <w:szCs w:val="32"/>
        </w:rPr>
        <w:t>关于征求山东省地方标准</w:t>
      </w:r>
      <w:r w:rsidR="003C016F" w:rsidRPr="003C016F">
        <w:rPr>
          <w:rFonts w:eastAsia="仿宋_GB2312" w:hint="eastAsia"/>
          <w:kern w:val="0"/>
          <w:sz w:val="32"/>
          <w:szCs w:val="32"/>
        </w:rPr>
        <w:t>〈</w:t>
      </w:r>
      <w:r w:rsidR="00B0574E" w:rsidRPr="00B0574E">
        <w:rPr>
          <w:rFonts w:eastAsia="仿宋_GB2312" w:hint="eastAsia"/>
          <w:kern w:val="0"/>
          <w:sz w:val="32"/>
          <w:szCs w:val="32"/>
        </w:rPr>
        <w:t>水泥土筒桩地基处理技术</w:t>
      </w:r>
      <w:r w:rsidR="00B92F4C">
        <w:rPr>
          <w:rFonts w:eastAsia="仿宋_GB2312" w:hint="eastAsia"/>
          <w:kern w:val="0"/>
          <w:sz w:val="32"/>
          <w:szCs w:val="32"/>
        </w:rPr>
        <w:t>规范</w:t>
      </w:r>
      <w:r w:rsidR="00B0574E">
        <w:rPr>
          <w:rFonts w:eastAsia="仿宋_GB2312" w:hint="eastAsia"/>
          <w:kern w:val="0"/>
          <w:sz w:val="32"/>
          <w:szCs w:val="32"/>
        </w:rPr>
        <w:t>（征求意见稿）</w:t>
      </w:r>
      <w:r w:rsidR="003C016F" w:rsidRPr="003C016F">
        <w:rPr>
          <w:rFonts w:eastAsia="仿宋_GB2312" w:hint="eastAsia"/>
          <w:kern w:val="0"/>
          <w:sz w:val="32"/>
          <w:szCs w:val="32"/>
        </w:rPr>
        <w:t>〉</w:t>
      </w:r>
      <w:r w:rsidR="00B0574E" w:rsidRPr="00B0574E">
        <w:rPr>
          <w:rFonts w:eastAsia="仿宋_GB2312" w:hint="eastAsia"/>
          <w:kern w:val="0"/>
          <w:sz w:val="32"/>
          <w:szCs w:val="32"/>
        </w:rPr>
        <w:t>意见的函</w:t>
      </w:r>
      <w:r w:rsidR="00B0574E">
        <w:rPr>
          <w:rFonts w:eastAsia="仿宋_GB2312" w:hint="eastAsia"/>
          <w:kern w:val="0"/>
          <w:sz w:val="32"/>
          <w:szCs w:val="32"/>
        </w:rPr>
        <w:t>》</w:t>
      </w:r>
      <w:r w:rsidR="005D3ED0">
        <w:rPr>
          <w:rFonts w:eastAsia="仿宋_GB2312" w:hint="eastAsia"/>
          <w:kern w:val="0"/>
          <w:sz w:val="32"/>
          <w:szCs w:val="32"/>
        </w:rPr>
        <w:t>，在行业内进行了广泛的意见征求。截至</w:t>
      </w:r>
      <w:r w:rsidR="005D3ED0">
        <w:rPr>
          <w:rFonts w:eastAsia="仿宋_GB2312" w:hint="eastAsia"/>
          <w:kern w:val="0"/>
          <w:sz w:val="32"/>
          <w:szCs w:val="32"/>
        </w:rPr>
        <w:t>2024</w:t>
      </w:r>
      <w:r w:rsidR="005D3ED0">
        <w:rPr>
          <w:rFonts w:eastAsia="仿宋_GB2312" w:hint="eastAsia"/>
          <w:kern w:val="0"/>
          <w:sz w:val="32"/>
          <w:szCs w:val="32"/>
        </w:rPr>
        <w:t>年</w:t>
      </w:r>
      <w:r w:rsidR="005D3ED0">
        <w:rPr>
          <w:rFonts w:eastAsia="仿宋_GB2312" w:hint="eastAsia"/>
          <w:kern w:val="0"/>
          <w:sz w:val="32"/>
          <w:szCs w:val="32"/>
        </w:rPr>
        <w:t>10</w:t>
      </w:r>
      <w:r w:rsidR="005D3ED0">
        <w:rPr>
          <w:rFonts w:eastAsia="仿宋_GB2312" w:hint="eastAsia"/>
          <w:kern w:val="0"/>
          <w:sz w:val="32"/>
          <w:szCs w:val="32"/>
        </w:rPr>
        <w:t>月，收到</w:t>
      </w:r>
      <w:r w:rsidR="005D3ED0">
        <w:rPr>
          <w:rFonts w:eastAsia="仿宋_GB2312" w:hint="eastAsia"/>
          <w:kern w:val="0"/>
          <w:sz w:val="32"/>
          <w:szCs w:val="32"/>
        </w:rPr>
        <w:t>30</w:t>
      </w:r>
      <w:r w:rsidR="005D3ED0">
        <w:rPr>
          <w:rFonts w:eastAsia="仿宋_GB2312" w:hint="eastAsia"/>
          <w:kern w:val="0"/>
          <w:sz w:val="32"/>
          <w:szCs w:val="32"/>
        </w:rPr>
        <w:t>余单位的征求意见回函，</w:t>
      </w:r>
      <w:r w:rsidR="009C46B5">
        <w:rPr>
          <w:rFonts w:eastAsia="仿宋_GB2312" w:hint="eastAsia"/>
          <w:kern w:val="0"/>
          <w:sz w:val="32"/>
          <w:szCs w:val="32"/>
        </w:rPr>
        <w:t>其中，有</w:t>
      </w:r>
      <w:r w:rsidR="009C46B5">
        <w:rPr>
          <w:rFonts w:eastAsia="仿宋_GB2312" w:hint="eastAsia"/>
          <w:kern w:val="0"/>
          <w:sz w:val="32"/>
          <w:szCs w:val="32"/>
        </w:rPr>
        <w:t>27</w:t>
      </w:r>
      <w:r w:rsidR="009C46B5">
        <w:rPr>
          <w:rFonts w:eastAsia="仿宋_GB2312" w:hint="eastAsia"/>
          <w:kern w:val="0"/>
          <w:sz w:val="32"/>
          <w:szCs w:val="32"/>
        </w:rPr>
        <w:t>家单位反馈意见，</w:t>
      </w:r>
      <w:r w:rsidR="009C46B5">
        <w:rPr>
          <w:rFonts w:eastAsia="仿宋_GB2312" w:hint="eastAsia"/>
          <w:kern w:val="0"/>
          <w:sz w:val="32"/>
          <w:szCs w:val="32"/>
        </w:rPr>
        <w:t>3</w:t>
      </w:r>
      <w:r w:rsidR="009C46B5">
        <w:rPr>
          <w:rFonts w:eastAsia="仿宋_GB2312" w:hint="eastAsia"/>
          <w:kern w:val="0"/>
          <w:sz w:val="32"/>
          <w:szCs w:val="32"/>
        </w:rPr>
        <w:t>家单位无意见。累计反馈意见</w:t>
      </w:r>
      <w:r w:rsidR="009C46B5">
        <w:rPr>
          <w:rFonts w:eastAsia="仿宋_GB2312" w:hint="eastAsia"/>
          <w:kern w:val="0"/>
          <w:sz w:val="32"/>
          <w:szCs w:val="32"/>
        </w:rPr>
        <w:t>67</w:t>
      </w:r>
      <w:r w:rsidR="009C46B5">
        <w:rPr>
          <w:rFonts w:eastAsia="仿宋_GB2312" w:hint="eastAsia"/>
          <w:kern w:val="0"/>
          <w:sz w:val="32"/>
          <w:szCs w:val="32"/>
        </w:rPr>
        <w:t>条，</w:t>
      </w:r>
      <w:r w:rsidR="00B10DDF">
        <w:rPr>
          <w:rFonts w:eastAsia="仿宋_GB2312" w:hint="eastAsia"/>
          <w:kern w:val="0"/>
          <w:sz w:val="32"/>
          <w:szCs w:val="32"/>
        </w:rPr>
        <w:t>采纳</w:t>
      </w:r>
      <w:r w:rsidR="00B10DDF">
        <w:rPr>
          <w:rFonts w:eastAsia="仿宋_GB2312" w:hint="eastAsia"/>
          <w:kern w:val="0"/>
          <w:sz w:val="32"/>
          <w:szCs w:val="32"/>
        </w:rPr>
        <w:t>53</w:t>
      </w:r>
      <w:r w:rsidR="00B10DDF">
        <w:rPr>
          <w:rFonts w:eastAsia="仿宋_GB2312" w:hint="eastAsia"/>
          <w:kern w:val="0"/>
          <w:sz w:val="32"/>
          <w:szCs w:val="32"/>
        </w:rPr>
        <w:t>条，未采纳</w:t>
      </w:r>
      <w:r w:rsidR="00B10DDF">
        <w:rPr>
          <w:rFonts w:eastAsia="仿宋_GB2312" w:hint="eastAsia"/>
          <w:kern w:val="0"/>
          <w:sz w:val="32"/>
          <w:szCs w:val="32"/>
        </w:rPr>
        <w:t>14</w:t>
      </w:r>
      <w:r w:rsidR="00B10DDF">
        <w:rPr>
          <w:rFonts w:eastAsia="仿宋_GB2312" w:hint="eastAsia"/>
          <w:kern w:val="0"/>
          <w:sz w:val="32"/>
          <w:szCs w:val="32"/>
        </w:rPr>
        <w:t>条，未采纳意见均给出了未采纳理由，具体修改情况详见</w:t>
      </w:r>
      <w:r w:rsidR="007A798D">
        <w:rPr>
          <w:rFonts w:eastAsia="仿宋_GB2312" w:hint="eastAsia"/>
          <w:kern w:val="0"/>
          <w:sz w:val="32"/>
          <w:szCs w:val="32"/>
        </w:rPr>
        <w:t>山东省地方标准《水泥土筒桩地基处理技术</w:t>
      </w:r>
      <w:r w:rsidR="00F04776">
        <w:rPr>
          <w:rFonts w:eastAsia="仿宋_GB2312" w:hint="eastAsia"/>
          <w:kern w:val="0"/>
          <w:sz w:val="32"/>
          <w:szCs w:val="32"/>
        </w:rPr>
        <w:t>规范</w:t>
      </w:r>
      <w:r w:rsidR="007A798D">
        <w:rPr>
          <w:rFonts w:eastAsia="仿宋_GB2312" w:hint="eastAsia"/>
          <w:kern w:val="0"/>
          <w:sz w:val="32"/>
          <w:szCs w:val="32"/>
        </w:rPr>
        <w:t>》征求意见汇总处理表。</w:t>
      </w:r>
    </w:p>
    <w:p w14:paraId="40F0E6D1" w14:textId="0E09C9B8" w:rsidR="00F72B1A" w:rsidRDefault="00F72B1A" w:rsidP="00F72B1A">
      <w:pPr>
        <w:snapToGrid w:val="0"/>
        <w:spacing w:line="540" w:lineRule="exact"/>
        <w:outlineLvl w:val="2"/>
        <w:rPr>
          <w:rFonts w:eastAsia="仿宋_GB2312"/>
          <w:b/>
          <w:bCs/>
          <w:color w:val="000000"/>
          <w:sz w:val="32"/>
          <w:szCs w:val="32"/>
        </w:rPr>
      </w:pPr>
      <w:r w:rsidRPr="00F72B1A">
        <w:rPr>
          <w:rFonts w:eastAsia="仿宋_GB2312" w:hint="eastAsia"/>
          <w:b/>
          <w:bCs/>
          <w:color w:val="000000"/>
          <w:sz w:val="32"/>
          <w:szCs w:val="32"/>
        </w:rPr>
        <w:t>5.</w:t>
      </w:r>
      <w:r>
        <w:rPr>
          <w:rFonts w:eastAsia="仿宋_GB2312" w:hint="eastAsia"/>
          <w:b/>
          <w:bCs/>
          <w:color w:val="000000"/>
          <w:sz w:val="32"/>
          <w:szCs w:val="32"/>
        </w:rPr>
        <w:t>送审稿阶段</w:t>
      </w:r>
    </w:p>
    <w:p w14:paraId="50BECDD2" w14:textId="6DD952D8" w:rsidR="004A7D55" w:rsidRDefault="004A7D55" w:rsidP="00073380">
      <w:pPr>
        <w:snapToGrid w:val="0"/>
        <w:spacing w:line="540" w:lineRule="exact"/>
        <w:ind w:firstLineChars="200" w:firstLine="640"/>
        <w:outlineLvl w:val="2"/>
        <w:rPr>
          <w:rFonts w:eastAsia="仿宋_GB2312"/>
          <w:kern w:val="0"/>
          <w:sz w:val="32"/>
          <w:szCs w:val="32"/>
        </w:rPr>
      </w:pPr>
      <w:r>
        <w:rPr>
          <w:rFonts w:eastAsia="仿宋_GB2312" w:hint="eastAsia"/>
          <w:kern w:val="0"/>
          <w:sz w:val="32"/>
          <w:szCs w:val="32"/>
        </w:rPr>
        <w:t>2024</w:t>
      </w:r>
      <w:r>
        <w:rPr>
          <w:rFonts w:eastAsia="仿宋_GB2312" w:hint="eastAsia"/>
          <w:kern w:val="0"/>
          <w:sz w:val="32"/>
          <w:szCs w:val="32"/>
        </w:rPr>
        <w:t>年</w:t>
      </w:r>
      <w:r>
        <w:rPr>
          <w:rFonts w:eastAsia="仿宋_GB2312" w:hint="eastAsia"/>
          <w:kern w:val="0"/>
          <w:sz w:val="32"/>
          <w:szCs w:val="32"/>
        </w:rPr>
        <w:t>10</w:t>
      </w:r>
      <w:r>
        <w:rPr>
          <w:rFonts w:eastAsia="仿宋_GB2312" w:hint="eastAsia"/>
          <w:kern w:val="0"/>
          <w:sz w:val="32"/>
          <w:szCs w:val="32"/>
        </w:rPr>
        <w:t>月至</w:t>
      </w:r>
      <w:r>
        <w:rPr>
          <w:rFonts w:eastAsia="仿宋_GB2312" w:hint="eastAsia"/>
          <w:kern w:val="0"/>
          <w:sz w:val="32"/>
          <w:szCs w:val="32"/>
        </w:rPr>
        <w:t>12</w:t>
      </w:r>
      <w:r>
        <w:rPr>
          <w:rFonts w:eastAsia="仿宋_GB2312" w:hint="eastAsia"/>
          <w:kern w:val="0"/>
          <w:sz w:val="32"/>
          <w:szCs w:val="32"/>
        </w:rPr>
        <w:t>月，标准编写组根据征求意见单位反馈的意见</w:t>
      </w:r>
      <w:r w:rsidR="0020465A">
        <w:rPr>
          <w:rFonts w:eastAsia="仿宋_GB2312" w:hint="eastAsia"/>
          <w:kern w:val="0"/>
          <w:sz w:val="32"/>
          <w:szCs w:val="32"/>
        </w:rPr>
        <w:t>建议组织召开了内部研讨会，对意见进行了逐条讨论和修</w:t>
      </w:r>
      <w:r w:rsidR="0020465A">
        <w:rPr>
          <w:rFonts w:eastAsia="仿宋_GB2312" w:hint="eastAsia"/>
          <w:kern w:val="0"/>
          <w:sz w:val="32"/>
          <w:szCs w:val="32"/>
        </w:rPr>
        <w:lastRenderedPageBreak/>
        <w:t>改，最终形成了送审稿。</w:t>
      </w:r>
      <w:r w:rsidR="00FF7972">
        <w:rPr>
          <w:rFonts w:eastAsia="仿宋_GB2312" w:hint="eastAsia"/>
          <w:kern w:val="0"/>
          <w:sz w:val="32"/>
          <w:szCs w:val="32"/>
        </w:rPr>
        <w:t>送审稿提交审查通过后于</w:t>
      </w:r>
      <w:r w:rsidR="00FF7972">
        <w:rPr>
          <w:rFonts w:eastAsia="仿宋_GB2312" w:hint="eastAsia"/>
          <w:kern w:val="0"/>
          <w:sz w:val="32"/>
          <w:szCs w:val="32"/>
        </w:rPr>
        <w:t>2025</w:t>
      </w:r>
      <w:r w:rsidR="00FF7972">
        <w:rPr>
          <w:rFonts w:eastAsia="仿宋_GB2312" w:hint="eastAsia"/>
          <w:kern w:val="0"/>
          <w:sz w:val="32"/>
          <w:szCs w:val="32"/>
        </w:rPr>
        <w:t>年</w:t>
      </w:r>
      <w:r w:rsidR="00FF7972">
        <w:rPr>
          <w:rFonts w:eastAsia="仿宋_GB2312" w:hint="eastAsia"/>
          <w:kern w:val="0"/>
          <w:sz w:val="32"/>
          <w:szCs w:val="32"/>
        </w:rPr>
        <w:t>3</w:t>
      </w:r>
      <w:r w:rsidR="00FF7972">
        <w:rPr>
          <w:rFonts w:eastAsia="仿宋_GB2312" w:hint="eastAsia"/>
          <w:kern w:val="0"/>
          <w:sz w:val="32"/>
          <w:szCs w:val="32"/>
        </w:rPr>
        <w:t>月</w:t>
      </w:r>
      <w:r w:rsidR="00073380">
        <w:rPr>
          <w:rFonts w:eastAsia="仿宋_GB2312" w:hint="eastAsia"/>
          <w:kern w:val="0"/>
          <w:sz w:val="32"/>
          <w:szCs w:val="32"/>
        </w:rPr>
        <w:t>20</w:t>
      </w:r>
      <w:r w:rsidR="00073380">
        <w:rPr>
          <w:rFonts w:eastAsia="仿宋_GB2312" w:hint="eastAsia"/>
          <w:kern w:val="0"/>
          <w:sz w:val="32"/>
          <w:szCs w:val="32"/>
        </w:rPr>
        <w:t>日，</w:t>
      </w:r>
      <w:r w:rsidR="00073380" w:rsidRPr="00073380">
        <w:rPr>
          <w:rFonts w:eastAsia="仿宋_GB2312" w:hint="eastAsia"/>
          <w:kern w:val="0"/>
          <w:sz w:val="32"/>
          <w:szCs w:val="32"/>
        </w:rPr>
        <w:t>山东省交通运输标准化技术委员会在济南</w:t>
      </w:r>
      <w:r w:rsidR="00FF7972">
        <w:rPr>
          <w:rFonts w:eastAsia="仿宋_GB2312" w:hint="eastAsia"/>
          <w:kern w:val="0"/>
          <w:sz w:val="32"/>
          <w:szCs w:val="32"/>
        </w:rPr>
        <w:t>组织召开了送审稿专家审查会，</w:t>
      </w:r>
      <w:r w:rsidR="00073380" w:rsidRPr="00073380">
        <w:rPr>
          <w:rFonts w:eastAsia="仿宋_GB2312" w:hint="eastAsia"/>
          <w:kern w:val="0"/>
          <w:sz w:val="32"/>
          <w:szCs w:val="32"/>
        </w:rPr>
        <w:t>会议一致同意该标准通过审查。会议要求起草单位尽快形成报批材料后上报山东省市场监督管理局。并提出了进一步修改建议。</w:t>
      </w:r>
    </w:p>
    <w:p w14:paraId="14E886BF" w14:textId="77777777" w:rsidR="005E6894" w:rsidRDefault="00073380" w:rsidP="005E6894">
      <w:pPr>
        <w:snapToGrid w:val="0"/>
        <w:spacing w:line="540" w:lineRule="exact"/>
        <w:outlineLvl w:val="2"/>
        <w:rPr>
          <w:rFonts w:eastAsia="仿宋_GB2312"/>
          <w:b/>
          <w:bCs/>
          <w:color w:val="000000"/>
          <w:sz w:val="32"/>
          <w:szCs w:val="32"/>
        </w:rPr>
      </w:pPr>
      <w:r>
        <w:rPr>
          <w:rFonts w:eastAsia="仿宋_GB2312" w:hint="eastAsia"/>
          <w:b/>
          <w:bCs/>
          <w:color w:val="000000"/>
          <w:sz w:val="32"/>
          <w:szCs w:val="32"/>
        </w:rPr>
        <w:t>6</w:t>
      </w:r>
      <w:r w:rsidRPr="00F72B1A">
        <w:rPr>
          <w:rFonts w:eastAsia="仿宋_GB2312" w:hint="eastAsia"/>
          <w:b/>
          <w:bCs/>
          <w:color w:val="000000"/>
          <w:sz w:val="32"/>
          <w:szCs w:val="32"/>
        </w:rPr>
        <w:t>.</w:t>
      </w:r>
      <w:r>
        <w:rPr>
          <w:rFonts w:eastAsia="仿宋_GB2312" w:hint="eastAsia"/>
          <w:b/>
          <w:bCs/>
          <w:color w:val="000000"/>
          <w:sz w:val="32"/>
          <w:szCs w:val="32"/>
        </w:rPr>
        <w:t>标准报批</w:t>
      </w:r>
    </w:p>
    <w:p w14:paraId="35AEB62E" w14:textId="3EB1319A" w:rsidR="00F72B1A" w:rsidRPr="005E6894" w:rsidRDefault="00F72B1A" w:rsidP="00C0223E">
      <w:pPr>
        <w:ind w:firstLineChars="200" w:firstLine="640"/>
        <w:rPr>
          <w:rFonts w:eastAsia="仿宋_GB2312"/>
          <w:kern w:val="0"/>
          <w:sz w:val="32"/>
          <w:szCs w:val="32"/>
        </w:rPr>
      </w:pPr>
      <w:r w:rsidRPr="005E6894">
        <w:rPr>
          <w:rFonts w:eastAsia="仿宋_GB2312" w:hint="eastAsia"/>
          <w:kern w:val="0"/>
          <w:sz w:val="32"/>
          <w:szCs w:val="32"/>
        </w:rPr>
        <w:t>2025</w:t>
      </w:r>
      <w:r w:rsidRPr="005E6894">
        <w:rPr>
          <w:rFonts w:eastAsia="仿宋_GB2312" w:hint="eastAsia"/>
          <w:kern w:val="0"/>
          <w:sz w:val="32"/>
          <w:szCs w:val="32"/>
        </w:rPr>
        <w:t>年</w:t>
      </w:r>
      <w:r w:rsidR="005E6894">
        <w:rPr>
          <w:rFonts w:eastAsia="仿宋_GB2312" w:hint="eastAsia"/>
          <w:kern w:val="0"/>
          <w:sz w:val="32"/>
          <w:szCs w:val="32"/>
        </w:rPr>
        <w:t>3</w:t>
      </w:r>
      <w:r w:rsidR="005E6894" w:rsidRPr="005E6894">
        <w:rPr>
          <w:rFonts w:eastAsia="仿宋_GB2312" w:hint="eastAsia"/>
          <w:kern w:val="0"/>
          <w:sz w:val="32"/>
          <w:szCs w:val="32"/>
        </w:rPr>
        <w:t>月，编制组组织召开内部会议，对专家意见进行集中</w:t>
      </w:r>
      <w:r w:rsidR="005E6894">
        <w:rPr>
          <w:rFonts w:eastAsia="仿宋_GB2312" w:hint="eastAsia"/>
          <w:kern w:val="0"/>
          <w:sz w:val="32"/>
          <w:szCs w:val="32"/>
        </w:rPr>
        <w:t>交流研讨</w:t>
      </w:r>
      <w:r w:rsidR="005E6894" w:rsidRPr="005E6894">
        <w:rPr>
          <w:rFonts w:eastAsia="仿宋_GB2312" w:hint="eastAsia"/>
          <w:kern w:val="0"/>
          <w:sz w:val="32"/>
          <w:szCs w:val="32"/>
        </w:rPr>
        <w:t>，整理形成专家审查会修改意见汇总表，修改标准条文，在编制说明中补充技术材料，汇总形成报批稿。</w:t>
      </w:r>
    </w:p>
    <w:p w14:paraId="65EA7E01" w14:textId="4EB37933" w:rsidR="00312067" w:rsidRPr="00947FD1" w:rsidRDefault="00312067" w:rsidP="00AD022E">
      <w:pPr>
        <w:pStyle w:val="1"/>
        <w:numPr>
          <w:ilvl w:val="0"/>
          <w:numId w:val="0"/>
        </w:numPr>
        <w:snapToGrid w:val="0"/>
        <w:spacing w:beforeLines="50" w:before="156" w:afterLines="50" w:after="156"/>
        <w:jc w:val="both"/>
        <w:rPr>
          <w:rFonts w:ascii="Times New Roman" w:eastAsia="黑体" w:hAnsi="Times New Roman" w:cs="Times New Roman"/>
          <w:b w:val="0"/>
          <w:kern w:val="0"/>
          <w:sz w:val="32"/>
          <w:szCs w:val="32"/>
        </w:rPr>
      </w:pPr>
      <w:bookmarkStart w:id="15" w:name="_Toc90294463"/>
      <w:r w:rsidRPr="00947FD1">
        <w:rPr>
          <w:rFonts w:ascii="Times New Roman" w:eastAsia="黑体" w:hAnsi="Times New Roman" w:cs="Times New Roman"/>
          <w:b w:val="0"/>
          <w:kern w:val="0"/>
          <w:sz w:val="32"/>
          <w:szCs w:val="32"/>
        </w:rPr>
        <w:t>二、标准制定的目的和意义</w:t>
      </w:r>
      <w:bookmarkEnd w:id="15"/>
    </w:p>
    <w:p w14:paraId="6FF0C6B9" w14:textId="6F2411F3" w:rsidR="00B26390" w:rsidRPr="00947FD1" w:rsidRDefault="00B26390" w:rsidP="00AD022E">
      <w:pPr>
        <w:snapToGrid w:val="0"/>
        <w:spacing w:line="540" w:lineRule="exact"/>
        <w:ind w:firstLineChars="200" w:firstLine="640"/>
        <w:rPr>
          <w:rFonts w:eastAsia="仿宋_GB2312"/>
          <w:kern w:val="0"/>
          <w:sz w:val="32"/>
          <w:szCs w:val="32"/>
        </w:rPr>
      </w:pPr>
      <w:r w:rsidRPr="00947FD1">
        <w:rPr>
          <w:rFonts w:eastAsia="仿宋_GB2312"/>
          <w:kern w:val="0"/>
          <w:sz w:val="32"/>
          <w:szCs w:val="32"/>
        </w:rPr>
        <w:t>针对</w:t>
      </w:r>
      <w:r w:rsidR="00B02DF0" w:rsidRPr="00B02DF0">
        <w:rPr>
          <w:rFonts w:eastAsia="仿宋_GB2312" w:hint="eastAsia"/>
          <w:kern w:val="0"/>
          <w:sz w:val="32"/>
          <w:szCs w:val="32"/>
        </w:rPr>
        <w:t>各等级道路</w:t>
      </w:r>
      <w:r w:rsidRPr="00947FD1">
        <w:rPr>
          <w:rFonts w:eastAsia="仿宋_GB2312"/>
          <w:kern w:val="0"/>
          <w:sz w:val="32"/>
          <w:szCs w:val="32"/>
        </w:rPr>
        <w:t>广泛存在的软土地基处理、桥（台）背回填、</w:t>
      </w:r>
      <w:proofErr w:type="gramStart"/>
      <w:r w:rsidRPr="00947FD1">
        <w:rPr>
          <w:rFonts w:eastAsia="仿宋_GB2312"/>
          <w:kern w:val="0"/>
          <w:sz w:val="32"/>
          <w:szCs w:val="32"/>
        </w:rPr>
        <w:t>拼宽路段</w:t>
      </w:r>
      <w:proofErr w:type="gramEnd"/>
      <w:r w:rsidRPr="00947FD1">
        <w:rPr>
          <w:rFonts w:eastAsia="仿宋_GB2312"/>
          <w:kern w:val="0"/>
          <w:sz w:val="32"/>
          <w:szCs w:val="32"/>
        </w:rPr>
        <w:t>差异沉降等问题，工程中广泛采用水泥土搅拌桩来加固处理地基。传统水泥土搅拌</w:t>
      </w:r>
      <w:proofErr w:type="gramStart"/>
      <w:r w:rsidRPr="00947FD1">
        <w:rPr>
          <w:rFonts w:eastAsia="仿宋_GB2312"/>
          <w:kern w:val="0"/>
          <w:sz w:val="32"/>
          <w:szCs w:val="32"/>
        </w:rPr>
        <w:t>桩具有</w:t>
      </w:r>
      <w:proofErr w:type="gramEnd"/>
      <w:r w:rsidR="00B02DF0">
        <w:rPr>
          <w:rFonts w:eastAsia="仿宋_GB2312" w:hint="eastAsia"/>
          <w:kern w:val="0"/>
          <w:sz w:val="32"/>
          <w:szCs w:val="32"/>
        </w:rPr>
        <w:t>工程造价</w:t>
      </w:r>
      <w:r w:rsidRPr="00947FD1">
        <w:rPr>
          <w:rFonts w:eastAsia="仿宋_GB2312"/>
          <w:kern w:val="0"/>
          <w:sz w:val="32"/>
          <w:szCs w:val="32"/>
        </w:rPr>
        <w:t>低、</w:t>
      </w:r>
      <w:r w:rsidR="0089777A">
        <w:rPr>
          <w:rFonts w:eastAsia="仿宋_GB2312" w:hint="eastAsia"/>
          <w:kern w:val="0"/>
          <w:sz w:val="32"/>
          <w:szCs w:val="32"/>
        </w:rPr>
        <w:t>加固体形式灵活、</w:t>
      </w:r>
      <w:r w:rsidRPr="00947FD1">
        <w:rPr>
          <w:rFonts w:eastAsia="仿宋_GB2312"/>
          <w:kern w:val="0"/>
          <w:sz w:val="32"/>
          <w:szCs w:val="32"/>
        </w:rPr>
        <w:t>施工噪音小、</w:t>
      </w:r>
      <w:r w:rsidR="0089777A">
        <w:rPr>
          <w:rFonts w:eastAsia="仿宋_GB2312" w:hint="eastAsia"/>
          <w:kern w:val="0"/>
          <w:sz w:val="32"/>
          <w:szCs w:val="32"/>
        </w:rPr>
        <w:t>绿色</w:t>
      </w:r>
      <w:r w:rsidRPr="00947FD1">
        <w:rPr>
          <w:rFonts w:eastAsia="仿宋_GB2312"/>
          <w:kern w:val="0"/>
          <w:sz w:val="32"/>
          <w:szCs w:val="32"/>
        </w:rPr>
        <w:t>环保等优点</w:t>
      </w:r>
      <w:r w:rsidR="00EA1F22">
        <w:rPr>
          <w:rFonts w:eastAsia="仿宋_GB2312" w:hint="eastAsia"/>
          <w:kern w:val="0"/>
          <w:sz w:val="32"/>
          <w:szCs w:val="32"/>
        </w:rPr>
        <w:t>。</w:t>
      </w:r>
      <w:r w:rsidRPr="00947FD1">
        <w:rPr>
          <w:rFonts w:eastAsia="仿宋_GB2312"/>
          <w:kern w:val="0"/>
          <w:sz w:val="32"/>
          <w:szCs w:val="32"/>
        </w:rPr>
        <w:t>但受到地质条件、机械施工能力和工艺方法的限制，现有搅拌工艺往往存在</w:t>
      </w:r>
      <w:r w:rsidR="0089777A">
        <w:rPr>
          <w:rFonts w:eastAsia="仿宋_GB2312" w:hint="eastAsia"/>
          <w:kern w:val="0"/>
          <w:sz w:val="32"/>
          <w:szCs w:val="32"/>
        </w:rPr>
        <w:t>水泥土搅拌</w:t>
      </w:r>
      <w:r w:rsidRPr="00947FD1">
        <w:rPr>
          <w:rFonts w:eastAsia="仿宋_GB2312"/>
          <w:kern w:val="0"/>
          <w:sz w:val="32"/>
          <w:szCs w:val="32"/>
        </w:rPr>
        <w:t>不均匀、水泥</w:t>
      </w:r>
      <w:r w:rsidR="0089777A">
        <w:rPr>
          <w:rFonts w:eastAsia="仿宋_GB2312" w:hint="eastAsia"/>
          <w:kern w:val="0"/>
          <w:sz w:val="32"/>
          <w:szCs w:val="32"/>
        </w:rPr>
        <w:t>浆</w:t>
      </w:r>
      <w:r w:rsidRPr="00947FD1">
        <w:rPr>
          <w:rFonts w:eastAsia="仿宋_GB2312"/>
          <w:kern w:val="0"/>
          <w:sz w:val="32"/>
          <w:szCs w:val="32"/>
        </w:rPr>
        <w:t>易流失、</w:t>
      </w:r>
      <w:r w:rsidR="0089777A">
        <w:rPr>
          <w:rFonts w:eastAsia="仿宋_GB2312" w:hint="eastAsia"/>
          <w:kern w:val="0"/>
          <w:sz w:val="32"/>
          <w:szCs w:val="32"/>
        </w:rPr>
        <w:t>桩身成桩质量差</w:t>
      </w:r>
      <w:r w:rsidRPr="00947FD1">
        <w:rPr>
          <w:rFonts w:eastAsia="仿宋_GB2312"/>
          <w:kern w:val="0"/>
          <w:sz w:val="32"/>
          <w:szCs w:val="32"/>
        </w:rPr>
        <w:t>等缺陷，且现有水泥土桩桩径普遍较小</w:t>
      </w:r>
      <w:r w:rsidR="00EA1F22">
        <w:rPr>
          <w:rFonts w:eastAsia="仿宋_GB2312" w:hint="eastAsia"/>
          <w:kern w:val="0"/>
          <w:sz w:val="32"/>
          <w:szCs w:val="32"/>
        </w:rPr>
        <w:t>，</w:t>
      </w:r>
      <w:r w:rsidRPr="00947FD1">
        <w:rPr>
          <w:rFonts w:eastAsia="仿宋_GB2312"/>
          <w:kern w:val="0"/>
          <w:sz w:val="32"/>
          <w:szCs w:val="32"/>
        </w:rPr>
        <w:t>尤其山东省黄河流域地层是由黄河冲（淤）积粉土与</w:t>
      </w:r>
      <w:proofErr w:type="gramStart"/>
      <w:r w:rsidR="00EA1F22">
        <w:rPr>
          <w:rFonts w:eastAsia="仿宋_GB2312" w:hint="eastAsia"/>
          <w:kern w:val="0"/>
          <w:sz w:val="32"/>
          <w:szCs w:val="32"/>
        </w:rPr>
        <w:t>黏土</w:t>
      </w:r>
      <w:r w:rsidRPr="00947FD1">
        <w:rPr>
          <w:rFonts w:eastAsia="仿宋_GB2312"/>
          <w:kern w:val="0"/>
          <w:sz w:val="32"/>
          <w:szCs w:val="32"/>
        </w:rPr>
        <w:t>互层构造</w:t>
      </w:r>
      <w:proofErr w:type="gramEnd"/>
      <w:r w:rsidRPr="00947FD1">
        <w:rPr>
          <w:rFonts w:eastAsia="仿宋_GB2312"/>
          <w:kern w:val="0"/>
          <w:sz w:val="32"/>
          <w:szCs w:val="32"/>
        </w:rPr>
        <w:t>而成，地下水位高、</w:t>
      </w:r>
      <w:r w:rsidR="00A12E93">
        <w:rPr>
          <w:rFonts w:eastAsia="仿宋_GB2312" w:hint="eastAsia"/>
          <w:kern w:val="0"/>
          <w:sz w:val="32"/>
          <w:szCs w:val="32"/>
        </w:rPr>
        <w:t>土体</w:t>
      </w:r>
      <w:r w:rsidRPr="00947FD1">
        <w:rPr>
          <w:rFonts w:eastAsia="仿宋_GB2312"/>
          <w:kern w:val="0"/>
          <w:sz w:val="32"/>
          <w:szCs w:val="32"/>
        </w:rPr>
        <w:t>强度低、变形大，为</w:t>
      </w:r>
      <w:r w:rsidR="000523C8">
        <w:rPr>
          <w:rFonts w:eastAsia="仿宋_GB2312" w:hint="eastAsia"/>
          <w:kern w:val="0"/>
          <w:sz w:val="32"/>
          <w:szCs w:val="32"/>
        </w:rPr>
        <w:t>黄河冲击平原区</w:t>
      </w:r>
      <w:r w:rsidRPr="00947FD1">
        <w:rPr>
          <w:rFonts w:eastAsia="仿宋_GB2312"/>
          <w:kern w:val="0"/>
          <w:sz w:val="32"/>
          <w:szCs w:val="32"/>
        </w:rPr>
        <w:t>的公路路基工程建设带来了众多难题。</w:t>
      </w:r>
    </w:p>
    <w:p w14:paraId="0304A9A9" w14:textId="3F91716B" w:rsidR="00B26390" w:rsidRPr="00947FD1" w:rsidRDefault="00B26390" w:rsidP="00AD022E">
      <w:pPr>
        <w:snapToGrid w:val="0"/>
        <w:spacing w:line="540" w:lineRule="exact"/>
        <w:ind w:firstLineChars="200" w:firstLine="640"/>
        <w:rPr>
          <w:rFonts w:eastAsia="仿宋_GB2312"/>
          <w:kern w:val="0"/>
          <w:sz w:val="32"/>
          <w:szCs w:val="32"/>
        </w:rPr>
      </w:pPr>
      <w:r w:rsidRPr="00947FD1">
        <w:rPr>
          <w:rFonts w:eastAsia="仿宋_GB2312"/>
          <w:kern w:val="0"/>
          <w:sz w:val="32"/>
          <w:szCs w:val="32"/>
        </w:rPr>
        <w:t>由于</w:t>
      </w:r>
      <w:r w:rsidR="00EA1F22">
        <w:rPr>
          <w:rFonts w:eastAsia="仿宋_GB2312" w:hint="eastAsia"/>
          <w:kern w:val="0"/>
          <w:sz w:val="32"/>
          <w:szCs w:val="32"/>
        </w:rPr>
        <w:t>水泥土</w:t>
      </w:r>
      <w:r w:rsidRPr="00947FD1">
        <w:rPr>
          <w:rFonts w:eastAsia="仿宋_GB2312"/>
          <w:kern w:val="0"/>
          <w:sz w:val="32"/>
          <w:szCs w:val="32"/>
        </w:rPr>
        <w:t>搅拌桩的施工质量直接关系到高速公路等基础设施建设的质量安全和施工进度，若处治不当会引发重大事故隐患，严重影响高速公路路基稳定性和运营安全。为有效控制高速</w:t>
      </w:r>
      <w:r w:rsidRPr="00947FD1">
        <w:rPr>
          <w:rFonts w:eastAsia="仿宋_GB2312"/>
          <w:kern w:val="0"/>
          <w:sz w:val="32"/>
          <w:szCs w:val="32"/>
        </w:rPr>
        <w:lastRenderedPageBreak/>
        <w:t>公路软土地基易出现的差异变形和沉降问题，本</w:t>
      </w:r>
      <w:r w:rsidR="00B451BB">
        <w:rPr>
          <w:rFonts w:eastAsia="仿宋_GB2312" w:hint="eastAsia"/>
          <w:kern w:val="0"/>
          <w:sz w:val="32"/>
          <w:szCs w:val="32"/>
        </w:rPr>
        <w:t>技术</w:t>
      </w:r>
      <w:r w:rsidR="0044345B">
        <w:rPr>
          <w:rFonts w:eastAsia="仿宋_GB2312" w:hint="eastAsia"/>
          <w:kern w:val="0"/>
          <w:sz w:val="32"/>
          <w:szCs w:val="32"/>
        </w:rPr>
        <w:t>规范</w:t>
      </w:r>
      <w:r w:rsidRPr="00947FD1">
        <w:rPr>
          <w:rFonts w:eastAsia="仿宋_GB2312"/>
          <w:kern w:val="0"/>
          <w:sz w:val="32"/>
          <w:szCs w:val="32"/>
        </w:rPr>
        <w:t>针对目前交通基础软基处理存在的问题，提出一种新型水泥土筒桩技术，既能提高单位水泥土的承载能力，降低工程造价，又能解决软土地基尤其是山东省广泛存在的</w:t>
      </w:r>
      <w:r w:rsidR="00D931EE">
        <w:rPr>
          <w:rFonts w:eastAsia="仿宋_GB2312" w:hint="eastAsia"/>
          <w:kern w:val="0"/>
          <w:sz w:val="32"/>
          <w:szCs w:val="32"/>
        </w:rPr>
        <w:t>黄河冲积平原区</w:t>
      </w:r>
      <w:r w:rsidRPr="00947FD1">
        <w:rPr>
          <w:rFonts w:eastAsia="仿宋_GB2312"/>
          <w:kern w:val="0"/>
          <w:sz w:val="32"/>
          <w:szCs w:val="32"/>
        </w:rPr>
        <w:t>实芯水泥土搅拌</w:t>
      </w:r>
      <w:proofErr w:type="gramStart"/>
      <w:r w:rsidRPr="00947FD1">
        <w:rPr>
          <w:rFonts w:eastAsia="仿宋_GB2312"/>
          <w:kern w:val="0"/>
          <w:sz w:val="32"/>
          <w:szCs w:val="32"/>
        </w:rPr>
        <w:t>桩普遍</w:t>
      </w:r>
      <w:proofErr w:type="gramEnd"/>
      <w:r w:rsidRPr="00947FD1">
        <w:rPr>
          <w:rFonts w:eastAsia="仿宋_GB2312"/>
          <w:kern w:val="0"/>
          <w:sz w:val="32"/>
          <w:szCs w:val="32"/>
        </w:rPr>
        <w:t>存在的工程质量问题。</w:t>
      </w:r>
    </w:p>
    <w:p w14:paraId="64ED7502" w14:textId="56A1B3FA" w:rsidR="00B26390" w:rsidRPr="00AA00F3" w:rsidRDefault="00B26390" w:rsidP="00AD022E">
      <w:pPr>
        <w:snapToGrid w:val="0"/>
        <w:spacing w:line="540" w:lineRule="exact"/>
        <w:ind w:firstLineChars="200" w:firstLine="640"/>
        <w:rPr>
          <w:rFonts w:eastAsia="仿宋_GB2312"/>
          <w:b/>
          <w:bCs/>
          <w:kern w:val="0"/>
          <w:sz w:val="32"/>
          <w:szCs w:val="32"/>
        </w:rPr>
      </w:pPr>
      <w:r w:rsidRPr="00947FD1">
        <w:rPr>
          <w:rFonts w:eastAsia="仿宋_GB2312"/>
          <w:kern w:val="0"/>
          <w:sz w:val="32"/>
          <w:szCs w:val="32"/>
        </w:rPr>
        <w:t>针对山东省软土地基分布广泛、工程量大面广</w:t>
      </w:r>
      <w:r w:rsidR="009C6A42">
        <w:rPr>
          <w:rFonts w:eastAsia="仿宋_GB2312" w:hint="eastAsia"/>
          <w:kern w:val="0"/>
          <w:sz w:val="32"/>
          <w:szCs w:val="32"/>
        </w:rPr>
        <w:t>的现状</w:t>
      </w:r>
      <w:r w:rsidRPr="00947FD1">
        <w:rPr>
          <w:rFonts w:eastAsia="仿宋_GB2312"/>
          <w:kern w:val="0"/>
          <w:sz w:val="32"/>
          <w:szCs w:val="32"/>
        </w:rPr>
        <w:t>，迫切需要解决水泥土筒桩新</w:t>
      </w:r>
      <w:r w:rsidR="009C6A42">
        <w:rPr>
          <w:rFonts w:eastAsia="仿宋_GB2312" w:hint="eastAsia"/>
          <w:kern w:val="0"/>
          <w:sz w:val="32"/>
          <w:szCs w:val="32"/>
        </w:rPr>
        <w:t>技术</w:t>
      </w:r>
      <w:r w:rsidRPr="00947FD1">
        <w:rPr>
          <w:rFonts w:eastAsia="仿宋_GB2312"/>
          <w:kern w:val="0"/>
          <w:sz w:val="32"/>
          <w:szCs w:val="32"/>
        </w:rPr>
        <w:t>用于高速公路</w:t>
      </w:r>
      <w:r w:rsidR="009C6A42">
        <w:rPr>
          <w:rFonts w:eastAsia="仿宋_GB2312" w:hint="eastAsia"/>
          <w:kern w:val="0"/>
          <w:sz w:val="32"/>
          <w:szCs w:val="32"/>
        </w:rPr>
        <w:t>软土</w:t>
      </w:r>
      <w:r w:rsidRPr="00947FD1">
        <w:rPr>
          <w:rFonts w:eastAsia="仿宋_GB2312"/>
          <w:kern w:val="0"/>
          <w:sz w:val="32"/>
          <w:szCs w:val="32"/>
        </w:rPr>
        <w:t>地基加固的</w:t>
      </w:r>
      <w:r w:rsidR="007774C6">
        <w:rPr>
          <w:rFonts w:eastAsia="仿宋_GB2312" w:hint="eastAsia"/>
          <w:kern w:val="0"/>
          <w:sz w:val="32"/>
          <w:szCs w:val="32"/>
        </w:rPr>
        <w:t>难题</w:t>
      </w:r>
      <w:r w:rsidRPr="00947FD1">
        <w:rPr>
          <w:rFonts w:eastAsia="仿宋_GB2312"/>
          <w:kern w:val="0"/>
          <w:sz w:val="32"/>
          <w:szCs w:val="32"/>
        </w:rPr>
        <w:t>，基于搅拌法工艺成桩，山东高速</w:t>
      </w:r>
      <w:r w:rsidR="004B59B2">
        <w:rPr>
          <w:rFonts w:eastAsia="仿宋_GB2312" w:hint="eastAsia"/>
          <w:kern w:val="0"/>
          <w:sz w:val="32"/>
          <w:szCs w:val="32"/>
        </w:rPr>
        <w:t>建设管理</w:t>
      </w:r>
      <w:r w:rsidRPr="00947FD1">
        <w:rPr>
          <w:rFonts w:eastAsia="仿宋_GB2312"/>
          <w:kern w:val="0"/>
          <w:sz w:val="32"/>
          <w:szCs w:val="32"/>
        </w:rPr>
        <w:t>集团有限公司联合山东建筑大学和山东省机械施工有限公司等有关高校和企业，进行了新型水泥土筒桩技术的研发，</w:t>
      </w:r>
      <w:proofErr w:type="gramStart"/>
      <w:r w:rsidRPr="00947FD1">
        <w:rPr>
          <w:rFonts w:eastAsia="仿宋_GB2312"/>
          <w:kern w:val="0"/>
          <w:sz w:val="32"/>
          <w:szCs w:val="32"/>
        </w:rPr>
        <w:t>其桩芯部</w:t>
      </w:r>
      <w:proofErr w:type="gramEnd"/>
      <w:r w:rsidRPr="00947FD1">
        <w:rPr>
          <w:rFonts w:eastAsia="仿宋_GB2312"/>
          <w:kern w:val="0"/>
          <w:sz w:val="32"/>
          <w:szCs w:val="32"/>
        </w:rPr>
        <w:t>为原</w:t>
      </w:r>
      <w:r w:rsidR="005835DD">
        <w:rPr>
          <w:rFonts w:eastAsia="仿宋_GB2312" w:hint="eastAsia"/>
          <w:kern w:val="0"/>
          <w:sz w:val="32"/>
          <w:szCs w:val="32"/>
        </w:rPr>
        <w:t>位</w:t>
      </w:r>
      <w:r w:rsidRPr="00947FD1">
        <w:rPr>
          <w:rFonts w:eastAsia="仿宋_GB2312"/>
          <w:kern w:val="0"/>
          <w:sz w:val="32"/>
          <w:szCs w:val="32"/>
        </w:rPr>
        <w:t>土，不同于传统实芯桩。搅拌成桩时设多重叶片、搅拌均匀，具有成</w:t>
      </w:r>
      <w:proofErr w:type="gramStart"/>
      <w:r w:rsidRPr="00947FD1">
        <w:rPr>
          <w:rFonts w:eastAsia="仿宋_GB2312"/>
          <w:kern w:val="0"/>
          <w:sz w:val="32"/>
          <w:szCs w:val="32"/>
        </w:rPr>
        <w:t>桩速度</w:t>
      </w:r>
      <w:proofErr w:type="gramEnd"/>
      <w:r w:rsidRPr="00947FD1">
        <w:rPr>
          <w:rFonts w:eastAsia="仿宋_GB2312"/>
          <w:kern w:val="0"/>
          <w:sz w:val="32"/>
          <w:szCs w:val="32"/>
        </w:rPr>
        <w:t>快，水泥消耗量少，工程造价低等优点。</w:t>
      </w:r>
      <w:r w:rsidRPr="00AA00F3">
        <w:rPr>
          <w:rFonts w:eastAsia="仿宋_GB2312"/>
          <w:b/>
          <w:bCs/>
          <w:kern w:val="0"/>
          <w:sz w:val="32"/>
          <w:szCs w:val="32"/>
        </w:rPr>
        <w:t>该项技术填补了行业空白，促进</w:t>
      </w:r>
      <w:r w:rsidR="0082765D">
        <w:rPr>
          <w:rFonts w:eastAsia="仿宋_GB2312" w:hint="eastAsia"/>
          <w:b/>
          <w:bCs/>
          <w:kern w:val="0"/>
          <w:sz w:val="32"/>
          <w:szCs w:val="32"/>
        </w:rPr>
        <w:t>了</w:t>
      </w:r>
      <w:r w:rsidRPr="00AA00F3">
        <w:rPr>
          <w:rFonts w:eastAsia="仿宋_GB2312"/>
          <w:b/>
          <w:bCs/>
          <w:kern w:val="0"/>
          <w:sz w:val="32"/>
          <w:szCs w:val="32"/>
        </w:rPr>
        <w:t>科技进步和</w:t>
      </w:r>
      <w:r w:rsidR="005835DD" w:rsidRPr="00AA00F3">
        <w:rPr>
          <w:rFonts w:eastAsia="仿宋_GB2312" w:hint="eastAsia"/>
          <w:b/>
          <w:bCs/>
          <w:kern w:val="0"/>
          <w:sz w:val="32"/>
          <w:szCs w:val="32"/>
        </w:rPr>
        <w:t>技术</w:t>
      </w:r>
      <w:r w:rsidRPr="00AA00F3">
        <w:rPr>
          <w:rFonts w:eastAsia="仿宋_GB2312"/>
          <w:b/>
          <w:bCs/>
          <w:kern w:val="0"/>
          <w:sz w:val="32"/>
          <w:szCs w:val="32"/>
        </w:rPr>
        <w:t>发展</w:t>
      </w:r>
      <w:r w:rsidR="0082765D">
        <w:rPr>
          <w:rFonts w:eastAsia="仿宋_GB2312" w:hint="eastAsia"/>
          <w:b/>
          <w:bCs/>
          <w:kern w:val="0"/>
          <w:sz w:val="32"/>
          <w:szCs w:val="32"/>
        </w:rPr>
        <w:t>，</w:t>
      </w:r>
      <w:r w:rsidR="00AA00F3">
        <w:rPr>
          <w:rFonts w:eastAsia="仿宋_GB2312" w:hint="eastAsia"/>
          <w:b/>
          <w:bCs/>
          <w:kern w:val="0"/>
          <w:sz w:val="32"/>
          <w:szCs w:val="32"/>
        </w:rPr>
        <w:t>本技术</w:t>
      </w:r>
      <w:r w:rsidR="0044345B">
        <w:rPr>
          <w:rFonts w:eastAsia="仿宋_GB2312" w:hint="eastAsia"/>
          <w:b/>
          <w:bCs/>
          <w:kern w:val="0"/>
          <w:sz w:val="32"/>
          <w:szCs w:val="32"/>
        </w:rPr>
        <w:t>规范</w:t>
      </w:r>
      <w:r w:rsidR="00AA00F3">
        <w:rPr>
          <w:rFonts w:eastAsia="仿宋_GB2312" w:hint="eastAsia"/>
          <w:b/>
          <w:bCs/>
          <w:kern w:val="0"/>
          <w:sz w:val="32"/>
          <w:szCs w:val="32"/>
        </w:rPr>
        <w:t>的编制将有利于该技术后续大规模推广应用</w:t>
      </w:r>
      <w:r w:rsidR="00540284">
        <w:rPr>
          <w:rFonts w:eastAsia="仿宋_GB2312" w:hint="eastAsia"/>
          <w:b/>
          <w:bCs/>
          <w:kern w:val="0"/>
          <w:sz w:val="32"/>
          <w:szCs w:val="32"/>
        </w:rPr>
        <w:t>。</w:t>
      </w:r>
    </w:p>
    <w:p w14:paraId="04AECBE9" w14:textId="6D081CF7" w:rsidR="00312067" w:rsidRPr="00947FD1" w:rsidRDefault="00B26390" w:rsidP="00AD022E">
      <w:pPr>
        <w:snapToGrid w:val="0"/>
        <w:spacing w:line="540" w:lineRule="exact"/>
        <w:ind w:firstLineChars="200" w:firstLine="640"/>
        <w:rPr>
          <w:rFonts w:eastAsia="仿宋_GB2312"/>
          <w:kern w:val="0"/>
          <w:sz w:val="32"/>
          <w:szCs w:val="32"/>
        </w:rPr>
      </w:pPr>
      <w:r w:rsidRPr="00947FD1">
        <w:rPr>
          <w:rFonts w:eastAsia="仿宋_GB2312"/>
          <w:kern w:val="0"/>
          <w:sz w:val="32"/>
          <w:szCs w:val="32"/>
        </w:rPr>
        <w:t>为了加快水泥土筒桩技术的推广应用，有效解决传统搅拌</w:t>
      </w:r>
      <w:proofErr w:type="gramStart"/>
      <w:r w:rsidRPr="00947FD1">
        <w:rPr>
          <w:rFonts w:eastAsia="仿宋_GB2312"/>
          <w:kern w:val="0"/>
          <w:sz w:val="32"/>
          <w:szCs w:val="32"/>
        </w:rPr>
        <w:t>桩存在成</w:t>
      </w:r>
      <w:proofErr w:type="gramEnd"/>
      <w:r w:rsidRPr="00947FD1">
        <w:rPr>
          <w:rFonts w:eastAsia="仿宋_GB2312"/>
          <w:kern w:val="0"/>
          <w:sz w:val="32"/>
          <w:szCs w:val="32"/>
        </w:rPr>
        <w:t>桩直径小、质量差、</w:t>
      </w:r>
      <w:proofErr w:type="gramStart"/>
      <w:r w:rsidRPr="00947FD1">
        <w:rPr>
          <w:rFonts w:eastAsia="仿宋_GB2312"/>
          <w:kern w:val="0"/>
          <w:sz w:val="32"/>
          <w:szCs w:val="32"/>
        </w:rPr>
        <w:t>成桩不均匀</w:t>
      </w:r>
      <w:proofErr w:type="gramEnd"/>
      <w:r w:rsidRPr="00947FD1">
        <w:rPr>
          <w:rFonts w:eastAsia="仿宋_GB2312"/>
          <w:kern w:val="0"/>
          <w:sz w:val="32"/>
          <w:szCs w:val="32"/>
        </w:rPr>
        <w:t>、水泥</w:t>
      </w:r>
      <w:r w:rsidR="001D3BE4">
        <w:rPr>
          <w:rFonts w:eastAsia="仿宋_GB2312" w:hint="eastAsia"/>
          <w:kern w:val="0"/>
          <w:sz w:val="32"/>
          <w:szCs w:val="32"/>
        </w:rPr>
        <w:t>材料利用率低</w:t>
      </w:r>
      <w:r w:rsidRPr="00947FD1">
        <w:rPr>
          <w:rFonts w:eastAsia="仿宋_GB2312"/>
          <w:kern w:val="0"/>
          <w:sz w:val="32"/>
          <w:szCs w:val="32"/>
        </w:rPr>
        <w:t>等缺点，规范水泥土筒桩</w:t>
      </w:r>
      <w:r w:rsidR="001D3BE4">
        <w:rPr>
          <w:rFonts w:eastAsia="仿宋_GB2312" w:hint="eastAsia"/>
          <w:kern w:val="0"/>
          <w:sz w:val="32"/>
          <w:szCs w:val="32"/>
        </w:rPr>
        <w:t>地基处理的</w:t>
      </w:r>
      <w:r w:rsidRPr="00947FD1">
        <w:rPr>
          <w:rFonts w:eastAsia="仿宋_GB2312"/>
          <w:kern w:val="0"/>
          <w:sz w:val="32"/>
          <w:szCs w:val="32"/>
        </w:rPr>
        <w:t>设计、施工、</w:t>
      </w:r>
      <w:r w:rsidR="00E90E23">
        <w:rPr>
          <w:rFonts w:eastAsia="仿宋_GB2312" w:hint="eastAsia"/>
          <w:kern w:val="0"/>
          <w:sz w:val="32"/>
          <w:szCs w:val="32"/>
        </w:rPr>
        <w:t>检验</w:t>
      </w:r>
      <w:r w:rsidRPr="00947FD1">
        <w:rPr>
          <w:rFonts w:eastAsia="仿宋_GB2312"/>
          <w:kern w:val="0"/>
          <w:sz w:val="32"/>
          <w:szCs w:val="32"/>
        </w:rPr>
        <w:t>和验收，做到安全适用、技术</w:t>
      </w:r>
      <w:r w:rsidR="000523C8">
        <w:rPr>
          <w:rFonts w:eastAsia="仿宋_GB2312" w:hint="eastAsia"/>
          <w:kern w:val="0"/>
          <w:sz w:val="32"/>
          <w:szCs w:val="32"/>
        </w:rPr>
        <w:t>先进</w:t>
      </w:r>
      <w:r w:rsidRPr="00947FD1">
        <w:rPr>
          <w:rFonts w:eastAsia="仿宋_GB2312"/>
          <w:kern w:val="0"/>
          <w:sz w:val="32"/>
          <w:szCs w:val="32"/>
        </w:rPr>
        <w:t>、经济合理、</w:t>
      </w:r>
      <w:r w:rsidR="001D3BE4">
        <w:rPr>
          <w:rFonts w:eastAsia="仿宋_GB2312" w:hint="eastAsia"/>
          <w:kern w:val="0"/>
          <w:sz w:val="32"/>
          <w:szCs w:val="32"/>
        </w:rPr>
        <w:t>节约资源、</w:t>
      </w:r>
      <w:r w:rsidRPr="00947FD1">
        <w:rPr>
          <w:rFonts w:eastAsia="仿宋_GB2312"/>
          <w:kern w:val="0"/>
          <w:sz w:val="32"/>
          <w:szCs w:val="32"/>
        </w:rPr>
        <w:t>确保质量、保护环境，结合已有的研究与工程经验，编制《水泥土筒桩</w:t>
      </w:r>
      <w:r w:rsidR="000C24A2">
        <w:rPr>
          <w:rFonts w:eastAsia="仿宋_GB2312" w:hint="eastAsia"/>
          <w:kern w:val="0"/>
          <w:sz w:val="32"/>
          <w:szCs w:val="32"/>
        </w:rPr>
        <w:t>地基处理</w:t>
      </w:r>
      <w:r w:rsidRPr="00947FD1">
        <w:rPr>
          <w:rFonts w:eastAsia="仿宋_GB2312"/>
          <w:kern w:val="0"/>
          <w:sz w:val="32"/>
          <w:szCs w:val="32"/>
        </w:rPr>
        <w:t>技术</w:t>
      </w:r>
      <w:r w:rsidR="000C24A2">
        <w:rPr>
          <w:rFonts w:eastAsia="仿宋_GB2312" w:hint="eastAsia"/>
          <w:kern w:val="0"/>
          <w:sz w:val="32"/>
          <w:szCs w:val="32"/>
        </w:rPr>
        <w:t>规范</w:t>
      </w:r>
      <w:r w:rsidRPr="00947FD1">
        <w:rPr>
          <w:rFonts w:eastAsia="仿宋_GB2312"/>
          <w:kern w:val="0"/>
          <w:sz w:val="32"/>
          <w:szCs w:val="32"/>
        </w:rPr>
        <w:t>》地方标准</w:t>
      </w:r>
      <w:r w:rsidR="00540284">
        <w:rPr>
          <w:rFonts w:eastAsia="仿宋_GB2312" w:hint="eastAsia"/>
          <w:kern w:val="0"/>
          <w:sz w:val="32"/>
          <w:szCs w:val="32"/>
        </w:rPr>
        <w:t>。</w:t>
      </w:r>
      <w:r w:rsidR="00540284" w:rsidRPr="00441770">
        <w:rPr>
          <w:rFonts w:eastAsia="仿宋_GB2312" w:hint="eastAsia"/>
          <w:b/>
          <w:bCs/>
          <w:kern w:val="0"/>
          <w:sz w:val="32"/>
          <w:szCs w:val="32"/>
        </w:rPr>
        <w:t>本标准的编制，</w:t>
      </w:r>
      <w:r w:rsidR="00944180" w:rsidRPr="00441770">
        <w:rPr>
          <w:rFonts w:eastAsia="仿宋_GB2312" w:hint="eastAsia"/>
          <w:b/>
          <w:bCs/>
          <w:kern w:val="0"/>
          <w:sz w:val="32"/>
          <w:szCs w:val="32"/>
        </w:rPr>
        <w:t>有利于</w:t>
      </w:r>
      <w:r w:rsidR="00540284" w:rsidRPr="00441770">
        <w:rPr>
          <w:rFonts w:eastAsia="仿宋_GB2312" w:hint="eastAsia"/>
          <w:b/>
          <w:bCs/>
          <w:kern w:val="0"/>
          <w:sz w:val="32"/>
          <w:szCs w:val="32"/>
        </w:rPr>
        <w:t>推动山东省复合地基处理技术的发展，提高高速公路工程建设质量，助力“交通强国”和“交通强省”建设，</w:t>
      </w:r>
      <w:r w:rsidR="00944180" w:rsidRPr="00441770">
        <w:rPr>
          <w:rFonts w:eastAsia="仿宋_GB2312" w:hint="eastAsia"/>
          <w:b/>
          <w:bCs/>
          <w:kern w:val="0"/>
          <w:sz w:val="32"/>
          <w:szCs w:val="32"/>
        </w:rPr>
        <w:t>其经济、社会、生态效益显著，</w:t>
      </w:r>
      <w:r w:rsidRPr="00441770">
        <w:rPr>
          <w:rFonts w:eastAsia="仿宋_GB2312"/>
          <w:b/>
          <w:bCs/>
          <w:kern w:val="0"/>
          <w:sz w:val="32"/>
          <w:szCs w:val="32"/>
        </w:rPr>
        <w:t>具有十分重要的经济</w:t>
      </w:r>
      <w:r w:rsidR="004D5D3A" w:rsidRPr="00441770">
        <w:rPr>
          <w:rFonts w:eastAsia="仿宋_GB2312" w:hint="eastAsia"/>
          <w:b/>
          <w:bCs/>
          <w:kern w:val="0"/>
          <w:sz w:val="32"/>
          <w:szCs w:val="32"/>
        </w:rPr>
        <w:t>和</w:t>
      </w:r>
      <w:r w:rsidRPr="00441770">
        <w:rPr>
          <w:rFonts w:eastAsia="仿宋_GB2312"/>
          <w:b/>
          <w:bCs/>
          <w:kern w:val="0"/>
          <w:sz w:val="32"/>
          <w:szCs w:val="32"/>
        </w:rPr>
        <w:t>社会意义</w:t>
      </w:r>
      <w:r w:rsidR="00312067" w:rsidRPr="00441770">
        <w:rPr>
          <w:rFonts w:eastAsia="仿宋_GB2312"/>
          <w:b/>
          <w:bCs/>
          <w:kern w:val="0"/>
          <w:sz w:val="32"/>
          <w:szCs w:val="32"/>
        </w:rPr>
        <w:t>。</w:t>
      </w:r>
    </w:p>
    <w:p w14:paraId="40D16FA1" w14:textId="77777777" w:rsidR="00312067" w:rsidRPr="00947FD1" w:rsidRDefault="00312067" w:rsidP="00AD022E">
      <w:pPr>
        <w:pStyle w:val="1"/>
        <w:numPr>
          <w:ilvl w:val="0"/>
          <w:numId w:val="0"/>
        </w:numPr>
        <w:snapToGrid w:val="0"/>
        <w:spacing w:beforeLines="50" w:before="156" w:afterLines="50" w:after="156"/>
        <w:jc w:val="both"/>
        <w:rPr>
          <w:rFonts w:ascii="Times New Roman" w:eastAsia="黑体" w:hAnsi="Times New Roman" w:cs="Times New Roman"/>
          <w:b w:val="0"/>
          <w:kern w:val="0"/>
          <w:sz w:val="32"/>
          <w:szCs w:val="32"/>
        </w:rPr>
      </w:pPr>
      <w:bookmarkStart w:id="16" w:name="_Toc90294464"/>
      <w:r w:rsidRPr="00947FD1">
        <w:rPr>
          <w:rFonts w:ascii="Times New Roman" w:eastAsia="黑体" w:hAnsi="Times New Roman" w:cs="Times New Roman"/>
          <w:b w:val="0"/>
          <w:kern w:val="0"/>
          <w:sz w:val="32"/>
          <w:szCs w:val="32"/>
        </w:rPr>
        <w:lastRenderedPageBreak/>
        <w:t>三、标准编制原则、主要技术内容和依据</w:t>
      </w:r>
      <w:bookmarkEnd w:id="16"/>
    </w:p>
    <w:p w14:paraId="3DB43FFE" w14:textId="5029DF86" w:rsidR="00312067" w:rsidRPr="00AD022E" w:rsidRDefault="00312067" w:rsidP="00AD022E">
      <w:pPr>
        <w:snapToGrid w:val="0"/>
        <w:spacing w:beforeLines="50" w:before="156" w:afterLines="50" w:after="156"/>
        <w:outlineLvl w:val="1"/>
        <w:rPr>
          <w:rFonts w:eastAsia="楷体_GB2312"/>
          <w:sz w:val="32"/>
          <w:szCs w:val="32"/>
        </w:rPr>
      </w:pPr>
      <w:bookmarkStart w:id="17" w:name="_Toc90294465"/>
      <w:r w:rsidRPr="00947FD1">
        <w:rPr>
          <w:rFonts w:eastAsia="楷体_GB2312"/>
          <w:sz w:val="32"/>
          <w:szCs w:val="32"/>
        </w:rPr>
        <w:t>（</w:t>
      </w:r>
      <w:r w:rsidRPr="00AD022E">
        <w:rPr>
          <w:rFonts w:eastAsia="楷体_GB2312"/>
          <w:sz w:val="32"/>
          <w:szCs w:val="32"/>
        </w:rPr>
        <w:t>一）标准编制原则</w:t>
      </w:r>
      <w:bookmarkEnd w:id="17"/>
    </w:p>
    <w:p w14:paraId="4707B835" w14:textId="77777777" w:rsidR="00AA4624" w:rsidRPr="00AA4624" w:rsidRDefault="00AA4624" w:rsidP="00CC15C2">
      <w:pPr>
        <w:spacing w:line="550" w:lineRule="exact"/>
        <w:ind w:firstLineChars="200" w:firstLine="640"/>
        <w:rPr>
          <w:rFonts w:eastAsia="仿宋_GB2312"/>
          <w:kern w:val="0"/>
          <w:sz w:val="32"/>
          <w:szCs w:val="32"/>
        </w:rPr>
      </w:pPr>
      <w:r w:rsidRPr="00AA4624">
        <w:rPr>
          <w:rFonts w:eastAsia="仿宋_GB2312"/>
          <w:kern w:val="0"/>
          <w:sz w:val="32"/>
          <w:szCs w:val="32"/>
        </w:rPr>
        <w:t>标准编制遵循</w:t>
      </w:r>
      <w:r w:rsidRPr="00374B60">
        <w:rPr>
          <w:rFonts w:ascii="仿宋_GB2312" w:eastAsia="仿宋_GB2312" w:hint="eastAsia"/>
          <w:kern w:val="0"/>
          <w:sz w:val="32"/>
          <w:szCs w:val="32"/>
        </w:rPr>
        <w:t>“适用性、先进性、协调性、规范性”</w:t>
      </w:r>
      <w:r w:rsidRPr="00AA4624">
        <w:rPr>
          <w:rFonts w:eastAsia="仿宋_GB2312"/>
          <w:kern w:val="0"/>
          <w:sz w:val="32"/>
          <w:szCs w:val="32"/>
        </w:rPr>
        <w:t>的原则。</w:t>
      </w:r>
    </w:p>
    <w:p w14:paraId="0E32A74B" w14:textId="636DDCD0" w:rsidR="00AA4624" w:rsidRPr="00AA4624" w:rsidRDefault="00AD022E" w:rsidP="00CC15C2">
      <w:pPr>
        <w:spacing w:line="550" w:lineRule="exact"/>
        <w:ind w:firstLineChars="200" w:firstLine="643"/>
        <w:rPr>
          <w:rFonts w:eastAsia="仿宋_GB2312"/>
          <w:kern w:val="0"/>
          <w:sz w:val="32"/>
          <w:szCs w:val="32"/>
        </w:rPr>
      </w:pPr>
      <w:r w:rsidRPr="00AD022E">
        <w:rPr>
          <w:rFonts w:eastAsia="仿宋_GB2312" w:hint="eastAsia"/>
          <w:b/>
          <w:bCs/>
          <w:kern w:val="0"/>
          <w:sz w:val="32"/>
          <w:szCs w:val="32"/>
        </w:rPr>
        <w:t xml:space="preserve">1. </w:t>
      </w:r>
      <w:r w:rsidR="00AA4624" w:rsidRPr="00AD022E">
        <w:rPr>
          <w:rFonts w:eastAsia="仿宋_GB2312"/>
          <w:b/>
          <w:bCs/>
          <w:kern w:val="0"/>
          <w:sz w:val="32"/>
          <w:szCs w:val="32"/>
        </w:rPr>
        <w:t>适用性</w:t>
      </w:r>
      <w:r w:rsidR="00256203">
        <w:rPr>
          <w:rFonts w:eastAsia="仿宋_GB2312" w:hint="eastAsia"/>
          <w:b/>
          <w:bCs/>
          <w:kern w:val="0"/>
          <w:sz w:val="32"/>
          <w:szCs w:val="32"/>
        </w:rPr>
        <w:t>原则</w:t>
      </w:r>
      <w:r w:rsidR="00AA4624" w:rsidRPr="00AD022E">
        <w:rPr>
          <w:rFonts w:eastAsia="仿宋_GB2312"/>
          <w:b/>
          <w:bCs/>
          <w:kern w:val="0"/>
          <w:sz w:val="32"/>
          <w:szCs w:val="32"/>
        </w:rPr>
        <w:t>：</w:t>
      </w:r>
      <w:r w:rsidR="00AA4624" w:rsidRPr="00AA4624">
        <w:rPr>
          <w:rFonts w:eastAsia="仿宋_GB2312"/>
          <w:kern w:val="0"/>
          <w:sz w:val="32"/>
          <w:szCs w:val="32"/>
        </w:rPr>
        <w:t>标准制订立足于提高我省</w:t>
      </w:r>
      <w:r w:rsidR="00AA4624" w:rsidRPr="00CC15C2">
        <w:rPr>
          <w:rFonts w:eastAsia="仿宋_GB2312"/>
          <w:kern w:val="0"/>
          <w:sz w:val="32"/>
          <w:szCs w:val="32"/>
        </w:rPr>
        <w:t>水泥土筒桩</w:t>
      </w:r>
      <w:r w:rsidR="00F9702B">
        <w:rPr>
          <w:rFonts w:eastAsia="仿宋_GB2312" w:hint="eastAsia"/>
          <w:kern w:val="0"/>
          <w:sz w:val="32"/>
          <w:szCs w:val="32"/>
        </w:rPr>
        <w:t>地基处理</w:t>
      </w:r>
      <w:r w:rsidR="00AA4624" w:rsidRPr="00AA4624">
        <w:rPr>
          <w:rFonts w:eastAsia="仿宋_GB2312"/>
          <w:kern w:val="0"/>
          <w:sz w:val="32"/>
          <w:szCs w:val="32"/>
        </w:rPr>
        <w:t>技术的施工质量和技术水平</w:t>
      </w:r>
      <w:r w:rsidR="00C0223E">
        <w:rPr>
          <w:rFonts w:eastAsia="仿宋_GB2312" w:hint="eastAsia"/>
          <w:kern w:val="0"/>
          <w:sz w:val="32"/>
          <w:szCs w:val="32"/>
        </w:rPr>
        <w:t>，</w:t>
      </w:r>
      <w:r w:rsidR="00AA4624" w:rsidRPr="00AA4624">
        <w:rPr>
          <w:rFonts w:eastAsia="仿宋_GB2312"/>
          <w:kern w:val="0"/>
          <w:sz w:val="32"/>
          <w:szCs w:val="32"/>
        </w:rPr>
        <w:t>结合山东地区施工实际情况，重视地方经验，因地制宜。标准中采用的技术应具有可操作性和可靠性、无重大异议，并能产生较好的经济和社会效益。</w:t>
      </w:r>
    </w:p>
    <w:p w14:paraId="48489A26" w14:textId="35DE2829" w:rsidR="00AA4624" w:rsidRPr="00AA4624" w:rsidRDefault="00AD022E" w:rsidP="00CC15C2">
      <w:pPr>
        <w:spacing w:line="550" w:lineRule="exact"/>
        <w:ind w:firstLineChars="200" w:firstLine="643"/>
        <w:rPr>
          <w:rFonts w:eastAsia="仿宋_GB2312"/>
          <w:kern w:val="0"/>
          <w:sz w:val="32"/>
          <w:szCs w:val="32"/>
        </w:rPr>
      </w:pPr>
      <w:r w:rsidRPr="00AD022E">
        <w:rPr>
          <w:rFonts w:eastAsia="仿宋_GB2312" w:hint="eastAsia"/>
          <w:b/>
          <w:bCs/>
          <w:kern w:val="0"/>
          <w:sz w:val="32"/>
          <w:szCs w:val="32"/>
        </w:rPr>
        <w:t xml:space="preserve">2. </w:t>
      </w:r>
      <w:r w:rsidR="00AA4624" w:rsidRPr="00AD022E">
        <w:rPr>
          <w:rFonts w:eastAsia="仿宋_GB2312"/>
          <w:b/>
          <w:bCs/>
          <w:kern w:val="0"/>
          <w:sz w:val="32"/>
          <w:szCs w:val="32"/>
        </w:rPr>
        <w:t>先进性</w:t>
      </w:r>
      <w:r w:rsidR="00256203">
        <w:rPr>
          <w:rFonts w:eastAsia="仿宋_GB2312" w:hint="eastAsia"/>
          <w:b/>
          <w:bCs/>
          <w:kern w:val="0"/>
          <w:sz w:val="32"/>
          <w:szCs w:val="32"/>
        </w:rPr>
        <w:t>原则</w:t>
      </w:r>
      <w:r w:rsidR="00AA4624" w:rsidRPr="00AD022E">
        <w:rPr>
          <w:rFonts w:eastAsia="仿宋_GB2312"/>
          <w:b/>
          <w:bCs/>
          <w:kern w:val="0"/>
          <w:sz w:val="32"/>
          <w:szCs w:val="32"/>
        </w:rPr>
        <w:t>：</w:t>
      </w:r>
      <w:r w:rsidR="00AA4624" w:rsidRPr="00AA4624">
        <w:rPr>
          <w:rFonts w:eastAsia="仿宋_GB2312"/>
          <w:kern w:val="0"/>
          <w:sz w:val="32"/>
          <w:szCs w:val="32"/>
        </w:rPr>
        <w:t>标准内容应采纳适合我省省情的先进创新技术，并积极</w:t>
      </w:r>
      <w:hyperlink r:id="rId9" w:tgtFrame="_blank" w:history="1">
        <w:r w:rsidR="00AA4624" w:rsidRPr="00AA4624">
          <w:rPr>
            <w:rFonts w:eastAsia="仿宋_GB2312"/>
            <w:kern w:val="0"/>
            <w:sz w:val="32"/>
            <w:szCs w:val="32"/>
          </w:rPr>
          <w:t>采用国家标准</w:t>
        </w:r>
      </w:hyperlink>
      <w:r w:rsidR="00AA4624" w:rsidRPr="00AA4624">
        <w:rPr>
          <w:rFonts w:eastAsia="仿宋_GB2312"/>
          <w:kern w:val="0"/>
          <w:sz w:val="32"/>
          <w:szCs w:val="32"/>
        </w:rPr>
        <w:t>，力求标准技术规定或指标</w:t>
      </w:r>
      <w:r w:rsidR="00256203">
        <w:rPr>
          <w:rFonts w:eastAsia="仿宋_GB2312" w:hint="eastAsia"/>
          <w:kern w:val="0"/>
          <w:sz w:val="32"/>
          <w:szCs w:val="32"/>
        </w:rPr>
        <w:t>符合</w:t>
      </w:r>
      <w:r w:rsidR="00AA4624" w:rsidRPr="00AA4624">
        <w:rPr>
          <w:rFonts w:eastAsia="仿宋_GB2312"/>
          <w:kern w:val="0"/>
          <w:sz w:val="32"/>
          <w:szCs w:val="32"/>
        </w:rPr>
        <w:t>国家有关标准的要求。</w:t>
      </w:r>
      <w:r w:rsidR="000F4260">
        <w:rPr>
          <w:rFonts w:eastAsia="仿宋_GB2312" w:hint="eastAsia"/>
          <w:kern w:val="0"/>
          <w:sz w:val="32"/>
          <w:szCs w:val="32"/>
        </w:rPr>
        <w:t>同时，有利于促进</w:t>
      </w:r>
      <w:r w:rsidR="004E34CD">
        <w:rPr>
          <w:rFonts w:eastAsia="仿宋_GB2312" w:hint="eastAsia"/>
          <w:kern w:val="0"/>
          <w:sz w:val="32"/>
          <w:szCs w:val="32"/>
        </w:rPr>
        <w:t>工程质量的改善和提升，推动行业的持续进步。</w:t>
      </w:r>
    </w:p>
    <w:p w14:paraId="244E7C99" w14:textId="5307C0EC" w:rsidR="00AA4624" w:rsidRPr="00AA4624" w:rsidRDefault="00AD022E" w:rsidP="00CC15C2">
      <w:pPr>
        <w:spacing w:line="550" w:lineRule="exact"/>
        <w:ind w:firstLineChars="200" w:firstLine="643"/>
        <w:rPr>
          <w:rFonts w:eastAsia="仿宋_GB2312"/>
          <w:kern w:val="0"/>
          <w:sz w:val="32"/>
          <w:szCs w:val="32"/>
        </w:rPr>
      </w:pPr>
      <w:r w:rsidRPr="00AD022E">
        <w:rPr>
          <w:rFonts w:eastAsia="仿宋_GB2312" w:hint="eastAsia"/>
          <w:b/>
          <w:bCs/>
          <w:kern w:val="0"/>
          <w:sz w:val="32"/>
          <w:szCs w:val="32"/>
        </w:rPr>
        <w:t xml:space="preserve">3. </w:t>
      </w:r>
      <w:r w:rsidR="00AA4624" w:rsidRPr="00AD022E">
        <w:rPr>
          <w:rFonts w:eastAsia="仿宋_GB2312"/>
          <w:b/>
          <w:bCs/>
          <w:kern w:val="0"/>
          <w:sz w:val="32"/>
          <w:szCs w:val="32"/>
        </w:rPr>
        <w:t>协调性</w:t>
      </w:r>
      <w:r w:rsidR="00256203">
        <w:rPr>
          <w:rFonts w:eastAsia="仿宋_GB2312" w:hint="eastAsia"/>
          <w:b/>
          <w:bCs/>
          <w:kern w:val="0"/>
          <w:sz w:val="32"/>
          <w:szCs w:val="32"/>
        </w:rPr>
        <w:t>原则</w:t>
      </w:r>
      <w:r w:rsidR="00AA4624" w:rsidRPr="00AD022E">
        <w:rPr>
          <w:rFonts w:eastAsia="仿宋_GB2312"/>
          <w:b/>
          <w:bCs/>
          <w:kern w:val="0"/>
          <w:sz w:val="32"/>
          <w:szCs w:val="32"/>
        </w:rPr>
        <w:t>：</w:t>
      </w:r>
      <w:r w:rsidR="004E34CD" w:rsidRPr="00AE1CC2">
        <w:rPr>
          <w:rFonts w:eastAsia="仿宋_GB2312" w:hint="eastAsia"/>
          <w:kern w:val="0"/>
          <w:sz w:val="32"/>
          <w:szCs w:val="32"/>
        </w:rPr>
        <w:t>本技术</w:t>
      </w:r>
      <w:r w:rsidR="000C24A2">
        <w:rPr>
          <w:rFonts w:eastAsia="仿宋_GB2312" w:hint="eastAsia"/>
          <w:kern w:val="0"/>
          <w:sz w:val="32"/>
          <w:szCs w:val="32"/>
        </w:rPr>
        <w:t>规范</w:t>
      </w:r>
      <w:r w:rsidR="004E34CD" w:rsidRPr="00AE1CC2">
        <w:rPr>
          <w:rFonts w:eastAsia="仿宋_GB2312" w:hint="eastAsia"/>
          <w:kern w:val="0"/>
          <w:sz w:val="32"/>
          <w:szCs w:val="32"/>
        </w:rPr>
        <w:t>在编制过程中坚持</w:t>
      </w:r>
      <w:r w:rsidR="00AA4624" w:rsidRPr="00AA4624">
        <w:rPr>
          <w:rFonts w:eastAsia="仿宋_GB2312"/>
          <w:kern w:val="0"/>
          <w:sz w:val="32"/>
          <w:szCs w:val="32"/>
        </w:rPr>
        <w:t>三个层面的协调性：一是标准内容各条款之间的协调性</w:t>
      </w:r>
      <w:r w:rsidR="004E34CD">
        <w:rPr>
          <w:rFonts w:eastAsia="仿宋_GB2312" w:hint="eastAsia"/>
          <w:kern w:val="0"/>
          <w:sz w:val="32"/>
          <w:szCs w:val="32"/>
        </w:rPr>
        <w:t>；</w:t>
      </w:r>
      <w:r w:rsidR="00AA4624" w:rsidRPr="00AA4624">
        <w:rPr>
          <w:rFonts w:eastAsia="仿宋_GB2312"/>
          <w:kern w:val="0"/>
          <w:sz w:val="32"/>
          <w:szCs w:val="32"/>
        </w:rPr>
        <w:t>二是与</w:t>
      </w:r>
      <w:r w:rsidR="00B92F4C" w:rsidRPr="00CC15C2">
        <w:rPr>
          <w:rFonts w:eastAsia="仿宋_GB2312"/>
          <w:kern w:val="0"/>
          <w:sz w:val="32"/>
          <w:szCs w:val="32"/>
        </w:rPr>
        <w:t>DB37T 5141</w:t>
      </w:r>
      <w:r w:rsidR="00B92F4C">
        <w:rPr>
          <w:rFonts w:eastAsia="仿宋_GB2312" w:hint="eastAsia"/>
          <w:kern w:val="0"/>
          <w:sz w:val="32"/>
          <w:szCs w:val="32"/>
        </w:rPr>
        <w:t>—</w:t>
      </w:r>
      <w:r w:rsidR="00B92F4C" w:rsidRPr="00CC15C2">
        <w:rPr>
          <w:rFonts w:eastAsia="仿宋_GB2312"/>
          <w:kern w:val="0"/>
          <w:sz w:val="32"/>
          <w:szCs w:val="32"/>
        </w:rPr>
        <w:t>2019</w:t>
      </w:r>
      <w:r w:rsidR="00AA4624" w:rsidRPr="00CC15C2">
        <w:rPr>
          <w:rFonts w:eastAsia="仿宋_GB2312"/>
          <w:kern w:val="0"/>
          <w:sz w:val="32"/>
          <w:szCs w:val="32"/>
        </w:rPr>
        <w:t>《水泥土复合混凝土空心桩基础技术规程》</w:t>
      </w:r>
      <w:r w:rsidR="00AA4624" w:rsidRPr="00AA4624">
        <w:rPr>
          <w:rFonts w:eastAsia="仿宋_GB2312"/>
          <w:kern w:val="0"/>
          <w:sz w:val="32"/>
          <w:szCs w:val="32"/>
        </w:rPr>
        <w:t>等相关</w:t>
      </w:r>
      <w:r w:rsidR="000C24A2">
        <w:rPr>
          <w:rFonts w:eastAsia="仿宋_GB2312" w:hint="eastAsia"/>
          <w:kern w:val="0"/>
          <w:sz w:val="32"/>
          <w:szCs w:val="32"/>
        </w:rPr>
        <w:t>标准</w:t>
      </w:r>
      <w:r w:rsidR="00AA4624" w:rsidRPr="00AA4624">
        <w:rPr>
          <w:rFonts w:eastAsia="仿宋_GB2312"/>
          <w:kern w:val="0"/>
          <w:sz w:val="32"/>
          <w:szCs w:val="32"/>
        </w:rPr>
        <w:t>规范之间的协调性，三是与国家现行有关标准、政策的协调性。</w:t>
      </w:r>
    </w:p>
    <w:p w14:paraId="720EB66C" w14:textId="6179F79E" w:rsidR="00312067" w:rsidRPr="00CC15C2" w:rsidRDefault="00AD022E" w:rsidP="00CC15C2">
      <w:pPr>
        <w:spacing w:line="550" w:lineRule="exact"/>
        <w:ind w:firstLineChars="200" w:firstLine="643"/>
        <w:rPr>
          <w:rFonts w:eastAsia="仿宋_GB2312"/>
          <w:kern w:val="0"/>
          <w:sz w:val="32"/>
          <w:szCs w:val="32"/>
        </w:rPr>
      </w:pPr>
      <w:r w:rsidRPr="00AD022E">
        <w:rPr>
          <w:rFonts w:eastAsia="仿宋_GB2312" w:hint="eastAsia"/>
          <w:b/>
          <w:bCs/>
          <w:kern w:val="0"/>
          <w:sz w:val="32"/>
          <w:szCs w:val="32"/>
        </w:rPr>
        <w:t xml:space="preserve">4. </w:t>
      </w:r>
      <w:r w:rsidR="00AA4624" w:rsidRPr="00AD022E">
        <w:rPr>
          <w:rFonts w:eastAsia="仿宋_GB2312"/>
          <w:b/>
          <w:bCs/>
          <w:kern w:val="0"/>
          <w:sz w:val="32"/>
          <w:szCs w:val="32"/>
        </w:rPr>
        <w:t>规范性</w:t>
      </w:r>
      <w:r w:rsidR="00AE1CC2">
        <w:rPr>
          <w:rFonts w:eastAsia="仿宋_GB2312" w:hint="eastAsia"/>
          <w:b/>
          <w:bCs/>
          <w:kern w:val="0"/>
          <w:sz w:val="32"/>
          <w:szCs w:val="32"/>
        </w:rPr>
        <w:t>原则</w:t>
      </w:r>
      <w:r w:rsidR="00AA4624" w:rsidRPr="00AD022E">
        <w:rPr>
          <w:rFonts w:eastAsia="仿宋_GB2312"/>
          <w:b/>
          <w:bCs/>
          <w:kern w:val="0"/>
          <w:sz w:val="32"/>
          <w:szCs w:val="32"/>
        </w:rPr>
        <w:t>：</w:t>
      </w:r>
      <w:r w:rsidR="00AA4624" w:rsidRPr="00AA4624">
        <w:rPr>
          <w:rFonts w:eastAsia="仿宋_GB2312"/>
          <w:kern w:val="0"/>
          <w:sz w:val="32"/>
          <w:szCs w:val="32"/>
        </w:rPr>
        <w:t>标准编写与表述严格按照</w:t>
      </w:r>
      <w:r w:rsidR="00B06149" w:rsidRPr="00AA4624">
        <w:rPr>
          <w:rFonts w:eastAsia="仿宋_GB2312"/>
          <w:kern w:val="0"/>
          <w:sz w:val="32"/>
          <w:szCs w:val="32"/>
        </w:rPr>
        <w:t>GB/T1.1</w:t>
      </w:r>
      <w:r w:rsidR="00B06149">
        <w:rPr>
          <w:rFonts w:eastAsia="仿宋_GB2312" w:hint="eastAsia"/>
          <w:kern w:val="0"/>
          <w:sz w:val="32"/>
          <w:szCs w:val="32"/>
        </w:rPr>
        <w:t>—</w:t>
      </w:r>
      <w:r w:rsidR="00B06149" w:rsidRPr="00AA4624">
        <w:rPr>
          <w:rFonts w:eastAsia="仿宋_GB2312"/>
          <w:kern w:val="0"/>
          <w:sz w:val="32"/>
          <w:szCs w:val="32"/>
        </w:rPr>
        <w:t>20</w:t>
      </w:r>
      <w:r w:rsidR="00B06149">
        <w:rPr>
          <w:rFonts w:eastAsia="仿宋_GB2312" w:hint="eastAsia"/>
          <w:kern w:val="0"/>
          <w:sz w:val="32"/>
          <w:szCs w:val="32"/>
        </w:rPr>
        <w:t>20</w:t>
      </w:r>
      <w:r w:rsidR="00AA4624" w:rsidRPr="00AA4624">
        <w:rPr>
          <w:rFonts w:eastAsia="仿宋_GB2312"/>
          <w:kern w:val="0"/>
          <w:sz w:val="32"/>
          <w:szCs w:val="32"/>
        </w:rPr>
        <w:t>《标准化工作导则</w:t>
      </w:r>
      <w:r w:rsidR="00AA4624" w:rsidRPr="00AA4624">
        <w:rPr>
          <w:rFonts w:eastAsia="仿宋_GB2312"/>
          <w:kern w:val="0"/>
          <w:sz w:val="32"/>
          <w:szCs w:val="32"/>
        </w:rPr>
        <w:t xml:space="preserve"> </w:t>
      </w:r>
      <w:r w:rsidR="00AA4624" w:rsidRPr="00AA4624">
        <w:rPr>
          <w:rFonts w:eastAsia="仿宋_GB2312"/>
          <w:kern w:val="0"/>
          <w:sz w:val="32"/>
          <w:szCs w:val="32"/>
        </w:rPr>
        <w:t>第</w:t>
      </w:r>
      <w:r w:rsidR="00AA4624" w:rsidRPr="00AA4624">
        <w:rPr>
          <w:rFonts w:eastAsia="仿宋_GB2312"/>
          <w:kern w:val="0"/>
          <w:sz w:val="32"/>
          <w:szCs w:val="32"/>
        </w:rPr>
        <w:t>1</w:t>
      </w:r>
      <w:r w:rsidR="00AA4624" w:rsidRPr="00AA4624">
        <w:rPr>
          <w:rFonts w:eastAsia="仿宋_GB2312"/>
          <w:kern w:val="0"/>
          <w:sz w:val="32"/>
          <w:szCs w:val="32"/>
        </w:rPr>
        <w:t>部分：标准的结构和编写》的规定执行，做到格式规范、逻辑严谨、结构清晰、用词简明、规定明确。</w:t>
      </w:r>
    </w:p>
    <w:p w14:paraId="397939F5" w14:textId="1E0BFE52" w:rsidR="00312067" w:rsidRPr="00947FD1" w:rsidRDefault="00312067" w:rsidP="00AD022E">
      <w:pPr>
        <w:snapToGrid w:val="0"/>
        <w:spacing w:beforeLines="50" w:before="156" w:afterLines="50" w:after="156"/>
        <w:outlineLvl w:val="1"/>
        <w:rPr>
          <w:rFonts w:eastAsia="楷体_GB2312"/>
          <w:sz w:val="32"/>
          <w:szCs w:val="32"/>
        </w:rPr>
      </w:pPr>
      <w:bookmarkStart w:id="18" w:name="_Toc90294466"/>
      <w:r w:rsidRPr="00947FD1">
        <w:rPr>
          <w:rFonts w:eastAsia="楷体_GB2312"/>
          <w:sz w:val="32"/>
          <w:szCs w:val="32"/>
        </w:rPr>
        <w:t>（二）</w:t>
      </w:r>
      <w:bookmarkEnd w:id="18"/>
      <w:r w:rsidR="00B100A1" w:rsidRPr="00947FD1">
        <w:rPr>
          <w:rFonts w:eastAsia="楷体_GB2312"/>
          <w:sz w:val="32"/>
          <w:szCs w:val="32"/>
        </w:rPr>
        <w:t>标准编制依据</w:t>
      </w:r>
    </w:p>
    <w:p w14:paraId="36D3AA2E" w14:textId="1C798345" w:rsidR="00D37433" w:rsidRPr="00D37433" w:rsidRDefault="00D37433" w:rsidP="00D37433">
      <w:pPr>
        <w:spacing w:line="550" w:lineRule="exact"/>
        <w:ind w:firstLineChars="200" w:firstLine="640"/>
        <w:rPr>
          <w:rFonts w:ascii="仿宋_GB2312" w:eastAsia="仿宋_GB2312" w:hAnsi="仿宋_GB2312" w:hint="eastAsia"/>
          <w:color w:val="000000"/>
          <w:sz w:val="32"/>
          <w:szCs w:val="32"/>
        </w:rPr>
      </w:pPr>
      <w:bookmarkStart w:id="19" w:name="_Toc90294469"/>
      <w:r w:rsidRPr="00D37433">
        <w:rPr>
          <w:rFonts w:ascii="仿宋_GB2312" w:eastAsia="仿宋_GB2312" w:hAnsi="仿宋_GB2312"/>
          <w:color w:val="000000"/>
          <w:sz w:val="32"/>
          <w:szCs w:val="32"/>
        </w:rPr>
        <w:t>本</w:t>
      </w:r>
      <w:r w:rsidR="003B7ABD">
        <w:rPr>
          <w:rFonts w:ascii="仿宋_GB2312" w:eastAsia="仿宋_GB2312" w:hAnsi="仿宋_GB2312" w:hint="eastAsia"/>
          <w:color w:val="000000"/>
          <w:sz w:val="32"/>
          <w:szCs w:val="32"/>
        </w:rPr>
        <w:t>文件的编制</w:t>
      </w:r>
      <w:r w:rsidRPr="00D37433">
        <w:rPr>
          <w:rFonts w:ascii="仿宋_GB2312" w:eastAsia="仿宋_GB2312" w:hAnsi="仿宋_GB2312"/>
          <w:color w:val="000000"/>
          <w:sz w:val="32"/>
          <w:szCs w:val="32"/>
        </w:rPr>
        <w:t>是</w:t>
      </w:r>
      <w:r w:rsidRPr="00D37433">
        <w:rPr>
          <w:rFonts w:ascii="仿宋_GB2312" w:eastAsia="仿宋_GB2312" w:hAnsi="仿宋_GB2312" w:hint="eastAsia"/>
          <w:color w:val="000000"/>
          <w:sz w:val="32"/>
          <w:szCs w:val="32"/>
        </w:rPr>
        <w:t>在深入阅读，充分理解</w:t>
      </w:r>
      <w:proofErr w:type="gramStart"/>
      <w:r w:rsidRPr="00D37433">
        <w:rPr>
          <w:rFonts w:ascii="仿宋_GB2312" w:eastAsia="仿宋_GB2312" w:hAnsi="仿宋_GB2312" w:hint="eastAsia"/>
          <w:color w:val="000000"/>
          <w:sz w:val="32"/>
          <w:szCs w:val="32"/>
        </w:rPr>
        <w:t>《</w:t>
      </w:r>
      <w:proofErr w:type="gramEnd"/>
      <w:r w:rsidRPr="00D37433">
        <w:rPr>
          <w:rFonts w:ascii="仿宋_GB2312" w:eastAsia="仿宋_GB2312" w:hAnsi="仿宋_GB2312" w:hint="eastAsia"/>
          <w:color w:val="000000"/>
          <w:sz w:val="32"/>
          <w:szCs w:val="32"/>
        </w:rPr>
        <w:t>交通运输部关于印发</w:t>
      </w:r>
      <w:proofErr w:type="gramStart"/>
      <w:r w:rsidRPr="00D37433">
        <w:rPr>
          <w:rFonts w:ascii="仿宋_GB2312" w:eastAsia="仿宋_GB2312" w:hAnsi="仿宋_GB2312" w:hint="eastAsia"/>
          <w:color w:val="000000"/>
          <w:sz w:val="32"/>
          <w:szCs w:val="32"/>
        </w:rPr>
        <w:t>《</w:t>
      </w:r>
      <w:proofErr w:type="gramEnd"/>
      <w:r w:rsidRPr="00D37433">
        <w:rPr>
          <w:rFonts w:ascii="仿宋_GB2312" w:eastAsia="仿宋_GB2312" w:hAnsi="仿宋_GB2312" w:hint="eastAsia"/>
          <w:color w:val="000000"/>
          <w:sz w:val="32"/>
          <w:szCs w:val="32"/>
        </w:rPr>
        <w:t>绿色交通“十四五”发展规划</w:t>
      </w:r>
      <w:proofErr w:type="gramStart"/>
      <w:r w:rsidRPr="00D37433">
        <w:rPr>
          <w:rFonts w:ascii="仿宋_GB2312" w:eastAsia="仿宋_GB2312" w:hAnsi="仿宋_GB2312" w:hint="eastAsia"/>
          <w:color w:val="000000"/>
          <w:sz w:val="32"/>
          <w:szCs w:val="32"/>
        </w:rPr>
        <w:t>》</w:t>
      </w:r>
      <w:proofErr w:type="gramEnd"/>
      <w:r w:rsidRPr="00D37433">
        <w:rPr>
          <w:rFonts w:ascii="仿宋_GB2312" w:eastAsia="仿宋_GB2312" w:hAnsi="仿宋_GB2312" w:hint="eastAsia"/>
          <w:color w:val="000000"/>
          <w:sz w:val="32"/>
          <w:szCs w:val="32"/>
        </w:rPr>
        <w:t>的通知</w:t>
      </w:r>
      <w:proofErr w:type="gramStart"/>
      <w:r w:rsidRPr="00D37433">
        <w:rPr>
          <w:rFonts w:ascii="仿宋_GB2312" w:eastAsia="仿宋_GB2312" w:hAnsi="仿宋_GB2312" w:hint="eastAsia"/>
          <w:color w:val="000000"/>
          <w:sz w:val="32"/>
          <w:szCs w:val="32"/>
        </w:rPr>
        <w:t>》</w:t>
      </w:r>
      <w:proofErr w:type="gramEnd"/>
      <w:r w:rsidRPr="00D37433">
        <w:rPr>
          <w:rFonts w:ascii="仿宋_GB2312" w:eastAsia="仿宋_GB2312" w:hAnsi="仿宋_GB2312" w:hint="eastAsia"/>
          <w:color w:val="000000"/>
          <w:sz w:val="32"/>
          <w:szCs w:val="32"/>
        </w:rPr>
        <w:t>（</w:t>
      </w:r>
      <w:proofErr w:type="gramStart"/>
      <w:r w:rsidRPr="00D37433">
        <w:rPr>
          <w:rFonts w:ascii="仿宋_GB2312" w:eastAsia="仿宋_GB2312" w:hAnsi="仿宋_GB2312" w:hint="eastAsia"/>
          <w:color w:val="000000"/>
          <w:sz w:val="32"/>
          <w:szCs w:val="32"/>
        </w:rPr>
        <w:t>交规划发</w:t>
      </w:r>
      <w:proofErr w:type="gramEnd"/>
      <w:r w:rsidRPr="00D37433">
        <w:rPr>
          <w:rFonts w:ascii="仿宋_GB2312" w:eastAsia="仿宋_GB2312" w:hAnsi="仿宋_GB2312" w:hint="eastAsia"/>
          <w:color w:val="000000"/>
          <w:sz w:val="32"/>
          <w:szCs w:val="32"/>
        </w:rPr>
        <w:t>〔2021〕104号）、《山东省人民政府关于印发山东省“十四五”综合交通</w:t>
      </w:r>
      <w:r w:rsidRPr="00D37433">
        <w:rPr>
          <w:rFonts w:ascii="仿宋_GB2312" w:eastAsia="仿宋_GB2312" w:hAnsi="仿宋_GB2312" w:hint="eastAsia"/>
          <w:color w:val="000000"/>
          <w:sz w:val="32"/>
          <w:szCs w:val="32"/>
        </w:rPr>
        <w:lastRenderedPageBreak/>
        <w:t>运输发展规划的通知》（鲁政字〔2021〕127号）、《山东省交通运输厅关于印发山东省交通运输科技创新“十四五”发展规划的通知》（鲁交发〔2021〕9号）、</w:t>
      </w:r>
      <w:r w:rsidRPr="00D37433">
        <w:rPr>
          <w:rFonts w:ascii="仿宋_GB2312" w:eastAsia="仿宋_GB2312" w:hAnsi="仿宋_GB2312"/>
          <w:color w:val="000000"/>
          <w:sz w:val="32"/>
          <w:szCs w:val="32"/>
        </w:rPr>
        <w:t>《</w:t>
      </w:r>
      <w:r w:rsidRPr="00D37433">
        <w:rPr>
          <w:rFonts w:ascii="仿宋_GB2312" w:eastAsia="仿宋_GB2312" w:hAnsi="仿宋_GB2312" w:hint="eastAsia"/>
          <w:color w:val="000000"/>
          <w:sz w:val="32"/>
          <w:szCs w:val="32"/>
        </w:rPr>
        <w:t>山东省交通运输厅关于印发山东省交通运输节能环保“十四五”发展规划的通知</w:t>
      </w:r>
      <w:r w:rsidRPr="00D37433">
        <w:rPr>
          <w:rFonts w:ascii="仿宋_GB2312" w:eastAsia="仿宋_GB2312" w:hAnsi="仿宋_GB2312"/>
          <w:color w:val="000000"/>
          <w:sz w:val="32"/>
          <w:szCs w:val="32"/>
        </w:rPr>
        <w:t>》（</w:t>
      </w:r>
      <w:r w:rsidRPr="00D37433">
        <w:rPr>
          <w:rFonts w:ascii="仿宋_GB2312" w:eastAsia="仿宋_GB2312" w:hAnsi="仿宋_GB2312" w:hint="eastAsia"/>
          <w:color w:val="000000"/>
          <w:sz w:val="32"/>
          <w:szCs w:val="32"/>
        </w:rPr>
        <w:t>鲁交发〔2021〕8号</w:t>
      </w:r>
      <w:r w:rsidRPr="00D37433">
        <w:rPr>
          <w:rFonts w:ascii="仿宋_GB2312" w:eastAsia="仿宋_GB2312" w:hAnsi="仿宋_GB2312"/>
          <w:color w:val="000000"/>
          <w:sz w:val="32"/>
          <w:szCs w:val="32"/>
        </w:rPr>
        <w:t>）</w:t>
      </w:r>
      <w:r w:rsidRPr="00D37433">
        <w:rPr>
          <w:rFonts w:ascii="仿宋_GB2312" w:eastAsia="仿宋_GB2312" w:hAnsi="仿宋_GB2312" w:hint="eastAsia"/>
          <w:color w:val="000000"/>
          <w:sz w:val="32"/>
          <w:szCs w:val="32"/>
        </w:rPr>
        <w:t>、《山东省地方标准管理办法》等政策文件内容的前提下，</w:t>
      </w:r>
      <w:r w:rsidRPr="00D37433">
        <w:rPr>
          <w:rFonts w:ascii="仿宋_GB2312" w:eastAsia="仿宋_GB2312" w:hAnsi="仿宋_GB2312"/>
          <w:color w:val="000000"/>
          <w:sz w:val="32"/>
          <w:szCs w:val="32"/>
        </w:rPr>
        <w:t>依据GB/T 1.1</w:t>
      </w:r>
      <w:r w:rsidR="00306DAA">
        <w:rPr>
          <w:rFonts w:ascii="仿宋_GB2312" w:eastAsia="仿宋_GB2312" w:hAnsi="仿宋_GB2312" w:hint="eastAsia"/>
          <w:color w:val="000000"/>
          <w:sz w:val="32"/>
          <w:szCs w:val="32"/>
        </w:rPr>
        <w:t>—</w:t>
      </w:r>
      <w:r w:rsidRPr="00D37433">
        <w:rPr>
          <w:rFonts w:ascii="仿宋_GB2312" w:eastAsia="仿宋_GB2312" w:hAnsi="仿宋_GB2312"/>
          <w:color w:val="000000"/>
          <w:sz w:val="32"/>
          <w:szCs w:val="32"/>
        </w:rPr>
        <w:t>2020给出的原则和有关标准、政策法规进行编制的。</w:t>
      </w:r>
    </w:p>
    <w:p w14:paraId="31B25F1C" w14:textId="37292EBC" w:rsidR="00312067" w:rsidRPr="00947FD1" w:rsidRDefault="00312067" w:rsidP="00AD022E">
      <w:pPr>
        <w:snapToGrid w:val="0"/>
        <w:spacing w:beforeLines="50" w:before="156" w:afterLines="50" w:after="156"/>
        <w:outlineLvl w:val="1"/>
        <w:rPr>
          <w:rFonts w:eastAsia="楷体_GB2312"/>
          <w:sz w:val="32"/>
          <w:szCs w:val="32"/>
        </w:rPr>
      </w:pPr>
      <w:r w:rsidRPr="00947FD1">
        <w:rPr>
          <w:rFonts w:eastAsia="楷体_GB2312"/>
          <w:sz w:val="32"/>
          <w:szCs w:val="32"/>
        </w:rPr>
        <w:t>（三）主要技术内容</w:t>
      </w:r>
      <w:bookmarkEnd w:id="19"/>
    </w:p>
    <w:p w14:paraId="22F77E27" w14:textId="3111C05B" w:rsidR="00BF6F7C" w:rsidRDefault="00BF6F7C" w:rsidP="00CC15C2">
      <w:pPr>
        <w:spacing w:line="550" w:lineRule="exact"/>
        <w:ind w:firstLineChars="200" w:firstLine="640"/>
        <w:rPr>
          <w:rFonts w:eastAsia="仿宋_GB2312"/>
          <w:kern w:val="0"/>
          <w:sz w:val="32"/>
          <w:szCs w:val="32"/>
        </w:rPr>
      </w:pPr>
      <w:r w:rsidRPr="00BF6F7C">
        <w:rPr>
          <w:rFonts w:eastAsia="仿宋_GB2312" w:hint="eastAsia"/>
          <w:kern w:val="0"/>
          <w:sz w:val="32"/>
          <w:szCs w:val="32"/>
        </w:rPr>
        <w:t>本</w:t>
      </w:r>
      <w:r w:rsidR="00B51C91">
        <w:rPr>
          <w:rFonts w:eastAsia="仿宋_GB2312" w:hint="eastAsia"/>
          <w:kern w:val="0"/>
          <w:sz w:val="32"/>
          <w:szCs w:val="32"/>
        </w:rPr>
        <w:t>文件</w:t>
      </w:r>
      <w:r w:rsidRPr="00BF6F7C">
        <w:rPr>
          <w:rFonts w:eastAsia="仿宋_GB2312" w:hint="eastAsia"/>
          <w:kern w:val="0"/>
          <w:sz w:val="32"/>
          <w:szCs w:val="32"/>
        </w:rPr>
        <w:t>主要</w:t>
      </w:r>
      <w:r w:rsidR="00082D22">
        <w:rPr>
          <w:rFonts w:eastAsia="仿宋_GB2312" w:hint="eastAsia"/>
          <w:kern w:val="0"/>
          <w:sz w:val="32"/>
          <w:szCs w:val="32"/>
        </w:rPr>
        <w:t>技术内容</w:t>
      </w:r>
      <w:r w:rsidRPr="00BF6F7C">
        <w:rPr>
          <w:rFonts w:eastAsia="仿宋_GB2312" w:hint="eastAsia"/>
          <w:kern w:val="0"/>
          <w:sz w:val="32"/>
          <w:szCs w:val="32"/>
        </w:rPr>
        <w:t>包括</w:t>
      </w:r>
      <w:r w:rsidR="00082D22">
        <w:rPr>
          <w:rFonts w:eastAsia="仿宋_GB2312" w:hint="eastAsia"/>
          <w:kern w:val="0"/>
          <w:sz w:val="32"/>
          <w:szCs w:val="32"/>
        </w:rPr>
        <w:t>范围、规范性引用文件、术语和定义</w:t>
      </w:r>
      <w:r w:rsidRPr="00BF6F7C">
        <w:rPr>
          <w:rFonts w:eastAsia="仿宋_GB2312" w:hint="eastAsia"/>
          <w:kern w:val="0"/>
          <w:sz w:val="32"/>
          <w:szCs w:val="32"/>
        </w:rPr>
        <w:t>、</w:t>
      </w:r>
      <w:r w:rsidR="002E440B">
        <w:rPr>
          <w:rFonts w:eastAsia="仿宋_GB2312" w:hint="eastAsia"/>
          <w:kern w:val="0"/>
          <w:sz w:val="32"/>
          <w:szCs w:val="32"/>
        </w:rPr>
        <w:t>总体原则</w:t>
      </w:r>
      <w:r w:rsidRPr="00BF6F7C">
        <w:rPr>
          <w:rFonts w:eastAsia="仿宋_GB2312" w:hint="eastAsia"/>
          <w:kern w:val="0"/>
          <w:sz w:val="32"/>
          <w:szCs w:val="32"/>
        </w:rPr>
        <w:t>、设计、施工、质量</w:t>
      </w:r>
      <w:r w:rsidR="002E440B">
        <w:rPr>
          <w:rFonts w:eastAsia="仿宋_GB2312" w:hint="eastAsia"/>
          <w:kern w:val="0"/>
          <w:sz w:val="32"/>
          <w:szCs w:val="32"/>
        </w:rPr>
        <w:t>检验</w:t>
      </w:r>
      <w:r w:rsidR="001F2403">
        <w:rPr>
          <w:rFonts w:eastAsia="仿宋_GB2312" w:hint="eastAsia"/>
          <w:kern w:val="0"/>
          <w:sz w:val="32"/>
          <w:szCs w:val="32"/>
        </w:rPr>
        <w:t>及</w:t>
      </w:r>
      <w:r w:rsidRPr="00BF6F7C">
        <w:rPr>
          <w:rFonts w:eastAsia="仿宋_GB2312" w:hint="eastAsia"/>
          <w:kern w:val="0"/>
          <w:sz w:val="32"/>
          <w:szCs w:val="32"/>
        </w:rPr>
        <w:t>验收</w:t>
      </w:r>
      <w:r w:rsidR="001F2403">
        <w:rPr>
          <w:rFonts w:eastAsia="仿宋_GB2312" w:hint="eastAsia"/>
          <w:kern w:val="0"/>
          <w:sz w:val="32"/>
          <w:szCs w:val="32"/>
        </w:rPr>
        <w:t>。本文件的编制</w:t>
      </w:r>
      <w:r w:rsidR="00A859D9">
        <w:rPr>
          <w:rFonts w:eastAsia="仿宋_GB2312" w:hint="eastAsia"/>
          <w:kern w:val="0"/>
          <w:sz w:val="32"/>
          <w:szCs w:val="32"/>
        </w:rPr>
        <w:t>工作</w:t>
      </w:r>
      <w:r w:rsidR="001F2403">
        <w:rPr>
          <w:rFonts w:eastAsia="仿宋_GB2312" w:hint="eastAsia"/>
          <w:kern w:val="0"/>
          <w:sz w:val="32"/>
          <w:szCs w:val="32"/>
        </w:rPr>
        <w:t>参考了</w:t>
      </w:r>
      <w:r w:rsidR="00880F90">
        <w:rPr>
          <w:rFonts w:eastAsia="仿宋_GB2312" w:hint="eastAsia"/>
          <w:kern w:val="0"/>
          <w:sz w:val="32"/>
          <w:szCs w:val="32"/>
        </w:rPr>
        <w:t>文献资料以及科技创新项目《大直径变截面水泥土筒桩成套</w:t>
      </w:r>
      <w:r w:rsidR="00EF73AF" w:rsidRPr="00D12ED9">
        <w:rPr>
          <w:rFonts w:eastAsia="仿宋_GB2312" w:hint="eastAsia"/>
          <w:kern w:val="0"/>
          <w:sz w:val="32"/>
          <w:szCs w:val="32"/>
        </w:rPr>
        <w:t>关键技术研发与应用</w:t>
      </w:r>
      <w:r w:rsidR="00880F90">
        <w:rPr>
          <w:rFonts w:eastAsia="仿宋_GB2312" w:hint="eastAsia"/>
          <w:kern w:val="0"/>
          <w:sz w:val="32"/>
          <w:szCs w:val="32"/>
        </w:rPr>
        <w:t>》</w:t>
      </w:r>
      <w:r w:rsidR="00EF73AF">
        <w:rPr>
          <w:rFonts w:eastAsia="仿宋_GB2312" w:hint="eastAsia"/>
          <w:kern w:val="0"/>
          <w:sz w:val="32"/>
          <w:szCs w:val="32"/>
        </w:rPr>
        <w:t>的研究成果。具体技术内容及依据说明如下：</w:t>
      </w:r>
    </w:p>
    <w:p w14:paraId="0BAF74DD" w14:textId="77777777" w:rsidR="00BF6F7C" w:rsidRPr="00AD022E" w:rsidRDefault="00BF6F7C"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1</w:t>
      </w:r>
      <w:r w:rsidRPr="00AD022E">
        <w:rPr>
          <w:rFonts w:eastAsia="仿宋_GB2312"/>
          <w:b/>
          <w:bCs/>
          <w:kern w:val="0"/>
          <w:sz w:val="32"/>
          <w:szCs w:val="32"/>
        </w:rPr>
        <w:t xml:space="preserve"> </w:t>
      </w:r>
      <w:r w:rsidRPr="00AD022E">
        <w:rPr>
          <w:rFonts w:eastAsia="仿宋_GB2312" w:hint="eastAsia"/>
          <w:b/>
          <w:bCs/>
          <w:kern w:val="0"/>
          <w:sz w:val="32"/>
          <w:szCs w:val="32"/>
        </w:rPr>
        <w:t>范围：</w:t>
      </w:r>
    </w:p>
    <w:p w14:paraId="4E901BB0" w14:textId="77777777" w:rsidR="00421D25" w:rsidRDefault="009C2199" w:rsidP="009C2199">
      <w:pPr>
        <w:snapToGrid w:val="0"/>
        <w:spacing w:line="540" w:lineRule="exact"/>
        <w:ind w:firstLineChars="200" w:firstLine="640"/>
        <w:rPr>
          <w:rFonts w:eastAsia="仿宋_GB2312"/>
          <w:kern w:val="0"/>
          <w:sz w:val="32"/>
          <w:szCs w:val="32"/>
        </w:rPr>
      </w:pPr>
      <w:r>
        <w:rPr>
          <w:rFonts w:eastAsia="仿宋_GB2312" w:hint="eastAsia"/>
          <w:kern w:val="0"/>
          <w:sz w:val="32"/>
          <w:szCs w:val="32"/>
        </w:rPr>
        <w:t>该部分说明了</w:t>
      </w:r>
      <w:r w:rsidR="00C44211" w:rsidRPr="00CC15C2">
        <w:rPr>
          <w:rFonts w:eastAsia="仿宋_GB2312"/>
          <w:kern w:val="0"/>
          <w:sz w:val="32"/>
          <w:szCs w:val="32"/>
        </w:rPr>
        <w:t>本</w:t>
      </w:r>
      <w:r w:rsidR="00870E05">
        <w:rPr>
          <w:rFonts w:eastAsia="仿宋_GB2312" w:hint="eastAsia"/>
          <w:kern w:val="0"/>
          <w:sz w:val="32"/>
          <w:szCs w:val="32"/>
        </w:rPr>
        <w:t>文件</w:t>
      </w:r>
      <w:r>
        <w:rPr>
          <w:rFonts w:eastAsia="仿宋_GB2312" w:hint="eastAsia"/>
          <w:kern w:val="0"/>
          <w:sz w:val="32"/>
          <w:szCs w:val="32"/>
        </w:rPr>
        <w:t>的</w:t>
      </w:r>
      <w:r w:rsidR="00421D25">
        <w:rPr>
          <w:rFonts w:eastAsia="仿宋_GB2312" w:hint="eastAsia"/>
          <w:kern w:val="0"/>
          <w:sz w:val="32"/>
          <w:szCs w:val="32"/>
        </w:rPr>
        <w:t>整体内容</w:t>
      </w:r>
      <w:r>
        <w:rPr>
          <w:rFonts w:eastAsia="仿宋_GB2312" w:hint="eastAsia"/>
          <w:kern w:val="0"/>
          <w:sz w:val="32"/>
          <w:szCs w:val="32"/>
        </w:rPr>
        <w:t>以及适用工程范围。</w:t>
      </w:r>
    </w:p>
    <w:p w14:paraId="0510F3A8" w14:textId="665724A2" w:rsidR="00421D25" w:rsidRDefault="009C2199" w:rsidP="009C2199">
      <w:pPr>
        <w:snapToGrid w:val="0"/>
        <w:spacing w:line="540" w:lineRule="exact"/>
        <w:ind w:firstLineChars="200" w:firstLine="640"/>
        <w:rPr>
          <w:rFonts w:eastAsia="仿宋_GB2312"/>
          <w:kern w:val="0"/>
          <w:sz w:val="32"/>
          <w:szCs w:val="32"/>
        </w:rPr>
      </w:pPr>
      <w:r w:rsidRPr="009C2199">
        <w:rPr>
          <w:rFonts w:eastAsia="仿宋_GB2312" w:hint="eastAsia"/>
          <w:kern w:val="0"/>
          <w:sz w:val="32"/>
          <w:szCs w:val="32"/>
        </w:rPr>
        <w:t>本文件规定了水泥土筒桩地基处理的</w:t>
      </w:r>
      <w:r w:rsidR="00A859D9">
        <w:rPr>
          <w:rFonts w:eastAsia="仿宋_GB2312" w:hint="eastAsia"/>
          <w:kern w:val="0"/>
          <w:sz w:val="32"/>
          <w:szCs w:val="32"/>
        </w:rPr>
        <w:t>总体原则、</w:t>
      </w:r>
      <w:r w:rsidRPr="009C2199">
        <w:rPr>
          <w:rFonts w:eastAsia="仿宋_GB2312" w:hint="eastAsia"/>
          <w:kern w:val="0"/>
          <w:sz w:val="32"/>
          <w:szCs w:val="32"/>
        </w:rPr>
        <w:t>设计、施工、</w:t>
      </w:r>
      <w:r w:rsidR="002E440B">
        <w:rPr>
          <w:rFonts w:eastAsia="仿宋_GB2312" w:hint="eastAsia"/>
          <w:kern w:val="0"/>
          <w:sz w:val="32"/>
          <w:szCs w:val="32"/>
        </w:rPr>
        <w:t>质量检验</w:t>
      </w:r>
      <w:r w:rsidRPr="009C2199">
        <w:rPr>
          <w:rFonts w:eastAsia="仿宋_GB2312" w:hint="eastAsia"/>
          <w:kern w:val="0"/>
          <w:sz w:val="32"/>
          <w:szCs w:val="32"/>
        </w:rPr>
        <w:t>及验收</w:t>
      </w:r>
      <w:r w:rsidR="00AF1661">
        <w:rPr>
          <w:rFonts w:eastAsia="仿宋_GB2312" w:hint="eastAsia"/>
          <w:kern w:val="0"/>
          <w:sz w:val="32"/>
          <w:szCs w:val="32"/>
        </w:rPr>
        <w:t>方面</w:t>
      </w:r>
      <w:r w:rsidR="00D83654">
        <w:rPr>
          <w:rFonts w:eastAsia="仿宋_GB2312" w:hint="eastAsia"/>
          <w:kern w:val="0"/>
          <w:sz w:val="32"/>
          <w:szCs w:val="32"/>
        </w:rPr>
        <w:t>的</w:t>
      </w:r>
      <w:r w:rsidR="00AF1661">
        <w:rPr>
          <w:rFonts w:eastAsia="仿宋_GB2312" w:hint="eastAsia"/>
          <w:kern w:val="0"/>
          <w:sz w:val="32"/>
          <w:szCs w:val="32"/>
        </w:rPr>
        <w:t>技术</w:t>
      </w:r>
      <w:r w:rsidR="00D83654">
        <w:rPr>
          <w:rFonts w:eastAsia="仿宋_GB2312" w:hint="eastAsia"/>
          <w:kern w:val="0"/>
          <w:sz w:val="32"/>
          <w:szCs w:val="32"/>
        </w:rPr>
        <w:t>要求</w:t>
      </w:r>
      <w:r w:rsidRPr="009C2199">
        <w:rPr>
          <w:rFonts w:eastAsia="仿宋_GB2312" w:hint="eastAsia"/>
          <w:kern w:val="0"/>
          <w:sz w:val="32"/>
          <w:szCs w:val="32"/>
        </w:rPr>
        <w:t>。</w:t>
      </w:r>
    </w:p>
    <w:p w14:paraId="6522FBD4" w14:textId="4470453A" w:rsidR="00C44211" w:rsidRDefault="009C2199" w:rsidP="009C2199">
      <w:pPr>
        <w:snapToGrid w:val="0"/>
        <w:spacing w:line="540" w:lineRule="exact"/>
        <w:ind w:firstLineChars="200" w:firstLine="640"/>
        <w:rPr>
          <w:rFonts w:eastAsia="仿宋_GB2312"/>
          <w:kern w:val="0"/>
          <w:sz w:val="32"/>
          <w:szCs w:val="32"/>
        </w:rPr>
      </w:pPr>
      <w:r w:rsidRPr="009C2199">
        <w:rPr>
          <w:rFonts w:eastAsia="仿宋_GB2312" w:hint="eastAsia"/>
          <w:kern w:val="0"/>
          <w:sz w:val="32"/>
          <w:szCs w:val="32"/>
        </w:rPr>
        <w:t>本文件适用于道路</w:t>
      </w:r>
      <w:r w:rsidR="00E90E23">
        <w:rPr>
          <w:rFonts w:eastAsia="仿宋_GB2312" w:hint="eastAsia"/>
          <w:kern w:val="0"/>
          <w:sz w:val="32"/>
          <w:szCs w:val="32"/>
        </w:rPr>
        <w:t>工程</w:t>
      </w:r>
      <w:r w:rsidRPr="009C2199">
        <w:rPr>
          <w:rFonts w:eastAsia="仿宋_GB2312" w:hint="eastAsia"/>
          <w:kern w:val="0"/>
          <w:sz w:val="32"/>
          <w:szCs w:val="32"/>
        </w:rPr>
        <w:t>的地基处理。</w:t>
      </w:r>
    </w:p>
    <w:p w14:paraId="0A23E10A" w14:textId="77777777" w:rsidR="00BF6F7C" w:rsidRPr="00AD022E" w:rsidRDefault="00BF6F7C"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2</w:t>
      </w:r>
      <w:r w:rsidRPr="00AD022E">
        <w:rPr>
          <w:rFonts w:eastAsia="仿宋_GB2312"/>
          <w:b/>
          <w:bCs/>
          <w:kern w:val="0"/>
          <w:sz w:val="32"/>
          <w:szCs w:val="32"/>
        </w:rPr>
        <w:t xml:space="preserve"> </w:t>
      </w:r>
      <w:r w:rsidRPr="00AD022E">
        <w:rPr>
          <w:rFonts w:eastAsia="仿宋_GB2312" w:hint="eastAsia"/>
          <w:b/>
          <w:bCs/>
          <w:kern w:val="0"/>
          <w:sz w:val="32"/>
          <w:szCs w:val="32"/>
        </w:rPr>
        <w:t>规范性引用文件</w:t>
      </w:r>
    </w:p>
    <w:p w14:paraId="476E3CB4" w14:textId="24BC3E7F" w:rsidR="00D37433" w:rsidRDefault="00421D25"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本章节</w:t>
      </w:r>
      <w:r w:rsidR="00D37433" w:rsidRPr="00D37433">
        <w:rPr>
          <w:rFonts w:eastAsia="仿宋_GB2312" w:hint="eastAsia"/>
          <w:kern w:val="0"/>
          <w:sz w:val="32"/>
          <w:szCs w:val="32"/>
        </w:rPr>
        <w:t>列出了本文件参考过的国家、行业标准。基于以下三个方面的考虑，列出了</w:t>
      </w:r>
      <w:r w:rsidR="007805F5">
        <w:rPr>
          <w:rFonts w:eastAsia="仿宋_GB2312" w:hint="eastAsia"/>
          <w:kern w:val="0"/>
          <w:sz w:val="32"/>
          <w:szCs w:val="32"/>
        </w:rPr>
        <w:t>本</w:t>
      </w:r>
      <w:r w:rsidR="00D37433" w:rsidRPr="00D37433">
        <w:rPr>
          <w:rFonts w:eastAsia="仿宋_GB2312" w:hint="eastAsia"/>
          <w:kern w:val="0"/>
          <w:sz w:val="32"/>
          <w:szCs w:val="32"/>
        </w:rPr>
        <w:t>文件引用的主要文件：一是充分利用现行国家、行业标准中相关内容，避免新标准内容上的重复、冗杂；二是地方标准中名词术语定义、技术要求等内容建立的前提是满</w:t>
      </w:r>
      <w:r w:rsidR="00D37433" w:rsidRPr="00D37433">
        <w:rPr>
          <w:rFonts w:eastAsia="仿宋_GB2312" w:hint="eastAsia"/>
          <w:kern w:val="0"/>
          <w:sz w:val="32"/>
          <w:szCs w:val="32"/>
        </w:rPr>
        <w:lastRenderedPageBreak/>
        <w:t>足相应国家、行业标准规范要求；三是充分结合山东省现有地方标准的要求，与山东省地方特色保持一致。本文件引用的主要文件，如下所示：</w:t>
      </w:r>
    </w:p>
    <w:p w14:paraId="1D309AF1" w14:textId="01BAABF5"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1</w:t>
      </w:r>
      <w:r>
        <w:rPr>
          <w:rFonts w:eastAsia="仿宋_GB2312" w:hint="eastAsia"/>
          <w:kern w:val="0"/>
          <w:sz w:val="32"/>
          <w:szCs w:val="32"/>
        </w:rPr>
        <w:t>）</w:t>
      </w:r>
      <w:r w:rsidRPr="00E90E23">
        <w:rPr>
          <w:rFonts w:eastAsia="仿宋_GB2312" w:hint="eastAsia"/>
          <w:kern w:val="0"/>
          <w:sz w:val="32"/>
          <w:szCs w:val="32"/>
        </w:rPr>
        <w:t>GB 175</w:t>
      </w:r>
      <w:r>
        <w:rPr>
          <w:rFonts w:eastAsia="仿宋_GB2312" w:hint="eastAsia"/>
          <w:kern w:val="0"/>
          <w:sz w:val="32"/>
          <w:szCs w:val="32"/>
        </w:rPr>
        <w:t xml:space="preserve"> </w:t>
      </w:r>
      <w:r w:rsidRPr="00E90E23">
        <w:rPr>
          <w:rFonts w:eastAsia="仿宋_GB2312" w:hint="eastAsia"/>
          <w:kern w:val="0"/>
          <w:sz w:val="32"/>
          <w:szCs w:val="32"/>
        </w:rPr>
        <w:t>通用硅酸盐水泥</w:t>
      </w:r>
    </w:p>
    <w:p w14:paraId="6CB4BE4E" w14:textId="153929A6"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2</w:t>
      </w:r>
      <w:r>
        <w:rPr>
          <w:rFonts w:eastAsia="仿宋_GB2312" w:hint="eastAsia"/>
          <w:kern w:val="0"/>
          <w:sz w:val="32"/>
          <w:szCs w:val="32"/>
        </w:rPr>
        <w:t>）</w:t>
      </w:r>
      <w:r w:rsidRPr="00E90E23">
        <w:rPr>
          <w:rFonts w:eastAsia="仿宋_GB2312" w:hint="eastAsia"/>
          <w:kern w:val="0"/>
          <w:sz w:val="32"/>
          <w:szCs w:val="32"/>
        </w:rPr>
        <w:t>GB/T 50783</w:t>
      </w:r>
      <w:r>
        <w:rPr>
          <w:rFonts w:eastAsia="仿宋_GB2312" w:hint="eastAsia"/>
          <w:kern w:val="0"/>
          <w:sz w:val="32"/>
          <w:szCs w:val="32"/>
        </w:rPr>
        <w:t xml:space="preserve"> </w:t>
      </w:r>
      <w:r w:rsidRPr="00E90E23">
        <w:rPr>
          <w:rFonts w:eastAsia="仿宋_GB2312" w:hint="eastAsia"/>
          <w:kern w:val="0"/>
          <w:sz w:val="32"/>
          <w:szCs w:val="32"/>
        </w:rPr>
        <w:t>复合地基技术规范</w:t>
      </w:r>
    </w:p>
    <w:p w14:paraId="6CF59D5C" w14:textId="05A2F49B"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3</w:t>
      </w:r>
      <w:r>
        <w:rPr>
          <w:rFonts w:eastAsia="仿宋_GB2312" w:hint="eastAsia"/>
          <w:kern w:val="0"/>
          <w:sz w:val="32"/>
          <w:szCs w:val="32"/>
        </w:rPr>
        <w:t>）</w:t>
      </w:r>
      <w:r w:rsidRPr="00E90E23">
        <w:rPr>
          <w:rFonts w:eastAsia="仿宋_GB2312" w:hint="eastAsia"/>
          <w:kern w:val="0"/>
          <w:sz w:val="32"/>
          <w:szCs w:val="32"/>
        </w:rPr>
        <w:t>GB/T 51003</w:t>
      </w:r>
      <w:r>
        <w:rPr>
          <w:rFonts w:eastAsia="仿宋_GB2312" w:hint="eastAsia"/>
          <w:kern w:val="0"/>
          <w:sz w:val="32"/>
          <w:szCs w:val="32"/>
        </w:rPr>
        <w:t xml:space="preserve"> </w:t>
      </w:r>
      <w:r w:rsidRPr="00E90E23">
        <w:rPr>
          <w:rFonts w:eastAsia="仿宋_GB2312" w:hint="eastAsia"/>
          <w:kern w:val="0"/>
          <w:sz w:val="32"/>
          <w:szCs w:val="32"/>
        </w:rPr>
        <w:t>掺合料应用技术规范</w:t>
      </w:r>
    </w:p>
    <w:p w14:paraId="25A2C956" w14:textId="079FCC18"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4</w:t>
      </w:r>
      <w:r>
        <w:rPr>
          <w:rFonts w:eastAsia="仿宋_GB2312" w:hint="eastAsia"/>
          <w:kern w:val="0"/>
          <w:sz w:val="32"/>
          <w:szCs w:val="32"/>
        </w:rPr>
        <w:t>）</w:t>
      </w:r>
      <w:r w:rsidRPr="00E90E23">
        <w:rPr>
          <w:rFonts w:eastAsia="仿宋_GB2312" w:hint="eastAsia"/>
          <w:kern w:val="0"/>
          <w:sz w:val="32"/>
          <w:szCs w:val="32"/>
        </w:rPr>
        <w:t>CJ/T 526</w:t>
      </w:r>
      <w:r>
        <w:rPr>
          <w:rFonts w:eastAsia="仿宋_GB2312" w:hint="eastAsia"/>
          <w:kern w:val="0"/>
          <w:sz w:val="32"/>
          <w:szCs w:val="32"/>
        </w:rPr>
        <w:t xml:space="preserve"> </w:t>
      </w:r>
      <w:r w:rsidRPr="00E90E23">
        <w:rPr>
          <w:rFonts w:eastAsia="仿宋_GB2312" w:hint="eastAsia"/>
          <w:kern w:val="0"/>
          <w:sz w:val="32"/>
          <w:szCs w:val="32"/>
        </w:rPr>
        <w:t>软土固化剂</w:t>
      </w:r>
    </w:p>
    <w:p w14:paraId="7112A5E8" w14:textId="39ED0C22"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5</w:t>
      </w:r>
      <w:r>
        <w:rPr>
          <w:rFonts w:eastAsia="仿宋_GB2312" w:hint="eastAsia"/>
          <w:kern w:val="0"/>
          <w:sz w:val="32"/>
          <w:szCs w:val="32"/>
        </w:rPr>
        <w:t>）</w:t>
      </w:r>
      <w:r w:rsidRPr="00E90E23">
        <w:rPr>
          <w:rFonts w:eastAsia="仿宋_GB2312" w:hint="eastAsia"/>
          <w:kern w:val="0"/>
          <w:sz w:val="32"/>
          <w:szCs w:val="32"/>
        </w:rPr>
        <w:t>JGJ 63</w:t>
      </w:r>
      <w:r>
        <w:rPr>
          <w:rFonts w:eastAsia="仿宋_GB2312" w:hint="eastAsia"/>
          <w:kern w:val="0"/>
          <w:sz w:val="32"/>
          <w:szCs w:val="32"/>
        </w:rPr>
        <w:t xml:space="preserve"> </w:t>
      </w:r>
      <w:r w:rsidRPr="00E90E23">
        <w:rPr>
          <w:rFonts w:eastAsia="仿宋_GB2312" w:hint="eastAsia"/>
          <w:kern w:val="0"/>
          <w:sz w:val="32"/>
          <w:szCs w:val="32"/>
        </w:rPr>
        <w:t>混凝土用水标准</w:t>
      </w:r>
    </w:p>
    <w:p w14:paraId="3617E9A0" w14:textId="5B37DBB7"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Pr>
          <w:rFonts w:eastAsia="仿宋_GB2312" w:hint="eastAsia"/>
          <w:kern w:val="0"/>
          <w:sz w:val="32"/>
          <w:szCs w:val="32"/>
        </w:rPr>
        <w:t>6</w:t>
      </w:r>
      <w:r>
        <w:rPr>
          <w:rFonts w:eastAsia="仿宋_GB2312" w:hint="eastAsia"/>
          <w:kern w:val="0"/>
          <w:sz w:val="32"/>
          <w:szCs w:val="32"/>
        </w:rPr>
        <w:t>）</w:t>
      </w:r>
      <w:r w:rsidRPr="00E90E23">
        <w:rPr>
          <w:rFonts w:eastAsia="仿宋_GB2312" w:hint="eastAsia"/>
          <w:kern w:val="0"/>
          <w:sz w:val="32"/>
          <w:szCs w:val="32"/>
        </w:rPr>
        <w:t>JGJ 340</w:t>
      </w:r>
      <w:r>
        <w:rPr>
          <w:rFonts w:eastAsia="仿宋_GB2312" w:hint="eastAsia"/>
          <w:kern w:val="0"/>
          <w:sz w:val="32"/>
          <w:szCs w:val="32"/>
        </w:rPr>
        <w:t xml:space="preserve"> </w:t>
      </w:r>
      <w:r w:rsidRPr="00E90E23">
        <w:rPr>
          <w:rFonts w:eastAsia="仿宋_GB2312" w:hint="eastAsia"/>
          <w:kern w:val="0"/>
          <w:sz w:val="32"/>
          <w:szCs w:val="32"/>
        </w:rPr>
        <w:t>建筑地基检测技术规范</w:t>
      </w:r>
    </w:p>
    <w:p w14:paraId="4E6A6196" w14:textId="37E9EB72" w:rsidR="00E90E23" w:rsidRPr="00E90E2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sidR="00106682">
        <w:rPr>
          <w:rFonts w:eastAsia="仿宋_GB2312" w:hint="eastAsia"/>
          <w:kern w:val="0"/>
          <w:sz w:val="32"/>
          <w:szCs w:val="32"/>
        </w:rPr>
        <w:t>7</w:t>
      </w:r>
      <w:r>
        <w:rPr>
          <w:rFonts w:eastAsia="仿宋_GB2312" w:hint="eastAsia"/>
          <w:kern w:val="0"/>
          <w:sz w:val="32"/>
          <w:szCs w:val="32"/>
        </w:rPr>
        <w:t>）</w:t>
      </w:r>
      <w:r w:rsidRPr="00E90E23">
        <w:rPr>
          <w:rFonts w:eastAsia="仿宋_GB2312" w:hint="eastAsia"/>
          <w:kern w:val="0"/>
          <w:sz w:val="32"/>
          <w:szCs w:val="32"/>
        </w:rPr>
        <w:t>JTG F80/1</w:t>
      </w:r>
      <w:r>
        <w:rPr>
          <w:rFonts w:eastAsia="仿宋_GB2312" w:hint="eastAsia"/>
          <w:kern w:val="0"/>
          <w:sz w:val="32"/>
          <w:szCs w:val="32"/>
        </w:rPr>
        <w:t xml:space="preserve"> </w:t>
      </w:r>
      <w:r w:rsidRPr="00E90E23">
        <w:rPr>
          <w:rFonts w:eastAsia="仿宋_GB2312" w:hint="eastAsia"/>
          <w:kern w:val="0"/>
          <w:sz w:val="32"/>
          <w:szCs w:val="32"/>
        </w:rPr>
        <w:t>公路工程质量检验评定标准</w:t>
      </w:r>
      <w:r w:rsidRPr="00E90E23">
        <w:rPr>
          <w:rFonts w:eastAsia="仿宋_GB2312" w:hint="eastAsia"/>
          <w:kern w:val="0"/>
          <w:sz w:val="32"/>
          <w:szCs w:val="32"/>
        </w:rPr>
        <w:t xml:space="preserve">  </w:t>
      </w:r>
      <w:r w:rsidRPr="00E90E23">
        <w:rPr>
          <w:rFonts w:eastAsia="仿宋_GB2312" w:hint="eastAsia"/>
          <w:kern w:val="0"/>
          <w:sz w:val="32"/>
          <w:szCs w:val="32"/>
        </w:rPr>
        <w:t>第一册</w:t>
      </w:r>
      <w:r w:rsidRPr="00E90E23">
        <w:rPr>
          <w:rFonts w:eastAsia="仿宋_GB2312" w:hint="eastAsia"/>
          <w:kern w:val="0"/>
          <w:sz w:val="32"/>
          <w:szCs w:val="32"/>
        </w:rPr>
        <w:t xml:space="preserve">  </w:t>
      </w:r>
      <w:r w:rsidRPr="00E90E23">
        <w:rPr>
          <w:rFonts w:eastAsia="仿宋_GB2312" w:hint="eastAsia"/>
          <w:kern w:val="0"/>
          <w:sz w:val="32"/>
          <w:szCs w:val="32"/>
        </w:rPr>
        <w:t>土建工程</w:t>
      </w:r>
    </w:p>
    <w:p w14:paraId="79AF7CC7" w14:textId="562E330D" w:rsidR="00E90E23" w:rsidRPr="00D37433" w:rsidRDefault="00E90E23" w:rsidP="00E90E23">
      <w:pPr>
        <w:snapToGrid w:val="0"/>
        <w:spacing w:line="540" w:lineRule="exact"/>
        <w:ind w:firstLineChars="200" w:firstLine="640"/>
        <w:rPr>
          <w:rFonts w:eastAsia="仿宋_GB2312"/>
          <w:kern w:val="0"/>
          <w:sz w:val="32"/>
          <w:szCs w:val="32"/>
        </w:rPr>
      </w:pPr>
      <w:r>
        <w:rPr>
          <w:rFonts w:eastAsia="仿宋_GB2312" w:hint="eastAsia"/>
          <w:kern w:val="0"/>
          <w:sz w:val="32"/>
          <w:szCs w:val="32"/>
        </w:rPr>
        <w:t>（</w:t>
      </w:r>
      <w:r w:rsidR="00106682">
        <w:rPr>
          <w:rFonts w:eastAsia="仿宋_GB2312" w:hint="eastAsia"/>
          <w:kern w:val="0"/>
          <w:sz w:val="32"/>
          <w:szCs w:val="32"/>
        </w:rPr>
        <w:t>8</w:t>
      </w:r>
      <w:r>
        <w:rPr>
          <w:rFonts w:eastAsia="仿宋_GB2312" w:hint="eastAsia"/>
          <w:kern w:val="0"/>
          <w:sz w:val="32"/>
          <w:szCs w:val="32"/>
        </w:rPr>
        <w:t>）</w:t>
      </w:r>
      <w:r w:rsidRPr="00E90E23">
        <w:rPr>
          <w:rFonts w:eastAsia="仿宋_GB2312" w:hint="eastAsia"/>
          <w:kern w:val="0"/>
          <w:sz w:val="32"/>
          <w:szCs w:val="32"/>
        </w:rPr>
        <w:t>JTG/T D31-02</w:t>
      </w:r>
      <w:r>
        <w:rPr>
          <w:rFonts w:eastAsia="仿宋_GB2312" w:hint="eastAsia"/>
          <w:kern w:val="0"/>
          <w:sz w:val="32"/>
          <w:szCs w:val="32"/>
        </w:rPr>
        <w:t xml:space="preserve"> </w:t>
      </w:r>
      <w:r w:rsidRPr="00E90E23">
        <w:rPr>
          <w:rFonts w:eastAsia="仿宋_GB2312" w:hint="eastAsia"/>
          <w:kern w:val="0"/>
          <w:sz w:val="32"/>
          <w:szCs w:val="32"/>
        </w:rPr>
        <w:t>公路软土地基路堤设计和施工技术细则</w:t>
      </w:r>
    </w:p>
    <w:p w14:paraId="5EBAC0D5" w14:textId="53D92EA5" w:rsidR="00BF6F7C" w:rsidRPr="00AD022E" w:rsidRDefault="00BF6F7C"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3</w:t>
      </w:r>
      <w:r w:rsidRPr="00AD022E">
        <w:rPr>
          <w:rFonts w:eastAsia="仿宋_GB2312"/>
          <w:b/>
          <w:bCs/>
          <w:kern w:val="0"/>
          <w:sz w:val="32"/>
          <w:szCs w:val="32"/>
        </w:rPr>
        <w:t xml:space="preserve">. </w:t>
      </w:r>
      <w:r w:rsidRPr="00AD022E">
        <w:rPr>
          <w:rFonts w:eastAsia="仿宋_GB2312" w:hint="eastAsia"/>
          <w:b/>
          <w:bCs/>
          <w:kern w:val="0"/>
          <w:sz w:val="32"/>
          <w:szCs w:val="32"/>
        </w:rPr>
        <w:t>术语和</w:t>
      </w:r>
      <w:r w:rsidR="006F1962" w:rsidRPr="00AD022E">
        <w:rPr>
          <w:rFonts w:eastAsia="仿宋_GB2312" w:hint="eastAsia"/>
          <w:b/>
          <w:bCs/>
          <w:kern w:val="0"/>
          <w:sz w:val="32"/>
          <w:szCs w:val="32"/>
        </w:rPr>
        <w:t>定义</w:t>
      </w:r>
    </w:p>
    <w:p w14:paraId="6BDCA52A" w14:textId="4A59EDAE" w:rsidR="002612A0" w:rsidRDefault="009135A4" w:rsidP="0003775D">
      <w:pPr>
        <w:snapToGrid w:val="0"/>
        <w:spacing w:line="540" w:lineRule="exact"/>
        <w:ind w:firstLineChars="200" w:firstLine="640"/>
        <w:rPr>
          <w:rFonts w:eastAsia="仿宋_GB2312"/>
          <w:kern w:val="0"/>
          <w:sz w:val="32"/>
          <w:szCs w:val="32"/>
        </w:rPr>
      </w:pPr>
      <w:r w:rsidRPr="009135A4">
        <w:rPr>
          <w:rFonts w:eastAsia="仿宋_GB2312" w:hint="eastAsia"/>
          <w:kern w:val="0"/>
          <w:sz w:val="32"/>
          <w:szCs w:val="32"/>
        </w:rPr>
        <w:t>为了明确</w:t>
      </w:r>
      <w:r w:rsidR="00E57A8A">
        <w:rPr>
          <w:rFonts w:eastAsia="仿宋_GB2312" w:hint="eastAsia"/>
          <w:kern w:val="0"/>
          <w:sz w:val="32"/>
          <w:szCs w:val="32"/>
        </w:rPr>
        <w:t>本文件</w:t>
      </w:r>
      <w:r w:rsidRPr="009135A4">
        <w:rPr>
          <w:rFonts w:eastAsia="仿宋_GB2312" w:hint="eastAsia"/>
          <w:kern w:val="0"/>
          <w:sz w:val="32"/>
          <w:szCs w:val="32"/>
        </w:rPr>
        <w:t>中涉及</w:t>
      </w:r>
      <w:r w:rsidR="00E57A8A">
        <w:rPr>
          <w:rFonts w:eastAsia="仿宋_GB2312" w:hint="eastAsia"/>
          <w:kern w:val="0"/>
          <w:sz w:val="32"/>
          <w:szCs w:val="32"/>
        </w:rPr>
        <w:t>的</w:t>
      </w:r>
      <w:r w:rsidRPr="009135A4">
        <w:rPr>
          <w:rFonts w:eastAsia="仿宋_GB2312" w:hint="eastAsia"/>
          <w:kern w:val="0"/>
          <w:sz w:val="32"/>
          <w:szCs w:val="32"/>
        </w:rPr>
        <w:t>术语</w:t>
      </w:r>
      <w:r w:rsidR="007637CD">
        <w:rPr>
          <w:rFonts w:eastAsia="仿宋_GB2312" w:hint="eastAsia"/>
          <w:kern w:val="0"/>
          <w:sz w:val="32"/>
          <w:szCs w:val="32"/>
        </w:rPr>
        <w:t>和</w:t>
      </w:r>
      <w:r w:rsidRPr="009135A4">
        <w:rPr>
          <w:rFonts w:eastAsia="仿宋_GB2312" w:hint="eastAsia"/>
          <w:kern w:val="0"/>
          <w:sz w:val="32"/>
          <w:szCs w:val="32"/>
        </w:rPr>
        <w:t>定义，</w:t>
      </w:r>
      <w:r w:rsidR="00E57A8A">
        <w:rPr>
          <w:rFonts w:eastAsia="仿宋_GB2312" w:hint="eastAsia"/>
          <w:kern w:val="0"/>
          <w:sz w:val="32"/>
          <w:szCs w:val="32"/>
        </w:rPr>
        <w:t>本</w:t>
      </w:r>
      <w:r w:rsidR="00421D25">
        <w:rPr>
          <w:rFonts w:eastAsia="仿宋_GB2312" w:hint="eastAsia"/>
          <w:kern w:val="0"/>
          <w:sz w:val="32"/>
          <w:szCs w:val="32"/>
        </w:rPr>
        <w:t>章节</w:t>
      </w:r>
      <w:r w:rsidR="00E57A8A">
        <w:rPr>
          <w:rFonts w:eastAsia="仿宋_GB2312" w:hint="eastAsia"/>
          <w:kern w:val="0"/>
          <w:sz w:val="32"/>
          <w:szCs w:val="32"/>
        </w:rPr>
        <w:t>列出了</w:t>
      </w:r>
      <w:r w:rsidR="004F35C7">
        <w:rPr>
          <w:rFonts w:eastAsia="仿宋_GB2312" w:hint="eastAsia"/>
          <w:kern w:val="0"/>
          <w:sz w:val="32"/>
          <w:szCs w:val="32"/>
        </w:rPr>
        <w:t>水泥土筒桩、</w:t>
      </w:r>
      <w:r w:rsidR="004F519E">
        <w:rPr>
          <w:rFonts w:eastAsia="仿宋_GB2312" w:hint="eastAsia"/>
          <w:kern w:val="0"/>
          <w:sz w:val="32"/>
          <w:szCs w:val="32"/>
        </w:rPr>
        <w:t>变</w:t>
      </w:r>
      <w:r w:rsidR="0030218B">
        <w:rPr>
          <w:rFonts w:eastAsia="仿宋_GB2312" w:hint="eastAsia"/>
          <w:kern w:val="0"/>
          <w:sz w:val="32"/>
          <w:szCs w:val="32"/>
        </w:rPr>
        <w:t>截面</w:t>
      </w:r>
      <w:r w:rsidR="00821A47" w:rsidRPr="00B81FD6">
        <w:rPr>
          <w:rFonts w:eastAsia="仿宋_GB2312" w:hint="eastAsia"/>
          <w:kern w:val="0"/>
          <w:sz w:val="32"/>
          <w:szCs w:val="32"/>
        </w:rPr>
        <w:t>水泥土筒桩</w:t>
      </w:r>
      <w:r w:rsidRPr="009135A4">
        <w:rPr>
          <w:rFonts w:eastAsia="仿宋_GB2312" w:hint="eastAsia"/>
          <w:kern w:val="0"/>
          <w:sz w:val="32"/>
          <w:szCs w:val="32"/>
        </w:rPr>
        <w:t>、</w:t>
      </w:r>
      <w:r w:rsidR="004F519E">
        <w:rPr>
          <w:rFonts w:eastAsia="仿宋_GB2312" w:hint="eastAsia"/>
          <w:kern w:val="0"/>
          <w:sz w:val="32"/>
          <w:szCs w:val="32"/>
        </w:rPr>
        <w:t>等</w:t>
      </w:r>
      <w:r w:rsidR="00821A47" w:rsidRPr="00B81FD6">
        <w:rPr>
          <w:rFonts w:eastAsia="仿宋_GB2312" w:hint="eastAsia"/>
          <w:kern w:val="0"/>
          <w:sz w:val="32"/>
          <w:szCs w:val="32"/>
        </w:rPr>
        <w:t>截面水泥土筒桩</w:t>
      </w:r>
      <w:r w:rsidR="00E57A8A">
        <w:rPr>
          <w:rFonts w:eastAsia="仿宋_GB2312" w:hint="eastAsia"/>
          <w:kern w:val="0"/>
          <w:sz w:val="32"/>
          <w:szCs w:val="32"/>
        </w:rPr>
        <w:t>的术语</w:t>
      </w:r>
      <w:r w:rsidR="001B44EB">
        <w:rPr>
          <w:rFonts w:eastAsia="仿宋_GB2312" w:hint="eastAsia"/>
          <w:kern w:val="0"/>
          <w:sz w:val="32"/>
          <w:szCs w:val="32"/>
        </w:rPr>
        <w:t>，并给出了具体明确的</w:t>
      </w:r>
      <w:r w:rsidR="00E57A8A">
        <w:rPr>
          <w:rFonts w:eastAsia="仿宋_GB2312" w:hint="eastAsia"/>
          <w:kern w:val="0"/>
          <w:sz w:val="32"/>
          <w:szCs w:val="32"/>
        </w:rPr>
        <w:t>定义</w:t>
      </w:r>
      <w:r w:rsidRPr="009135A4">
        <w:rPr>
          <w:rFonts w:eastAsia="仿宋_GB2312" w:hint="eastAsia"/>
          <w:kern w:val="0"/>
          <w:sz w:val="32"/>
          <w:szCs w:val="32"/>
        </w:rPr>
        <w:t>。</w:t>
      </w:r>
    </w:p>
    <w:p w14:paraId="3DC12217" w14:textId="77777777"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t>水泥土筒桩</w:t>
      </w:r>
      <w:r w:rsidRPr="00AF1661">
        <w:rPr>
          <w:rFonts w:eastAsia="仿宋_GB2312" w:hint="eastAsia"/>
          <w:kern w:val="0"/>
          <w:sz w:val="32"/>
          <w:szCs w:val="32"/>
        </w:rPr>
        <w:t xml:space="preserve">  cement-soil pipe pile</w:t>
      </w:r>
    </w:p>
    <w:p w14:paraId="354594D0" w14:textId="77777777"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t>以水泥为主要固化材料，通过现场喷搅，与原位</w:t>
      </w:r>
      <w:proofErr w:type="gramStart"/>
      <w:r w:rsidRPr="00AF1661">
        <w:rPr>
          <w:rFonts w:eastAsia="仿宋_GB2312" w:hint="eastAsia"/>
          <w:kern w:val="0"/>
          <w:sz w:val="32"/>
          <w:szCs w:val="32"/>
        </w:rPr>
        <w:t>土共同</w:t>
      </w:r>
      <w:proofErr w:type="gramEnd"/>
      <w:r w:rsidRPr="00AF1661">
        <w:rPr>
          <w:rFonts w:eastAsia="仿宋_GB2312" w:hint="eastAsia"/>
          <w:kern w:val="0"/>
          <w:sz w:val="32"/>
          <w:szCs w:val="32"/>
        </w:rPr>
        <w:t>形成的筒状加固体。</w:t>
      </w:r>
    </w:p>
    <w:p w14:paraId="1EB4FD80" w14:textId="77777777"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t>等截面水泥土筒桩</w:t>
      </w:r>
      <w:r w:rsidRPr="00AF1661">
        <w:rPr>
          <w:rFonts w:eastAsia="仿宋_GB2312" w:hint="eastAsia"/>
          <w:kern w:val="0"/>
          <w:sz w:val="32"/>
          <w:szCs w:val="32"/>
        </w:rPr>
        <w:t xml:space="preserve">  cement-soil pipe pile with equal section</w:t>
      </w:r>
    </w:p>
    <w:p w14:paraId="206DDB8A" w14:textId="77777777"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t>通过专用喷搅钻具，使桩身形成相同直径及壁厚的水泥土筒桩。</w:t>
      </w:r>
    </w:p>
    <w:p w14:paraId="6032E6FF" w14:textId="77777777"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t>变截面水泥土筒桩</w:t>
      </w:r>
      <w:r w:rsidRPr="00AF1661">
        <w:rPr>
          <w:rFonts w:eastAsia="仿宋_GB2312" w:hint="eastAsia"/>
          <w:kern w:val="0"/>
          <w:sz w:val="32"/>
          <w:szCs w:val="32"/>
        </w:rPr>
        <w:t xml:space="preserve">  cement-soil pipe with variable section</w:t>
      </w:r>
    </w:p>
    <w:p w14:paraId="6B2182A5" w14:textId="1BD4BF4C" w:rsidR="00AF1661" w:rsidRPr="00AF1661" w:rsidRDefault="00AF1661" w:rsidP="00AF1661">
      <w:pPr>
        <w:snapToGrid w:val="0"/>
        <w:spacing w:line="540" w:lineRule="exact"/>
        <w:ind w:firstLineChars="200" w:firstLine="640"/>
        <w:rPr>
          <w:rFonts w:eastAsia="仿宋_GB2312"/>
          <w:kern w:val="0"/>
          <w:sz w:val="32"/>
          <w:szCs w:val="32"/>
        </w:rPr>
      </w:pPr>
      <w:r w:rsidRPr="00AF1661">
        <w:rPr>
          <w:rFonts w:eastAsia="仿宋_GB2312" w:hint="eastAsia"/>
          <w:kern w:val="0"/>
          <w:sz w:val="32"/>
          <w:szCs w:val="32"/>
        </w:rPr>
        <w:lastRenderedPageBreak/>
        <w:t>通过专用喷搅钻具，使桩身分段形成不同直径及壁厚的水泥土筒桩。</w:t>
      </w:r>
    </w:p>
    <w:p w14:paraId="0AB93EB6" w14:textId="18B0B2DF" w:rsidR="002612A0" w:rsidRPr="00AD022E" w:rsidRDefault="002612A0" w:rsidP="0003775D">
      <w:pPr>
        <w:snapToGrid w:val="0"/>
        <w:spacing w:line="540" w:lineRule="exact"/>
        <w:rPr>
          <w:rFonts w:eastAsia="仿宋_GB2312"/>
          <w:b/>
          <w:bCs/>
          <w:kern w:val="0"/>
          <w:sz w:val="32"/>
          <w:szCs w:val="32"/>
        </w:rPr>
      </w:pPr>
      <w:r w:rsidRPr="00AD022E">
        <w:rPr>
          <w:rFonts w:eastAsia="仿宋_GB2312"/>
          <w:b/>
          <w:bCs/>
          <w:kern w:val="0"/>
          <w:sz w:val="32"/>
          <w:szCs w:val="32"/>
        </w:rPr>
        <w:t xml:space="preserve">4 </w:t>
      </w:r>
      <w:r w:rsidR="009F068B">
        <w:rPr>
          <w:rFonts w:eastAsia="仿宋_GB2312" w:hint="eastAsia"/>
          <w:b/>
          <w:bCs/>
          <w:kern w:val="0"/>
          <w:sz w:val="32"/>
          <w:szCs w:val="32"/>
        </w:rPr>
        <w:t>总体原则</w:t>
      </w:r>
    </w:p>
    <w:p w14:paraId="7FA788BB" w14:textId="1DD9FE89" w:rsidR="00B81FD6" w:rsidRDefault="00B81FD6"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本</w:t>
      </w:r>
      <w:r w:rsidR="009F068B">
        <w:rPr>
          <w:rFonts w:eastAsia="仿宋_GB2312" w:hint="eastAsia"/>
          <w:kern w:val="0"/>
          <w:sz w:val="32"/>
          <w:szCs w:val="32"/>
        </w:rPr>
        <w:t>章节</w:t>
      </w:r>
      <w:r>
        <w:rPr>
          <w:rFonts w:eastAsia="仿宋_GB2312" w:hint="eastAsia"/>
          <w:kern w:val="0"/>
          <w:sz w:val="32"/>
          <w:szCs w:val="32"/>
        </w:rPr>
        <w:t>介绍了</w:t>
      </w:r>
      <w:bookmarkStart w:id="20" w:name="_Hlk129707003"/>
      <w:r w:rsidRPr="00B81FD6">
        <w:rPr>
          <w:rFonts w:eastAsia="仿宋_GB2312" w:hint="eastAsia"/>
          <w:kern w:val="0"/>
          <w:sz w:val="32"/>
          <w:szCs w:val="32"/>
        </w:rPr>
        <w:t>水泥土筒桩</w:t>
      </w:r>
      <w:bookmarkEnd w:id="20"/>
      <w:r w:rsidR="0030218B">
        <w:rPr>
          <w:rFonts w:eastAsia="仿宋_GB2312" w:hint="eastAsia"/>
          <w:kern w:val="0"/>
          <w:sz w:val="32"/>
          <w:szCs w:val="32"/>
        </w:rPr>
        <w:t>地基处理的</w:t>
      </w:r>
      <w:r w:rsidR="004F2C4A">
        <w:rPr>
          <w:rFonts w:eastAsia="仿宋_GB2312" w:hint="eastAsia"/>
          <w:kern w:val="0"/>
          <w:sz w:val="32"/>
          <w:szCs w:val="32"/>
        </w:rPr>
        <w:t>工程</w:t>
      </w:r>
      <w:r w:rsidR="00DF1E57">
        <w:rPr>
          <w:rFonts w:eastAsia="仿宋_GB2312" w:hint="eastAsia"/>
          <w:kern w:val="0"/>
          <w:sz w:val="32"/>
          <w:szCs w:val="32"/>
        </w:rPr>
        <w:t>应用</w:t>
      </w:r>
      <w:r w:rsidR="00280CA7">
        <w:rPr>
          <w:rFonts w:eastAsia="仿宋_GB2312" w:hint="eastAsia"/>
          <w:kern w:val="0"/>
          <w:sz w:val="32"/>
          <w:szCs w:val="32"/>
        </w:rPr>
        <w:t>和</w:t>
      </w:r>
      <w:r w:rsidR="00E90E23">
        <w:rPr>
          <w:rFonts w:eastAsia="仿宋_GB2312" w:hint="eastAsia"/>
          <w:kern w:val="0"/>
          <w:sz w:val="32"/>
          <w:szCs w:val="32"/>
        </w:rPr>
        <w:t>适用</w:t>
      </w:r>
      <w:r w:rsidR="00280CA7">
        <w:rPr>
          <w:rFonts w:eastAsia="仿宋_GB2312" w:hint="eastAsia"/>
          <w:kern w:val="0"/>
          <w:sz w:val="32"/>
          <w:szCs w:val="32"/>
        </w:rPr>
        <w:t>土层的</w:t>
      </w:r>
      <w:r w:rsidR="00E90E23">
        <w:rPr>
          <w:rFonts w:eastAsia="仿宋_GB2312" w:hint="eastAsia"/>
          <w:kern w:val="0"/>
          <w:sz w:val="32"/>
          <w:szCs w:val="32"/>
        </w:rPr>
        <w:t>条件</w:t>
      </w:r>
      <w:r w:rsidR="0041747F">
        <w:rPr>
          <w:rFonts w:eastAsia="仿宋_GB2312" w:hint="eastAsia"/>
          <w:kern w:val="0"/>
          <w:sz w:val="32"/>
          <w:szCs w:val="32"/>
        </w:rPr>
        <w:t>、</w:t>
      </w:r>
      <w:r w:rsidR="00912D46">
        <w:rPr>
          <w:rFonts w:eastAsia="仿宋_GB2312" w:hint="eastAsia"/>
          <w:kern w:val="0"/>
          <w:sz w:val="32"/>
          <w:szCs w:val="32"/>
        </w:rPr>
        <w:t>水泥土</w:t>
      </w:r>
      <w:r w:rsidR="00ED62C2">
        <w:rPr>
          <w:rFonts w:eastAsia="仿宋_GB2312" w:hint="eastAsia"/>
          <w:kern w:val="0"/>
          <w:sz w:val="32"/>
          <w:szCs w:val="32"/>
        </w:rPr>
        <w:t>配合比</w:t>
      </w:r>
      <w:r w:rsidR="000822CB">
        <w:rPr>
          <w:rFonts w:eastAsia="仿宋_GB2312" w:hint="eastAsia"/>
          <w:kern w:val="0"/>
          <w:sz w:val="32"/>
          <w:szCs w:val="32"/>
        </w:rPr>
        <w:t>确定的</w:t>
      </w:r>
      <w:r w:rsidR="004F2C4A">
        <w:rPr>
          <w:rFonts w:eastAsia="仿宋_GB2312" w:hint="eastAsia"/>
          <w:kern w:val="0"/>
          <w:sz w:val="32"/>
          <w:szCs w:val="32"/>
        </w:rPr>
        <w:t>原则</w:t>
      </w:r>
      <w:r>
        <w:rPr>
          <w:rFonts w:eastAsia="仿宋_GB2312" w:hint="eastAsia"/>
          <w:kern w:val="0"/>
          <w:sz w:val="32"/>
          <w:szCs w:val="32"/>
        </w:rPr>
        <w:t>。</w:t>
      </w:r>
    </w:p>
    <w:p w14:paraId="486002FA" w14:textId="4F068DE8" w:rsidR="009F068B" w:rsidRPr="009F068B" w:rsidRDefault="00AB6C7D"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具体为水泥土筒桩</w:t>
      </w:r>
      <w:r w:rsidR="00280CA7">
        <w:rPr>
          <w:rFonts w:eastAsia="仿宋_GB2312" w:hint="eastAsia"/>
          <w:kern w:val="0"/>
          <w:sz w:val="32"/>
          <w:szCs w:val="32"/>
        </w:rPr>
        <w:t>的工程实践</w:t>
      </w:r>
      <w:r>
        <w:rPr>
          <w:rFonts w:eastAsia="仿宋_GB2312" w:hint="eastAsia"/>
          <w:kern w:val="0"/>
          <w:sz w:val="32"/>
          <w:szCs w:val="32"/>
        </w:rPr>
        <w:t>应坚持的基本原则、适用地层</w:t>
      </w:r>
      <w:r w:rsidR="000822CB">
        <w:rPr>
          <w:rFonts w:eastAsia="仿宋_GB2312" w:hint="eastAsia"/>
          <w:kern w:val="0"/>
          <w:sz w:val="32"/>
          <w:szCs w:val="32"/>
        </w:rPr>
        <w:t>与不适用地层</w:t>
      </w:r>
      <w:r w:rsidR="006625A7">
        <w:rPr>
          <w:rFonts w:eastAsia="仿宋_GB2312" w:hint="eastAsia"/>
          <w:kern w:val="0"/>
          <w:sz w:val="32"/>
          <w:szCs w:val="32"/>
        </w:rPr>
        <w:t>以及水泥土配合比的确定原则。</w:t>
      </w:r>
    </w:p>
    <w:p w14:paraId="59356C1D" w14:textId="77777777" w:rsidR="00B81FD6" w:rsidRPr="00AD022E" w:rsidRDefault="00B81FD6"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5</w:t>
      </w:r>
      <w:r w:rsidRPr="00AD022E">
        <w:rPr>
          <w:rFonts w:eastAsia="仿宋_GB2312"/>
          <w:b/>
          <w:bCs/>
          <w:kern w:val="0"/>
          <w:sz w:val="32"/>
          <w:szCs w:val="32"/>
        </w:rPr>
        <w:t xml:space="preserve"> </w:t>
      </w:r>
      <w:r w:rsidRPr="00AD022E">
        <w:rPr>
          <w:rFonts w:eastAsia="仿宋_GB2312" w:hint="eastAsia"/>
          <w:b/>
          <w:bCs/>
          <w:kern w:val="0"/>
          <w:sz w:val="32"/>
          <w:szCs w:val="32"/>
        </w:rPr>
        <w:t>设</w:t>
      </w:r>
      <w:r w:rsidRPr="00AD022E">
        <w:rPr>
          <w:rFonts w:eastAsia="仿宋_GB2312" w:hint="eastAsia"/>
          <w:b/>
          <w:bCs/>
          <w:kern w:val="0"/>
          <w:sz w:val="32"/>
          <w:szCs w:val="32"/>
        </w:rPr>
        <w:t xml:space="preserve"> </w:t>
      </w:r>
      <w:r w:rsidRPr="00AD022E">
        <w:rPr>
          <w:rFonts w:eastAsia="仿宋_GB2312" w:hint="eastAsia"/>
          <w:b/>
          <w:bCs/>
          <w:kern w:val="0"/>
          <w:sz w:val="32"/>
          <w:szCs w:val="32"/>
        </w:rPr>
        <w:t>计</w:t>
      </w:r>
    </w:p>
    <w:p w14:paraId="718169E0" w14:textId="7E59BAD6" w:rsidR="00B81FD6" w:rsidRDefault="00D13767"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本</w:t>
      </w:r>
      <w:r w:rsidR="006625A7">
        <w:rPr>
          <w:rFonts w:eastAsia="仿宋_GB2312" w:hint="eastAsia"/>
          <w:kern w:val="0"/>
          <w:sz w:val="32"/>
          <w:szCs w:val="32"/>
        </w:rPr>
        <w:t>章节</w:t>
      </w:r>
      <w:r w:rsidR="00B81FD6" w:rsidRPr="00B81FD6">
        <w:rPr>
          <w:rFonts w:eastAsia="仿宋_GB2312" w:hint="eastAsia"/>
          <w:kern w:val="0"/>
          <w:sz w:val="32"/>
          <w:szCs w:val="32"/>
        </w:rPr>
        <w:t>介绍了水泥土筒桩</w:t>
      </w:r>
      <w:r w:rsidR="0030218B">
        <w:rPr>
          <w:rFonts w:eastAsia="仿宋_GB2312" w:hint="eastAsia"/>
          <w:kern w:val="0"/>
          <w:sz w:val="32"/>
          <w:szCs w:val="32"/>
        </w:rPr>
        <w:t>地基处理</w:t>
      </w:r>
      <w:r w:rsidR="006625A7">
        <w:rPr>
          <w:rFonts w:eastAsia="仿宋_GB2312" w:hint="eastAsia"/>
          <w:kern w:val="0"/>
          <w:sz w:val="32"/>
          <w:szCs w:val="32"/>
        </w:rPr>
        <w:t>特殊</w:t>
      </w:r>
      <w:r>
        <w:rPr>
          <w:rFonts w:eastAsia="仿宋_GB2312" w:hint="eastAsia"/>
          <w:kern w:val="0"/>
          <w:sz w:val="32"/>
          <w:szCs w:val="32"/>
        </w:rPr>
        <w:t>土层</w:t>
      </w:r>
      <w:r w:rsidR="00E55858">
        <w:rPr>
          <w:rFonts w:eastAsia="仿宋_GB2312" w:hint="eastAsia"/>
          <w:kern w:val="0"/>
          <w:sz w:val="32"/>
          <w:szCs w:val="32"/>
        </w:rPr>
        <w:t>的要求，承载力、</w:t>
      </w:r>
      <w:r w:rsidR="00FE0DED">
        <w:rPr>
          <w:rFonts w:eastAsia="仿宋_GB2312" w:hint="eastAsia"/>
          <w:kern w:val="0"/>
          <w:sz w:val="32"/>
          <w:szCs w:val="32"/>
        </w:rPr>
        <w:t>沉降和稳定性计算</w:t>
      </w:r>
      <w:r w:rsidR="00E55858">
        <w:rPr>
          <w:rFonts w:eastAsia="仿宋_GB2312" w:hint="eastAsia"/>
          <w:kern w:val="0"/>
          <w:sz w:val="32"/>
          <w:szCs w:val="32"/>
        </w:rPr>
        <w:t>的</w:t>
      </w:r>
      <w:r w:rsidR="00ED62C2">
        <w:rPr>
          <w:rFonts w:eastAsia="仿宋_GB2312" w:hint="eastAsia"/>
          <w:kern w:val="0"/>
          <w:sz w:val="32"/>
          <w:szCs w:val="32"/>
        </w:rPr>
        <w:t>通用要求</w:t>
      </w:r>
      <w:r>
        <w:rPr>
          <w:rFonts w:eastAsia="仿宋_GB2312" w:hint="eastAsia"/>
          <w:kern w:val="0"/>
          <w:sz w:val="32"/>
          <w:szCs w:val="32"/>
        </w:rPr>
        <w:t>，</w:t>
      </w:r>
      <w:r w:rsidR="00294071">
        <w:rPr>
          <w:rFonts w:eastAsia="仿宋_GB2312" w:hint="eastAsia"/>
          <w:kern w:val="0"/>
          <w:sz w:val="32"/>
          <w:szCs w:val="32"/>
        </w:rPr>
        <w:t>水泥土筒桩的单桩设计，水泥土</w:t>
      </w:r>
      <w:r w:rsidR="002C59CA">
        <w:rPr>
          <w:rFonts w:eastAsia="仿宋_GB2312" w:hint="eastAsia"/>
          <w:kern w:val="0"/>
          <w:sz w:val="32"/>
          <w:szCs w:val="32"/>
        </w:rPr>
        <w:t>筒桩</w:t>
      </w:r>
      <w:r w:rsidR="00535D8A">
        <w:rPr>
          <w:rFonts w:eastAsia="仿宋_GB2312" w:hint="eastAsia"/>
          <w:kern w:val="0"/>
          <w:sz w:val="32"/>
          <w:szCs w:val="32"/>
        </w:rPr>
        <w:t>复合地基的</w:t>
      </w:r>
      <w:r w:rsidR="002C59CA">
        <w:rPr>
          <w:rFonts w:eastAsia="仿宋_GB2312" w:hint="eastAsia"/>
          <w:kern w:val="0"/>
          <w:sz w:val="32"/>
          <w:szCs w:val="32"/>
        </w:rPr>
        <w:t>设计</w:t>
      </w:r>
      <w:r w:rsidR="00B81FD6" w:rsidRPr="00B81FD6">
        <w:rPr>
          <w:rFonts w:eastAsia="仿宋_GB2312" w:hint="eastAsia"/>
          <w:kern w:val="0"/>
          <w:sz w:val="32"/>
          <w:szCs w:val="32"/>
        </w:rPr>
        <w:t>。</w:t>
      </w:r>
    </w:p>
    <w:p w14:paraId="0CC7B24F" w14:textId="6642D1EB" w:rsidR="0057598E" w:rsidRDefault="0057598E" w:rsidP="0003775D">
      <w:pPr>
        <w:snapToGrid w:val="0"/>
        <w:spacing w:line="540" w:lineRule="exact"/>
        <w:rPr>
          <w:rFonts w:eastAsia="仿宋_GB2312"/>
          <w:kern w:val="0"/>
          <w:sz w:val="32"/>
          <w:szCs w:val="32"/>
        </w:rPr>
      </w:pPr>
      <w:r>
        <w:rPr>
          <w:rFonts w:eastAsia="仿宋_GB2312"/>
          <w:kern w:val="0"/>
          <w:sz w:val="32"/>
          <w:szCs w:val="32"/>
        </w:rPr>
        <w:t xml:space="preserve">5.1 </w:t>
      </w:r>
      <w:r w:rsidR="00ED62C2">
        <w:rPr>
          <w:rFonts w:eastAsia="仿宋_GB2312" w:hint="eastAsia"/>
          <w:kern w:val="0"/>
          <w:sz w:val="32"/>
          <w:szCs w:val="32"/>
        </w:rPr>
        <w:t>通用要求</w:t>
      </w:r>
    </w:p>
    <w:p w14:paraId="641044F5" w14:textId="62F55701" w:rsidR="0057598E" w:rsidRDefault="0057598E"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本节规定了水泥土筒</w:t>
      </w:r>
      <w:proofErr w:type="gramStart"/>
      <w:r>
        <w:rPr>
          <w:rFonts w:eastAsia="仿宋_GB2312" w:hint="eastAsia"/>
          <w:kern w:val="0"/>
          <w:sz w:val="32"/>
          <w:szCs w:val="32"/>
        </w:rPr>
        <w:t>桩</w:t>
      </w:r>
      <w:r w:rsidR="00FE0DED">
        <w:rPr>
          <w:rFonts w:eastAsia="仿宋_GB2312" w:hint="eastAsia"/>
          <w:kern w:val="0"/>
          <w:sz w:val="32"/>
          <w:szCs w:val="32"/>
        </w:rPr>
        <w:t>应用</w:t>
      </w:r>
      <w:proofErr w:type="gramEnd"/>
      <w:r w:rsidR="00FE0DED">
        <w:rPr>
          <w:rFonts w:eastAsia="仿宋_GB2312" w:hint="eastAsia"/>
          <w:kern w:val="0"/>
          <w:sz w:val="32"/>
          <w:szCs w:val="32"/>
        </w:rPr>
        <w:t>于特殊地层时的要求</w:t>
      </w:r>
      <w:r w:rsidR="00AC6CCD">
        <w:rPr>
          <w:rFonts w:eastAsia="仿宋_GB2312" w:hint="eastAsia"/>
          <w:kern w:val="0"/>
          <w:sz w:val="32"/>
          <w:szCs w:val="32"/>
        </w:rPr>
        <w:t>，进行</w:t>
      </w:r>
      <w:r w:rsidR="00E55858">
        <w:rPr>
          <w:rFonts w:eastAsia="仿宋_GB2312" w:hint="eastAsia"/>
          <w:kern w:val="0"/>
          <w:sz w:val="32"/>
          <w:szCs w:val="32"/>
        </w:rPr>
        <w:t>承载力、</w:t>
      </w:r>
      <w:r w:rsidR="00AC6CCD">
        <w:rPr>
          <w:rFonts w:eastAsia="仿宋_GB2312" w:hint="eastAsia"/>
          <w:kern w:val="0"/>
          <w:sz w:val="32"/>
          <w:szCs w:val="32"/>
        </w:rPr>
        <w:t>沉降以及稳定性计算时应依据的具体规定</w:t>
      </w:r>
      <w:r>
        <w:rPr>
          <w:rFonts w:eastAsia="仿宋_GB2312" w:hint="eastAsia"/>
          <w:kern w:val="0"/>
          <w:sz w:val="32"/>
          <w:szCs w:val="32"/>
        </w:rPr>
        <w:t>。</w:t>
      </w:r>
    </w:p>
    <w:p w14:paraId="340246FA" w14:textId="5205ABB2" w:rsidR="00E55858" w:rsidRDefault="00E55858" w:rsidP="0003775D">
      <w:pPr>
        <w:snapToGrid w:val="0"/>
        <w:spacing w:line="540" w:lineRule="exact"/>
        <w:ind w:firstLineChars="200" w:firstLine="640"/>
        <w:rPr>
          <w:rFonts w:eastAsia="仿宋_GB2312"/>
          <w:kern w:val="0"/>
          <w:sz w:val="32"/>
          <w:szCs w:val="32"/>
        </w:rPr>
      </w:pPr>
      <w:r w:rsidRPr="00E55858">
        <w:rPr>
          <w:rFonts w:eastAsia="仿宋_GB2312" w:hint="eastAsia"/>
          <w:kern w:val="0"/>
          <w:sz w:val="32"/>
          <w:szCs w:val="32"/>
        </w:rPr>
        <w:t>水泥土筒桩复合地基设计应进行承载力、沉降计算和稳定性分析。复合地基的承载力、沉降计算应符合</w:t>
      </w:r>
      <w:r w:rsidRPr="00E55858">
        <w:rPr>
          <w:rFonts w:eastAsia="仿宋_GB2312" w:hint="eastAsia"/>
          <w:kern w:val="0"/>
          <w:sz w:val="32"/>
          <w:szCs w:val="32"/>
        </w:rPr>
        <w:t>GB/T 50783</w:t>
      </w:r>
      <w:r w:rsidRPr="00E55858">
        <w:rPr>
          <w:rFonts w:eastAsia="仿宋_GB2312" w:hint="eastAsia"/>
          <w:kern w:val="0"/>
          <w:sz w:val="32"/>
          <w:szCs w:val="32"/>
        </w:rPr>
        <w:t>的规定，稳定性分析应符合</w:t>
      </w:r>
      <w:r w:rsidRPr="00E55858">
        <w:rPr>
          <w:rFonts w:eastAsia="仿宋_GB2312" w:hint="eastAsia"/>
          <w:kern w:val="0"/>
          <w:sz w:val="32"/>
          <w:szCs w:val="32"/>
        </w:rPr>
        <w:t>JTG/T D31-02</w:t>
      </w:r>
      <w:r w:rsidRPr="00E55858">
        <w:rPr>
          <w:rFonts w:eastAsia="仿宋_GB2312" w:hint="eastAsia"/>
          <w:kern w:val="0"/>
          <w:sz w:val="32"/>
          <w:szCs w:val="32"/>
        </w:rPr>
        <w:t>的规定。</w:t>
      </w:r>
    </w:p>
    <w:p w14:paraId="19ABAE7A" w14:textId="26F7E50F" w:rsidR="002C59CA" w:rsidRDefault="002C59CA" w:rsidP="002C59CA">
      <w:pPr>
        <w:snapToGrid w:val="0"/>
        <w:spacing w:line="540" w:lineRule="exact"/>
        <w:rPr>
          <w:rFonts w:eastAsia="仿宋_GB2312"/>
          <w:kern w:val="0"/>
          <w:sz w:val="32"/>
          <w:szCs w:val="32"/>
        </w:rPr>
      </w:pPr>
      <w:r w:rsidRPr="0057598E">
        <w:rPr>
          <w:rFonts w:eastAsia="仿宋_GB2312" w:hint="eastAsia"/>
          <w:kern w:val="0"/>
          <w:sz w:val="32"/>
          <w:szCs w:val="32"/>
        </w:rPr>
        <w:t>5.2</w:t>
      </w:r>
      <w:r>
        <w:rPr>
          <w:rFonts w:eastAsia="仿宋_GB2312" w:hint="eastAsia"/>
          <w:kern w:val="0"/>
          <w:sz w:val="32"/>
          <w:szCs w:val="32"/>
        </w:rPr>
        <w:t>水泥土筒桩单桩</w:t>
      </w:r>
      <w:r w:rsidRPr="0057598E">
        <w:rPr>
          <w:rFonts w:eastAsia="仿宋_GB2312" w:hint="eastAsia"/>
          <w:kern w:val="0"/>
          <w:sz w:val="32"/>
          <w:szCs w:val="32"/>
        </w:rPr>
        <w:t>设计</w:t>
      </w:r>
    </w:p>
    <w:p w14:paraId="52644301" w14:textId="510A7AD7" w:rsidR="002C59CA" w:rsidRDefault="002C59CA" w:rsidP="002C59CA">
      <w:pPr>
        <w:snapToGrid w:val="0"/>
        <w:spacing w:line="540" w:lineRule="exact"/>
        <w:ind w:firstLineChars="200" w:firstLine="640"/>
        <w:rPr>
          <w:rFonts w:eastAsia="仿宋_GB2312"/>
          <w:kern w:val="0"/>
          <w:sz w:val="32"/>
          <w:szCs w:val="32"/>
        </w:rPr>
      </w:pPr>
      <w:r w:rsidRPr="0057598E">
        <w:rPr>
          <w:rFonts w:eastAsia="仿宋_GB2312" w:hint="eastAsia"/>
          <w:kern w:val="0"/>
          <w:sz w:val="32"/>
          <w:szCs w:val="32"/>
        </w:rPr>
        <w:t>本节介绍了</w:t>
      </w:r>
      <w:r w:rsidRPr="005D0743">
        <w:rPr>
          <w:rFonts w:eastAsia="仿宋_GB2312" w:hint="eastAsia"/>
          <w:kern w:val="0"/>
          <w:sz w:val="32"/>
          <w:szCs w:val="32"/>
        </w:rPr>
        <w:t>水泥土筒桩</w:t>
      </w:r>
      <w:r w:rsidR="008C56A5">
        <w:rPr>
          <w:rFonts w:eastAsia="仿宋_GB2312" w:hint="eastAsia"/>
          <w:kern w:val="0"/>
          <w:sz w:val="32"/>
          <w:szCs w:val="32"/>
        </w:rPr>
        <w:t>的结构构造和</w:t>
      </w:r>
      <w:r w:rsidR="008D115E">
        <w:rPr>
          <w:rFonts w:eastAsia="仿宋_GB2312" w:hint="eastAsia"/>
          <w:kern w:val="0"/>
          <w:sz w:val="32"/>
          <w:szCs w:val="32"/>
        </w:rPr>
        <w:t>桩身截面尺寸的选择范围，</w:t>
      </w:r>
      <w:r w:rsidR="00CE43AE">
        <w:rPr>
          <w:rFonts w:eastAsia="仿宋_GB2312" w:hint="eastAsia"/>
          <w:kern w:val="0"/>
          <w:sz w:val="32"/>
          <w:szCs w:val="32"/>
        </w:rPr>
        <w:t>以及桩长、桩径、水泥土强度、垫层的具体要求。</w:t>
      </w:r>
    </w:p>
    <w:p w14:paraId="62791EFA" w14:textId="77777777" w:rsidR="006C6CD4" w:rsidRDefault="000B72FF" w:rsidP="009353D1">
      <w:pPr>
        <w:snapToGrid w:val="0"/>
        <w:spacing w:line="540" w:lineRule="exact"/>
        <w:ind w:firstLineChars="200" w:firstLine="640"/>
        <w:rPr>
          <w:rFonts w:eastAsia="仿宋_GB2312"/>
          <w:kern w:val="0"/>
          <w:sz w:val="32"/>
          <w:szCs w:val="32"/>
        </w:rPr>
      </w:pPr>
      <w:r>
        <w:rPr>
          <w:rFonts w:eastAsia="仿宋_GB2312" w:hint="eastAsia"/>
          <w:kern w:val="0"/>
          <w:sz w:val="32"/>
          <w:szCs w:val="32"/>
        </w:rPr>
        <w:t>本文件中推荐的</w:t>
      </w:r>
      <w:r w:rsidR="00A24AB4">
        <w:rPr>
          <w:rFonts w:eastAsia="仿宋_GB2312" w:hint="eastAsia"/>
          <w:kern w:val="0"/>
          <w:sz w:val="32"/>
          <w:szCs w:val="32"/>
        </w:rPr>
        <w:t>等截面</w:t>
      </w:r>
      <w:r>
        <w:rPr>
          <w:rFonts w:eastAsia="仿宋_GB2312" w:hint="eastAsia"/>
          <w:kern w:val="0"/>
          <w:sz w:val="32"/>
          <w:szCs w:val="32"/>
        </w:rPr>
        <w:t>水泥土筒桩桩长为</w:t>
      </w:r>
      <w:r>
        <w:rPr>
          <w:rFonts w:eastAsia="仿宋_GB2312" w:hint="eastAsia"/>
          <w:kern w:val="0"/>
          <w:sz w:val="32"/>
          <w:szCs w:val="32"/>
        </w:rPr>
        <w:t>10 m</w:t>
      </w:r>
      <w:r>
        <w:rPr>
          <w:rFonts w:eastAsia="仿宋_GB2312" w:hint="eastAsia"/>
          <w:kern w:val="0"/>
          <w:sz w:val="32"/>
          <w:szCs w:val="32"/>
        </w:rPr>
        <w:t>，当超过</w:t>
      </w:r>
      <w:r>
        <w:rPr>
          <w:rFonts w:eastAsia="仿宋_GB2312" w:hint="eastAsia"/>
          <w:kern w:val="0"/>
          <w:sz w:val="32"/>
          <w:szCs w:val="32"/>
        </w:rPr>
        <w:t>10 m</w:t>
      </w:r>
      <w:r>
        <w:rPr>
          <w:rFonts w:eastAsia="仿宋_GB2312" w:hint="eastAsia"/>
          <w:kern w:val="0"/>
          <w:sz w:val="32"/>
          <w:szCs w:val="32"/>
        </w:rPr>
        <w:t>时，应采用变截面设计。主要是依据数值计算结果</w:t>
      </w:r>
      <w:r w:rsidR="00A24AB4">
        <w:rPr>
          <w:rFonts w:eastAsia="仿宋_GB2312" w:hint="eastAsia"/>
          <w:kern w:val="0"/>
          <w:sz w:val="32"/>
          <w:szCs w:val="32"/>
        </w:rPr>
        <w:t>分析得出：桩长由</w:t>
      </w:r>
      <w:r w:rsidR="00DB0947">
        <w:rPr>
          <w:rFonts w:eastAsia="仿宋_GB2312" w:hint="eastAsia"/>
          <w:kern w:val="0"/>
          <w:sz w:val="32"/>
          <w:szCs w:val="32"/>
        </w:rPr>
        <w:t>6 m</w:t>
      </w:r>
      <w:r w:rsidR="00DB0947">
        <w:rPr>
          <w:rFonts w:eastAsia="仿宋_GB2312" w:hint="eastAsia"/>
          <w:kern w:val="0"/>
          <w:sz w:val="32"/>
          <w:szCs w:val="32"/>
        </w:rPr>
        <w:t>增加到</w:t>
      </w:r>
      <w:r w:rsidR="00DB0947">
        <w:rPr>
          <w:rFonts w:eastAsia="仿宋_GB2312" w:hint="eastAsia"/>
          <w:kern w:val="0"/>
          <w:sz w:val="32"/>
          <w:szCs w:val="32"/>
        </w:rPr>
        <w:t>12m</w:t>
      </w:r>
      <w:r w:rsidR="00DB0947">
        <w:rPr>
          <w:rFonts w:eastAsia="仿宋_GB2312" w:hint="eastAsia"/>
          <w:kern w:val="0"/>
          <w:sz w:val="32"/>
          <w:szCs w:val="32"/>
        </w:rPr>
        <w:t>，承载力提升</w:t>
      </w:r>
      <w:r w:rsidR="0076212B">
        <w:rPr>
          <w:rFonts w:eastAsia="仿宋_GB2312" w:hint="eastAsia"/>
          <w:kern w:val="0"/>
          <w:sz w:val="32"/>
          <w:szCs w:val="32"/>
        </w:rPr>
        <w:t>35.7%</w:t>
      </w:r>
      <w:r w:rsidR="0076212B">
        <w:rPr>
          <w:rFonts w:eastAsia="仿宋_GB2312" w:hint="eastAsia"/>
          <w:kern w:val="0"/>
          <w:sz w:val="32"/>
          <w:szCs w:val="32"/>
        </w:rPr>
        <w:t>，但承载力不是随着</w:t>
      </w:r>
      <w:r w:rsidR="0076212B">
        <w:rPr>
          <w:rFonts w:eastAsia="仿宋_GB2312" w:hint="eastAsia"/>
          <w:kern w:val="0"/>
          <w:sz w:val="32"/>
          <w:szCs w:val="32"/>
        </w:rPr>
        <w:lastRenderedPageBreak/>
        <w:t>桩长的增加均匀提高，由</w:t>
      </w:r>
      <w:r w:rsidR="0076212B">
        <w:rPr>
          <w:rFonts w:eastAsia="仿宋_GB2312" w:hint="eastAsia"/>
          <w:kern w:val="0"/>
          <w:sz w:val="32"/>
          <w:szCs w:val="32"/>
        </w:rPr>
        <w:t>6 m</w:t>
      </w:r>
      <w:r w:rsidR="0076212B">
        <w:rPr>
          <w:rFonts w:eastAsia="仿宋_GB2312" w:hint="eastAsia"/>
          <w:kern w:val="0"/>
          <w:sz w:val="32"/>
          <w:szCs w:val="32"/>
        </w:rPr>
        <w:t>增加到</w:t>
      </w:r>
      <w:r w:rsidR="0076212B">
        <w:rPr>
          <w:rFonts w:eastAsia="仿宋_GB2312" w:hint="eastAsia"/>
          <w:kern w:val="0"/>
          <w:sz w:val="32"/>
          <w:szCs w:val="32"/>
        </w:rPr>
        <w:t>10 m</w:t>
      </w:r>
      <w:r w:rsidR="0076212B">
        <w:rPr>
          <w:rFonts w:eastAsia="仿宋_GB2312" w:hint="eastAsia"/>
          <w:kern w:val="0"/>
          <w:sz w:val="32"/>
          <w:szCs w:val="32"/>
        </w:rPr>
        <w:t>，承载力提升</w:t>
      </w:r>
      <w:r w:rsidR="0076212B">
        <w:rPr>
          <w:rFonts w:eastAsia="仿宋_GB2312" w:hint="eastAsia"/>
          <w:kern w:val="0"/>
          <w:sz w:val="32"/>
          <w:szCs w:val="32"/>
        </w:rPr>
        <w:t>33.2%</w:t>
      </w:r>
      <w:r w:rsidR="00D928EF">
        <w:rPr>
          <w:rFonts w:eastAsia="仿宋_GB2312" w:hint="eastAsia"/>
          <w:kern w:val="0"/>
          <w:sz w:val="32"/>
          <w:szCs w:val="32"/>
        </w:rPr>
        <w:t>，由</w:t>
      </w:r>
      <w:r w:rsidR="00D928EF">
        <w:rPr>
          <w:rFonts w:eastAsia="仿宋_GB2312" w:hint="eastAsia"/>
          <w:kern w:val="0"/>
          <w:sz w:val="32"/>
          <w:szCs w:val="32"/>
        </w:rPr>
        <w:t>10 m</w:t>
      </w:r>
      <w:r w:rsidR="00D928EF">
        <w:rPr>
          <w:rFonts w:eastAsia="仿宋_GB2312" w:hint="eastAsia"/>
          <w:kern w:val="0"/>
          <w:sz w:val="32"/>
          <w:szCs w:val="32"/>
        </w:rPr>
        <w:t>增加到</w:t>
      </w:r>
      <w:r w:rsidR="00D928EF">
        <w:rPr>
          <w:rFonts w:eastAsia="仿宋_GB2312" w:hint="eastAsia"/>
          <w:kern w:val="0"/>
          <w:sz w:val="32"/>
          <w:szCs w:val="32"/>
        </w:rPr>
        <w:t>12 m</w:t>
      </w:r>
      <w:r w:rsidR="00D928EF">
        <w:rPr>
          <w:rFonts w:eastAsia="仿宋_GB2312" w:hint="eastAsia"/>
          <w:kern w:val="0"/>
          <w:sz w:val="32"/>
          <w:szCs w:val="32"/>
        </w:rPr>
        <w:t>，承载力仅提升</w:t>
      </w:r>
      <w:r w:rsidR="00D928EF">
        <w:rPr>
          <w:rFonts w:eastAsia="仿宋_GB2312" w:hint="eastAsia"/>
          <w:kern w:val="0"/>
          <w:sz w:val="32"/>
          <w:szCs w:val="32"/>
        </w:rPr>
        <w:t>2.5%</w:t>
      </w:r>
      <w:r w:rsidR="00D928EF">
        <w:rPr>
          <w:rFonts w:eastAsia="仿宋_GB2312" w:hint="eastAsia"/>
          <w:kern w:val="0"/>
          <w:sz w:val="32"/>
          <w:szCs w:val="32"/>
        </w:rPr>
        <w:t>，因此，推荐等截面水泥土筒桩桩长为</w:t>
      </w:r>
      <w:r w:rsidR="00D928EF">
        <w:rPr>
          <w:rFonts w:eastAsia="仿宋_GB2312" w:hint="eastAsia"/>
          <w:kern w:val="0"/>
          <w:sz w:val="32"/>
          <w:szCs w:val="32"/>
        </w:rPr>
        <w:t>10 m</w:t>
      </w:r>
      <w:r w:rsidR="00D928EF">
        <w:rPr>
          <w:rFonts w:eastAsia="仿宋_GB2312" w:hint="eastAsia"/>
          <w:kern w:val="0"/>
          <w:sz w:val="32"/>
          <w:szCs w:val="32"/>
        </w:rPr>
        <w:t>，当桩长超过</w:t>
      </w:r>
      <w:r w:rsidR="00D928EF">
        <w:rPr>
          <w:rFonts w:eastAsia="仿宋_GB2312" w:hint="eastAsia"/>
          <w:kern w:val="0"/>
          <w:sz w:val="32"/>
          <w:szCs w:val="32"/>
        </w:rPr>
        <w:t>10 m</w:t>
      </w:r>
      <w:r w:rsidR="00D928EF">
        <w:rPr>
          <w:rFonts w:eastAsia="仿宋_GB2312" w:hint="eastAsia"/>
          <w:kern w:val="0"/>
          <w:sz w:val="32"/>
          <w:szCs w:val="32"/>
        </w:rPr>
        <w:t>时，应采用变截面设计。</w:t>
      </w:r>
    </w:p>
    <w:p w14:paraId="219CD19C" w14:textId="35403608" w:rsidR="006F6B8A" w:rsidRDefault="00D060F2" w:rsidP="009353D1">
      <w:pPr>
        <w:snapToGrid w:val="0"/>
        <w:spacing w:line="540" w:lineRule="exact"/>
        <w:ind w:firstLineChars="200" w:firstLine="640"/>
        <w:rPr>
          <w:rFonts w:eastAsia="仿宋_GB2312"/>
          <w:kern w:val="0"/>
          <w:sz w:val="32"/>
          <w:szCs w:val="32"/>
        </w:rPr>
      </w:pPr>
      <w:r>
        <w:rPr>
          <w:rFonts w:eastAsia="仿宋_GB2312" w:hint="eastAsia"/>
          <w:kern w:val="0"/>
          <w:sz w:val="32"/>
          <w:szCs w:val="32"/>
        </w:rPr>
        <w:t>桩径推荐不宜小于</w:t>
      </w:r>
      <w:r>
        <w:rPr>
          <w:rFonts w:eastAsia="仿宋_GB2312" w:hint="eastAsia"/>
          <w:kern w:val="0"/>
          <w:sz w:val="32"/>
          <w:szCs w:val="32"/>
        </w:rPr>
        <w:t>0.6 m</w:t>
      </w:r>
      <w:r>
        <w:rPr>
          <w:rFonts w:eastAsia="仿宋_GB2312" w:hint="eastAsia"/>
          <w:kern w:val="0"/>
          <w:sz w:val="32"/>
          <w:szCs w:val="32"/>
        </w:rPr>
        <w:t>，主要是因为筒型的结构形式，若桩径</w:t>
      </w:r>
      <w:r w:rsidR="00A66FD7">
        <w:rPr>
          <w:rFonts w:eastAsia="仿宋_GB2312" w:hint="eastAsia"/>
          <w:kern w:val="0"/>
          <w:sz w:val="32"/>
          <w:szCs w:val="32"/>
        </w:rPr>
        <w:t>偏小，水泥土筒桩桩壁较薄，易发生破坏，</w:t>
      </w:r>
      <w:r w:rsidR="006C6CD4">
        <w:rPr>
          <w:rFonts w:eastAsia="仿宋_GB2312" w:hint="eastAsia"/>
          <w:kern w:val="0"/>
          <w:sz w:val="32"/>
          <w:szCs w:val="32"/>
        </w:rPr>
        <w:t>且此时筒</w:t>
      </w:r>
      <w:proofErr w:type="gramStart"/>
      <w:r w:rsidR="006C6CD4">
        <w:rPr>
          <w:rFonts w:eastAsia="仿宋_GB2312" w:hint="eastAsia"/>
          <w:kern w:val="0"/>
          <w:sz w:val="32"/>
          <w:szCs w:val="32"/>
        </w:rPr>
        <w:t>桩结构</w:t>
      </w:r>
      <w:proofErr w:type="gramEnd"/>
      <w:r w:rsidR="006C6CD4">
        <w:rPr>
          <w:rFonts w:eastAsia="仿宋_GB2312" w:hint="eastAsia"/>
          <w:kern w:val="0"/>
          <w:sz w:val="32"/>
          <w:szCs w:val="32"/>
        </w:rPr>
        <w:t>形式节省水泥材料的优势发挥</w:t>
      </w:r>
      <w:r w:rsidR="008F402D">
        <w:rPr>
          <w:rFonts w:eastAsia="仿宋_GB2312" w:hint="eastAsia"/>
          <w:kern w:val="0"/>
          <w:sz w:val="32"/>
          <w:szCs w:val="32"/>
        </w:rPr>
        <w:t>不明显</w:t>
      </w:r>
      <w:r w:rsidR="006C6CD4">
        <w:rPr>
          <w:rFonts w:eastAsia="仿宋_GB2312" w:hint="eastAsia"/>
          <w:kern w:val="0"/>
          <w:sz w:val="32"/>
          <w:szCs w:val="32"/>
        </w:rPr>
        <w:t>。</w:t>
      </w:r>
      <w:r w:rsidR="00133C61">
        <w:rPr>
          <w:rFonts w:eastAsia="仿宋_GB2312" w:hint="eastAsia"/>
          <w:kern w:val="0"/>
          <w:sz w:val="32"/>
          <w:szCs w:val="32"/>
        </w:rPr>
        <w:t>相比传统水泥搅拌桩桩径为</w:t>
      </w:r>
      <w:r w:rsidR="00133C61">
        <w:rPr>
          <w:rFonts w:eastAsia="仿宋_GB2312" w:hint="eastAsia"/>
          <w:kern w:val="0"/>
          <w:sz w:val="32"/>
          <w:szCs w:val="32"/>
        </w:rPr>
        <w:t>0.5 m</w:t>
      </w:r>
      <w:r w:rsidR="00133C61">
        <w:rPr>
          <w:rFonts w:eastAsia="仿宋_GB2312" w:hint="eastAsia"/>
          <w:kern w:val="0"/>
          <w:sz w:val="32"/>
          <w:szCs w:val="32"/>
        </w:rPr>
        <w:t>，</w:t>
      </w:r>
      <w:r w:rsidR="00AD42C0">
        <w:rPr>
          <w:rFonts w:eastAsia="仿宋_GB2312" w:hint="eastAsia"/>
          <w:kern w:val="0"/>
          <w:sz w:val="32"/>
          <w:szCs w:val="32"/>
        </w:rPr>
        <w:t>水泥土筒桩最小桩径为</w:t>
      </w:r>
      <w:r w:rsidR="00AD42C0">
        <w:rPr>
          <w:rFonts w:eastAsia="仿宋_GB2312" w:hint="eastAsia"/>
          <w:kern w:val="0"/>
          <w:sz w:val="32"/>
          <w:szCs w:val="32"/>
        </w:rPr>
        <w:t>0.6 m</w:t>
      </w:r>
      <w:r w:rsidR="00AD42C0">
        <w:rPr>
          <w:rFonts w:eastAsia="仿宋_GB2312" w:hint="eastAsia"/>
          <w:kern w:val="0"/>
          <w:sz w:val="32"/>
          <w:szCs w:val="32"/>
        </w:rPr>
        <w:t>，能够降低布桩数量，在节约工期、加快施工进度方面取得较大</w:t>
      </w:r>
      <w:r w:rsidR="00AC4451">
        <w:rPr>
          <w:rFonts w:eastAsia="仿宋_GB2312" w:hint="eastAsia"/>
          <w:kern w:val="0"/>
          <w:sz w:val="32"/>
          <w:szCs w:val="32"/>
        </w:rPr>
        <w:t>提升。</w:t>
      </w:r>
      <w:r w:rsidR="008F402D">
        <w:rPr>
          <w:rFonts w:eastAsia="仿宋_GB2312" w:hint="eastAsia"/>
          <w:kern w:val="0"/>
          <w:sz w:val="32"/>
          <w:szCs w:val="32"/>
        </w:rPr>
        <w:t>推荐桩径最大尺寸</w:t>
      </w:r>
      <w:r w:rsidR="00133C61">
        <w:rPr>
          <w:rFonts w:eastAsia="仿宋_GB2312" w:hint="eastAsia"/>
          <w:kern w:val="0"/>
          <w:sz w:val="32"/>
          <w:szCs w:val="32"/>
        </w:rPr>
        <w:t>为变截面扩大段为</w:t>
      </w:r>
      <w:r w:rsidR="00133C61">
        <w:rPr>
          <w:rFonts w:eastAsia="仿宋_GB2312" w:hint="eastAsia"/>
          <w:kern w:val="0"/>
          <w:sz w:val="32"/>
          <w:szCs w:val="32"/>
        </w:rPr>
        <w:t>1.0 m</w:t>
      </w:r>
      <w:r w:rsidR="00133C61">
        <w:rPr>
          <w:rFonts w:eastAsia="仿宋_GB2312" w:hint="eastAsia"/>
          <w:kern w:val="0"/>
          <w:sz w:val="32"/>
          <w:szCs w:val="32"/>
        </w:rPr>
        <w:t>，考虑施工机械，</w:t>
      </w:r>
      <w:r w:rsidR="00AC4451">
        <w:rPr>
          <w:rFonts w:eastAsia="仿宋_GB2312" w:hint="eastAsia"/>
          <w:kern w:val="0"/>
          <w:sz w:val="32"/>
          <w:szCs w:val="32"/>
        </w:rPr>
        <w:t>桩径过大，施工机械的</w:t>
      </w:r>
      <w:proofErr w:type="gramStart"/>
      <w:r w:rsidR="00AC4451">
        <w:rPr>
          <w:rFonts w:eastAsia="仿宋_GB2312" w:hint="eastAsia"/>
          <w:kern w:val="0"/>
          <w:sz w:val="32"/>
          <w:szCs w:val="32"/>
        </w:rPr>
        <w:t>扭矩越</w:t>
      </w:r>
      <w:proofErr w:type="gramEnd"/>
      <w:r w:rsidR="00AC4451">
        <w:rPr>
          <w:rFonts w:eastAsia="仿宋_GB2312" w:hint="eastAsia"/>
          <w:kern w:val="0"/>
          <w:sz w:val="32"/>
          <w:szCs w:val="32"/>
        </w:rPr>
        <w:t>大，对现有施工机械需要做出较大改进，不利于本技术的大规模应用。因此，综上所述，桩径</w:t>
      </w:r>
      <w:r w:rsidR="00570918">
        <w:rPr>
          <w:rFonts w:eastAsia="仿宋_GB2312" w:hint="eastAsia"/>
          <w:kern w:val="0"/>
          <w:sz w:val="32"/>
          <w:szCs w:val="32"/>
        </w:rPr>
        <w:t>不宜小于</w:t>
      </w:r>
      <w:r w:rsidR="00570918">
        <w:rPr>
          <w:rFonts w:eastAsia="仿宋_GB2312" w:hint="eastAsia"/>
          <w:kern w:val="0"/>
          <w:sz w:val="32"/>
          <w:szCs w:val="32"/>
        </w:rPr>
        <w:t>0.6 m</w:t>
      </w:r>
      <w:r w:rsidR="00570918">
        <w:rPr>
          <w:rFonts w:eastAsia="仿宋_GB2312" w:hint="eastAsia"/>
          <w:kern w:val="0"/>
          <w:sz w:val="32"/>
          <w:szCs w:val="32"/>
        </w:rPr>
        <w:t>，推荐桩径尺寸为</w:t>
      </w:r>
      <w:r w:rsidR="00570918">
        <w:rPr>
          <w:rFonts w:eastAsia="仿宋_GB2312" w:hint="eastAsia"/>
          <w:kern w:val="0"/>
          <w:sz w:val="32"/>
          <w:szCs w:val="32"/>
        </w:rPr>
        <w:t>0.6 m~1.0 m</w:t>
      </w:r>
      <w:r w:rsidR="00570918">
        <w:rPr>
          <w:rFonts w:eastAsia="仿宋_GB2312" w:hint="eastAsia"/>
          <w:kern w:val="0"/>
          <w:sz w:val="32"/>
          <w:szCs w:val="32"/>
        </w:rPr>
        <w:t>。</w:t>
      </w:r>
    </w:p>
    <w:p w14:paraId="7B6596D0" w14:textId="6E5EC8D5" w:rsidR="00AD74E8" w:rsidRPr="008E5848" w:rsidRDefault="00AD74E8" w:rsidP="009353D1">
      <w:pPr>
        <w:snapToGrid w:val="0"/>
        <w:spacing w:line="540" w:lineRule="exact"/>
        <w:ind w:firstLineChars="200" w:firstLine="640"/>
        <w:rPr>
          <w:rFonts w:eastAsia="仿宋_GB2312"/>
          <w:color w:val="000000" w:themeColor="text1"/>
          <w:kern w:val="0"/>
          <w:sz w:val="32"/>
          <w:szCs w:val="32"/>
        </w:rPr>
      </w:pPr>
      <w:r w:rsidRPr="008E5848">
        <w:rPr>
          <w:rFonts w:eastAsia="仿宋_GB2312" w:hint="eastAsia"/>
          <w:color w:val="000000" w:themeColor="text1"/>
          <w:kern w:val="0"/>
          <w:sz w:val="32"/>
          <w:szCs w:val="32"/>
        </w:rPr>
        <w:t>文件中要求加固深度不宜大于</w:t>
      </w:r>
      <w:r w:rsidRPr="008E5848">
        <w:rPr>
          <w:rFonts w:eastAsia="仿宋_GB2312" w:hint="eastAsia"/>
          <w:color w:val="000000" w:themeColor="text1"/>
          <w:kern w:val="0"/>
          <w:sz w:val="32"/>
          <w:szCs w:val="32"/>
        </w:rPr>
        <w:t>20m</w:t>
      </w:r>
      <w:r w:rsidRPr="008E5848">
        <w:rPr>
          <w:rFonts w:eastAsia="仿宋_GB2312" w:hint="eastAsia"/>
          <w:color w:val="000000" w:themeColor="text1"/>
          <w:kern w:val="0"/>
          <w:sz w:val="32"/>
          <w:szCs w:val="32"/>
        </w:rPr>
        <w:t>。主要依据了</w:t>
      </w:r>
      <w:r w:rsidR="00785621" w:rsidRPr="008E5848">
        <w:rPr>
          <w:rFonts w:eastAsia="仿宋_GB2312" w:hint="eastAsia"/>
          <w:color w:val="000000" w:themeColor="text1"/>
          <w:kern w:val="0"/>
          <w:sz w:val="32"/>
          <w:szCs w:val="32"/>
        </w:rPr>
        <w:t xml:space="preserve">JTG/T D31-02 </w:t>
      </w:r>
      <w:r w:rsidR="00785621" w:rsidRPr="008E5848">
        <w:rPr>
          <w:rFonts w:eastAsia="仿宋_GB2312" w:hint="eastAsia"/>
          <w:color w:val="000000" w:themeColor="text1"/>
          <w:kern w:val="0"/>
          <w:sz w:val="32"/>
          <w:szCs w:val="32"/>
        </w:rPr>
        <w:t>《公路软土地基路堤设计和施工技术细则》</w:t>
      </w:r>
      <w:r w:rsidR="00C64968" w:rsidRPr="008E5848">
        <w:rPr>
          <w:rFonts w:eastAsia="仿宋_GB2312" w:hint="eastAsia"/>
          <w:color w:val="000000" w:themeColor="text1"/>
          <w:kern w:val="0"/>
          <w:sz w:val="32"/>
          <w:szCs w:val="32"/>
        </w:rPr>
        <w:t>，其</w:t>
      </w:r>
      <w:r w:rsidRPr="008E5848">
        <w:rPr>
          <w:rFonts w:eastAsia="仿宋_GB2312" w:hint="eastAsia"/>
          <w:color w:val="000000" w:themeColor="text1"/>
          <w:kern w:val="0"/>
          <w:sz w:val="32"/>
          <w:szCs w:val="32"/>
        </w:rPr>
        <w:t>明确规定了</w:t>
      </w:r>
      <w:proofErr w:type="gramStart"/>
      <w:r w:rsidRPr="008E5848">
        <w:rPr>
          <w:rFonts w:eastAsia="仿宋_GB2312" w:hint="eastAsia"/>
          <w:color w:val="000000" w:themeColor="text1"/>
          <w:kern w:val="0"/>
          <w:sz w:val="32"/>
          <w:szCs w:val="32"/>
        </w:rPr>
        <w:t>不</w:t>
      </w:r>
      <w:proofErr w:type="gramEnd"/>
      <w:r w:rsidRPr="008E5848">
        <w:rPr>
          <w:rFonts w:eastAsia="仿宋_GB2312" w:hint="eastAsia"/>
          <w:color w:val="000000" w:themeColor="text1"/>
          <w:kern w:val="0"/>
          <w:sz w:val="32"/>
          <w:szCs w:val="32"/>
        </w:rPr>
        <w:t>同工法的加固深度限制：</w:t>
      </w:r>
      <w:bookmarkStart w:id="21" w:name="_Hlk195126342"/>
      <w:proofErr w:type="gramStart"/>
      <w:r w:rsidR="00785621" w:rsidRPr="008E5848">
        <w:rPr>
          <w:rFonts w:eastAsia="仿宋_GB2312" w:hint="eastAsia"/>
          <w:color w:val="000000" w:themeColor="text1"/>
          <w:kern w:val="0"/>
          <w:sz w:val="32"/>
          <w:szCs w:val="32"/>
        </w:rPr>
        <w:t>浆</w:t>
      </w:r>
      <w:proofErr w:type="gramEnd"/>
      <w:r w:rsidR="00785621" w:rsidRPr="008E5848">
        <w:rPr>
          <w:rFonts w:eastAsia="仿宋_GB2312" w:hint="eastAsia"/>
          <w:color w:val="000000" w:themeColor="text1"/>
          <w:kern w:val="0"/>
          <w:sz w:val="32"/>
          <w:szCs w:val="32"/>
        </w:rPr>
        <w:t>喷</w:t>
      </w:r>
      <w:r w:rsidRPr="008E5848">
        <w:rPr>
          <w:rFonts w:eastAsia="仿宋_GB2312" w:hint="eastAsia"/>
          <w:color w:val="000000" w:themeColor="text1"/>
          <w:kern w:val="0"/>
          <w:sz w:val="32"/>
          <w:szCs w:val="32"/>
        </w:rPr>
        <w:t>法施工</w:t>
      </w:r>
      <w:bookmarkEnd w:id="21"/>
      <w:r w:rsidRPr="008E5848">
        <w:rPr>
          <w:rFonts w:eastAsia="仿宋_GB2312" w:hint="eastAsia"/>
          <w:color w:val="000000" w:themeColor="text1"/>
          <w:kern w:val="0"/>
          <w:sz w:val="32"/>
          <w:szCs w:val="32"/>
        </w:rPr>
        <w:t>的加固深度不宜超过</w:t>
      </w:r>
      <w:r w:rsidRPr="008E5848">
        <w:rPr>
          <w:rFonts w:eastAsia="仿宋_GB2312" w:hint="eastAsia"/>
          <w:color w:val="000000" w:themeColor="text1"/>
          <w:kern w:val="0"/>
          <w:sz w:val="32"/>
          <w:szCs w:val="32"/>
        </w:rPr>
        <w:t>20m</w:t>
      </w:r>
      <w:r w:rsidRPr="008E5848">
        <w:rPr>
          <w:rFonts w:eastAsia="仿宋_GB2312" w:hint="eastAsia"/>
          <w:color w:val="000000" w:themeColor="text1"/>
          <w:kern w:val="0"/>
          <w:sz w:val="32"/>
          <w:szCs w:val="32"/>
        </w:rPr>
        <w:t>；</w:t>
      </w:r>
      <w:r w:rsidR="00785621" w:rsidRPr="008E5848">
        <w:rPr>
          <w:rFonts w:eastAsia="仿宋_GB2312" w:hint="eastAsia"/>
          <w:color w:val="000000" w:themeColor="text1"/>
          <w:kern w:val="0"/>
          <w:sz w:val="32"/>
          <w:szCs w:val="32"/>
        </w:rPr>
        <w:t>粉喷法</w:t>
      </w:r>
      <w:r w:rsidRPr="008E5848">
        <w:rPr>
          <w:rFonts w:eastAsia="仿宋_GB2312" w:hint="eastAsia"/>
          <w:color w:val="000000" w:themeColor="text1"/>
          <w:kern w:val="0"/>
          <w:sz w:val="32"/>
          <w:szCs w:val="32"/>
        </w:rPr>
        <w:t>施工的加固深度不宜超过</w:t>
      </w:r>
      <w:r w:rsidRPr="008E5848">
        <w:rPr>
          <w:rFonts w:eastAsia="仿宋_GB2312" w:hint="eastAsia"/>
          <w:color w:val="000000" w:themeColor="text1"/>
          <w:kern w:val="0"/>
          <w:sz w:val="32"/>
          <w:szCs w:val="32"/>
        </w:rPr>
        <w:t>1</w:t>
      </w:r>
      <w:r w:rsidR="00785621" w:rsidRPr="008E5848">
        <w:rPr>
          <w:rFonts w:eastAsia="仿宋_GB2312" w:hint="eastAsia"/>
          <w:color w:val="000000" w:themeColor="text1"/>
          <w:kern w:val="0"/>
          <w:sz w:val="32"/>
          <w:szCs w:val="32"/>
        </w:rPr>
        <w:t>2</w:t>
      </w:r>
      <w:r w:rsidRPr="008E5848">
        <w:rPr>
          <w:rFonts w:eastAsia="仿宋_GB2312" w:hint="eastAsia"/>
          <w:color w:val="000000" w:themeColor="text1"/>
          <w:kern w:val="0"/>
          <w:sz w:val="32"/>
          <w:szCs w:val="32"/>
        </w:rPr>
        <w:t>m</w:t>
      </w:r>
      <w:r w:rsidRPr="008E5848">
        <w:rPr>
          <w:rFonts w:eastAsia="仿宋_GB2312" w:hint="eastAsia"/>
          <w:color w:val="000000" w:themeColor="text1"/>
          <w:kern w:val="0"/>
          <w:sz w:val="32"/>
          <w:szCs w:val="32"/>
        </w:rPr>
        <w:t>。水泥土筒桩施工为</w:t>
      </w:r>
      <w:r w:rsidR="00785621" w:rsidRPr="008E5848">
        <w:rPr>
          <w:rFonts w:eastAsia="仿宋_GB2312" w:hint="eastAsia"/>
          <w:color w:val="000000" w:themeColor="text1"/>
          <w:kern w:val="0"/>
          <w:sz w:val="32"/>
          <w:szCs w:val="32"/>
        </w:rPr>
        <w:t>浆喷法</w:t>
      </w:r>
      <w:r w:rsidRPr="008E5848">
        <w:rPr>
          <w:rFonts w:eastAsia="仿宋_GB2312" w:hint="eastAsia"/>
          <w:color w:val="000000" w:themeColor="text1"/>
          <w:kern w:val="0"/>
          <w:sz w:val="32"/>
          <w:szCs w:val="32"/>
        </w:rPr>
        <w:t>施工</w:t>
      </w:r>
      <w:r w:rsidR="00785621" w:rsidRPr="008E5848">
        <w:rPr>
          <w:rFonts w:eastAsia="仿宋_GB2312" w:hint="eastAsia"/>
          <w:color w:val="000000" w:themeColor="text1"/>
          <w:kern w:val="0"/>
          <w:sz w:val="32"/>
          <w:szCs w:val="32"/>
        </w:rPr>
        <w:t>工艺，故</w:t>
      </w:r>
      <w:r w:rsidR="008E5848" w:rsidRPr="008E5848">
        <w:rPr>
          <w:rFonts w:eastAsia="仿宋_GB2312" w:hint="eastAsia"/>
          <w:color w:val="000000" w:themeColor="text1"/>
          <w:kern w:val="0"/>
          <w:sz w:val="32"/>
          <w:szCs w:val="32"/>
        </w:rPr>
        <w:t>要求其</w:t>
      </w:r>
      <w:r w:rsidR="00785621" w:rsidRPr="008E5848">
        <w:rPr>
          <w:rFonts w:eastAsia="仿宋_GB2312" w:hint="eastAsia"/>
          <w:color w:val="000000" w:themeColor="text1"/>
          <w:kern w:val="0"/>
          <w:sz w:val="32"/>
          <w:szCs w:val="32"/>
        </w:rPr>
        <w:t>加固深度不宜</w:t>
      </w:r>
      <w:r w:rsidR="008E5848" w:rsidRPr="008E5848">
        <w:rPr>
          <w:rFonts w:eastAsia="仿宋_GB2312" w:hint="eastAsia"/>
          <w:color w:val="000000" w:themeColor="text1"/>
          <w:kern w:val="0"/>
          <w:sz w:val="32"/>
          <w:szCs w:val="32"/>
        </w:rPr>
        <w:t>大于</w:t>
      </w:r>
      <w:r w:rsidR="00785621" w:rsidRPr="008E5848">
        <w:rPr>
          <w:rFonts w:eastAsia="仿宋_GB2312" w:hint="eastAsia"/>
          <w:color w:val="000000" w:themeColor="text1"/>
          <w:kern w:val="0"/>
          <w:sz w:val="32"/>
          <w:szCs w:val="32"/>
        </w:rPr>
        <w:t>20m</w:t>
      </w:r>
      <w:r w:rsidRPr="008E5848">
        <w:rPr>
          <w:rFonts w:eastAsia="仿宋_GB2312" w:hint="eastAsia"/>
          <w:color w:val="000000" w:themeColor="text1"/>
          <w:kern w:val="0"/>
          <w:sz w:val="32"/>
          <w:szCs w:val="32"/>
        </w:rPr>
        <w:t>。</w:t>
      </w:r>
    </w:p>
    <w:p w14:paraId="2B997E49" w14:textId="06710747" w:rsidR="00C64968" w:rsidRDefault="00C64968" w:rsidP="009353D1">
      <w:pPr>
        <w:snapToGrid w:val="0"/>
        <w:spacing w:line="540" w:lineRule="exact"/>
        <w:ind w:firstLineChars="200" w:firstLine="640"/>
        <w:rPr>
          <w:rFonts w:eastAsia="仿宋_GB2312"/>
          <w:color w:val="000000" w:themeColor="text1"/>
          <w:kern w:val="0"/>
          <w:sz w:val="32"/>
          <w:szCs w:val="32"/>
        </w:rPr>
      </w:pPr>
      <w:bookmarkStart w:id="22" w:name="_Hlk195127183"/>
      <w:r w:rsidRPr="008E5848">
        <w:rPr>
          <w:rFonts w:eastAsia="仿宋_GB2312" w:hint="eastAsia"/>
          <w:color w:val="000000" w:themeColor="text1"/>
          <w:kern w:val="0"/>
          <w:sz w:val="32"/>
          <w:szCs w:val="32"/>
        </w:rPr>
        <w:t>文件中要求</w:t>
      </w:r>
      <w:bookmarkEnd w:id="22"/>
      <w:r w:rsidRPr="008E5848">
        <w:rPr>
          <w:rFonts w:eastAsia="仿宋_GB2312" w:hint="eastAsia"/>
          <w:color w:val="000000" w:themeColor="text1"/>
          <w:kern w:val="0"/>
          <w:sz w:val="32"/>
          <w:szCs w:val="32"/>
        </w:rPr>
        <w:t>水泥土筒桩壁厚不宜小于</w:t>
      </w:r>
      <w:r w:rsidRPr="008E5848">
        <w:rPr>
          <w:rFonts w:eastAsia="仿宋_GB2312"/>
          <w:color w:val="000000" w:themeColor="text1"/>
          <w:kern w:val="0"/>
          <w:sz w:val="32"/>
          <w:szCs w:val="32"/>
        </w:rPr>
        <w:t>0.25</w:t>
      </w:r>
      <w:r w:rsidRPr="008E5848">
        <w:rPr>
          <w:rFonts w:eastAsia="仿宋_GB2312"/>
          <w:i/>
          <w:iCs/>
          <w:color w:val="000000" w:themeColor="text1"/>
          <w:kern w:val="0"/>
          <w:sz w:val="32"/>
          <w:szCs w:val="32"/>
        </w:rPr>
        <w:t>D</w:t>
      </w:r>
      <w:r w:rsidRPr="008E5848">
        <w:rPr>
          <w:rFonts w:eastAsia="仿宋_GB2312" w:hint="eastAsia"/>
          <w:color w:val="000000" w:themeColor="text1"/>
          <w:kern w:val="0"/>
          <w:sz w:val="32"/>
          <w:szCs w:val="32"/>
          <w:vertAlign w:val="subscript"/>
        </w:rPr>
        <w:t>1</w:t>
      </w:r>
      <w:r w:rsidRPr="008E5848">
        <w:rPr>
          <w:rFonts w:eastAsia="仿宋_GB2312" w:hint="eastAsia"/>
          <w:color w:val="000000" w:themeColor="text1"/>
          <w:kern w:val="0"/>
          <w:sz w:val="32"/>
          <w:szCs w:val="32"/>
        </w:rPr>
        <w:t>，由图</w:t>
      </w:r>
      <w:r w:rsidRPr="008E5848">
        <w:rPr>
          <w:rFonts w:eastAsia="仿宋_GB2312" w:hint="eastAsia"/>
          <w:color w:val="000000" w:themeColor="text1"/>
          <w:kern w:val="0"/>
          <w:sz w:val="32"/>
          <w:szCs w:val="32"/>
        </w:rPr>
        <w:t>2</w:t>
      </w:r>
      <w:r w:rsidRPr="008E5848">
        <w:rPr>
          <w:rFonts w:eastAsia="仿宋_GB2312" w:hint="eastAsia"/>
          <w:color w:val="000000" w:themeColor="text1"/>
          <w:kern w:val="0"/>
          <w:sz w:val="32"/>
          <w:szCs w:val="32"/>
        </w:rPr>
        <w:t>和图</w:t>
      </w:r>
      <w:r w:rsidRPr="008E5848">
        <w:rPr>
          <w:rFonts w:eastAsia="仿宋_GB2312" w:hint="eastAsia"/>
          <w:color w:val="000000" w:themeColor="text1"/>
          <w:kern w:val="0"/>
          <w:sz w:val="32"/>
          <w:szCs w:val="32"/>
        </w:rPr>
        <w:t>3</w:t>
      </w:r>
      <w:r w:rsidRPr="008E5848">
        <w:rPr>
          <w:rFonts w:eastAsia="仿宋_GB2312" w:hint="eastAsia"/>
          <w:color w:val="000000" w:themeColor="text1"/>
          <w:kern w:val="0"/>
          <w:sz w:val="32"/>
          <w:szCs w:val="32"/>
        </w:rPr>
        <w:t>可知</w:t>
      </w:r>
      <w:r w:rsidR="00722E8A" w:rsidRPr="008E5848">
        <w:rPr>
          <w:rFonts w:eastAsia="仿宋_GB2312" w:hint="eastAsia"/>
          <w:color w:val="000000" w:themeColor="text1"/>
          <w:kern w:val="0"/>
          <w:sz w:val="32"/>
          <w:szCs w:val="32"/>
        </w:rPr>
        <w:t>，壁厚由</w:t>
      </w:r>
      <w:r w:rsidR="00722E8A" w:rsidRPr="008E5848">
        <w:rPr>
          <w:rFonts w:eastAsia="仿宋_GB2312" w:hint="eastAsia"/>
          <w:color w:val="000000" w:themeColor="text1"/>
          <w:kern w:val="0"/>
          <w:sz w:val="32"/>
          <w:szCs w:val="32"/>
        </w:rPr>
        <w:t>150 mm</w:t>
      </w:r>
      <w:r w:rsidR="00722E8A" w:rsidRPr="008E5848">
        <w:rPr>
          <w:rFonts w:eastAsia="仿宋_GB2312" w:hint="eastAsia"/>
          <w:color w:val="000000" w:themeColor="text1"/>
          <w:kern w:val="0"/>
          <w:sz w:val="32"/>
          <w:szCs w:val="32"/>
        </w:rPr>
        <w:t>增加到</w:t>
      </w:r>
      <w:r w:rsidR="00722E8A" w:rsidRPr="008E5848">
        <w:rPr>
          <w:rFonts w:eastAsia="仿宋_GB2312" w:hint="eastAsia"/>
          <w:color w:val="000000" w:themeColor="text1"/>
          <w:kern w:val="0"/>
          <w:sz w:val="32"/>
          <w:szCs w:val="32"/>
        </w:rPr>
        <w:t>250 mm</w:t>
      </w:r>
      <w:r w:rsidR="00722E8A" w:rsidRPr="008E5848">
        <w:rPr>
          <w:rFonts w:eastAsia="仿宋_GB2312" w:hint="eastAsia"/>
          <w:color w:val="000000" w:themeColor="text1"/>
          <w:kern w:val="0"/>
          <w:sz w:val="32"/>
          <w:szCs w:val="32"/>
        </w:rPr>
        <w:t>时，单位体积极限承载力明显减小，降低了</w:t>
      </w:r>
      <w:r w:rsidR="00722E8A" w:rsidRPr="008E5848">
        <w:rPr>
          <w:rFonts w:eastAsia="仿宋_GB2312" w:hint="eastAsia"/>
          <w:color w:val="000000" w:themeColor="text1"/>
          <w:kern w:val="0"/>
          <w:sz w:val="32"/>
          <w:szCs w:val="32"/>
        </w:rPr>
        <w:t>17%</w:t>
      </w:r>
      <w:r w:rsidR="00722E8A" w:rsidRPr="008E5848">
        <w:rPr>
          <w:rFonts w:eastAsia="仿宋_GB2312" w:hint="eastAsia"/>
          <w:color w:val="000000" w:themeColor="text1"/>
          <w:kern w:val="0"/>
          <w:sz w:val="32"/>
          <w:szCs w:val="32"/>
        </w:rPr>
        <w:t>左右，但壁厚由</w:t>
      </w:r>
      <w:r w:rsidR="00722E8A" w:rsidRPr="008E5848">
        <w:rPr>
          <w:rFonts w:eastAsia="仿宋_GB2312" w:hint="eastAsia"/>
          <w:color w:val="000000" w:themeColor="text1"/>
          <w:kern w:val="0"/>
          <w:sz w:val="32"/>
          <w:szCs w:val="32"/>
        </w:rPr>
        <w:t>250 mm</w:t>
      </w:r>
      <w:r w:rsidR="00722E8A" w:rsidRPr="008E5848">
        <w:rPr>
          <w:rFonts w:eastAsia="仿宋_GB2312" w:hint="eastAsia"/>
          <w:color w:val="000000" w:themeColor="text1"/>
          <w:kern w:val="0"/>
          <w:sz w:val="32"/>
          <w:szCs w:val="32"/>
        </w:rPr>
        <w:t>增大到</w:t>
      </w:r>
      <w:r w:rsidR="00722E8A" w:rsidRPr="008E5848">
        <w:rPr>
          <w:rFonts w:eastAsia="仿宋_GB2312" w:hint="eastAsia"/>
          <w:color w:val="000000" w:themeColor="text1"/>
          <w:kern w:val="0"/>
          <w:sz w:val="32"/>
          <w:szCs w:val="32"/>
        </w:rPr>
        <w:t>300 mm</w:t>
      </w:r>
      <w:r w:rsidR="00722E8A" w:rsidRPr="008E5848">
        <w:rPr>
          <w:rFonts w:eastAsia="仿宋_GB2312" w:hint="eastAsia"/>
          <w:color w:val="000000" w:themeColor="text1"/>
          <w:kern w:val="0"/>
          <w:sz w:val="32"/>
          <w:szCs w:val="32"/>
        </w:rPr>
        <w:t>后，单位体积极限承载力减小不明显。考虑到水泥土材料强度不高，不同于水泥混凝土，筒桩桩壁过薄，容易造成水泥土桩身破坏，因此本研究所选取的最小筒桩桩身厚度为</w:t>
      </w:r>
      <w:r w:rsidR="00984006" w:rsidRPr="008E5848">
        <w:rPr>
          <w:rFonts w:eastAsia="仿宋_GB2312"/>
          <w:color w:val="000000" w:themeColor="text1"/>
          <w:kern w:val="0"/>
          <w:sz w:val="32"/>
          <w:szCs w:val="32"/>
        </w:rPr>
        <w:t>0.25</w:t>
      </w:r>
      <w:r w:rsidR="00984006" w:rsidRPr="008E5848">
        <w:rPr>
          <w:rFonts w:eastAsia="仿宋_GB2312"/>
          <w:i/>
          <w:iCs/>
          <w:color w:val="000000" w:themeColor="text1"/>
          <w:kern w:val="0"/>
          <w:sz w:val="32"/>
          <w:szCs w:val="32"/>
        </w:rPr>
        <w:t>D</w:t>
      </w:r>
      <w:r w:rsidR="00984006" w:rsidRPr="008E5848">
        <w:rPr>
          <w:rFonts w:eastAsia="仿宋_GB2312" w:hint="eastAsia"/>
          <w:color w:val="000000" w:themeColor="text1"/>
          <w:kern w:val="0"/>
          <w:sz w:val="32"/>
          <w:szCs w:val="32"/>
          <w:vertAlign w:val="subscript"/>
        </w:rPr>
        <w:t>1</w:t>
      </w:r>
      <w:r w:rsidR="00722E8A" w:rsidRPr="008E5848">
        <w:rPr>
          <w:rFonts w:eastAsia="仿宋_GB2312" w:hint="eastAsia"/>
          <w:color w:val="000000" w:themeColor="text1"/>
          <w:kern w:val="0"/>
          <w:sz w:val="32"/>
          <w:szCs w:val="32"/>
        </w:rPr>
        <w:t>，由此来控</w:t>
      </w:r>
      <w:r w:rsidR="00722E8A" w:rsidRPr="008E5848">
        <w:rPr>
          <w:rFonts w:eastAsia="仿宋_GB2312" w:hint="eastAsia"/>
          <w:color w:val="000000" w:themeColor="text1"/>
          <w:kern w:val="0"/>
          <w:sz w:val="32"/>
          <w:szCs w:val="32"/>
        </w:rPr>
        <w:lastRenderedPageBreak/>
        <w:t>制筒桩内径。</w:t>
      </w:r>
    </w:p>
    <w:p w14:paraId="0EF767D4" w14:textId="39764E81" w:rsidR="00D2521A" w:rsidRDefault="00D2521A" w:rsidP="00D2521A">
      <w:pPr>
        <w:snapToGrid w:val="0"/>
        <w:jc w:val="center"/>
        <w:rPr>
          <w:rFonts w:eastAsia="仿宋_GB2312"/>
          <w:color w:val="000000" w:themeColor="text1"/>
          <w:kern w:val="0"/>
          <w:sz w:val="32"/>
          <w:szCs w:val="32"/>
        </w:rPr>
      </w:pPr>
      <w:r>
        <w:rPr>
          <w:rFonts w:eastAsia="仿宋_GB2312"/>
          <w:noProof/>
          <w:color w:val="000000" w:themeColor="text1"/>
          <w:kern w:val="0"/>
          <w:sz w:val="32"/>
          <w:szCs w:val="32"/>
        </w:rPr>
        <w:drawing>
          <wp:inline distT="0" distB="0" distL="0" distR="0" wp14:anchorId="1F7D4C3D" wp14:editId="24F03A24">
            <wp:extent cx="3599541" cy="2934515"/>
            <wp:effectExtent l="0" t="0" r="0" b="0"/>
            <wp:docPr id="83832056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602841" cy="2937206"/>
                    </a:xfrm>
                    <a:prstGeom prst="rect">
                      <a:avLst/>
                    </a:prstGeom>
                    <a:noFill/>
                  </pic:spPr>
                </pic:pic>
              </a:graphicData>
            </a:graphic>
          </wp:inline>
        </w:drawing>
      </w:r>
    </w:p>
    <w:p w14:paraId="2AAD10A6" w14:textId="2FDFE13B" w:rsidR="00D2521A" w:rsidRPr="00D2521A" w:rsidRDefault="00D2521A" w:rsidP="00D2521A">
      <w:pPr>
        <w:snapToGrid w:val="0"/>
        <w:jc w:val="center"/>
        <w:rPr>
          <w:rFonts w:eastAsia="仿宋_GB2312"/>
          <w:color w:val="000000" w:themeColor="text1"/>
          <w:kern w:val="0"/>
          <w:sz w:val="32"/>
          <w:szCs w:val="32"/>
        </w:rPr>
      </w:pPr>
      <w:r w:rsidRPr="00D2521A">
        <w:rPr>
          <w:rFonts w:eastAsia="仿宋_GB2312" w:hint="eastAsia"/>
          <w:color w:val="000000" w:themeColor="text1"/>
          <w:szCs w:val="21"/>
        </w:rPr>
        <w:t>图</w:t>
      </w:r>
      <w:r w:rsidRPr="00D2521A">
        <w:rPr>
          <w:rFonts w:eastAsia="仿宋_GB2312" w:hint="eastAsia"/>
          <w:color w:val="000000" w:themeColor="text1"/>
          <w:szCs w:val="21"/>
        </w:rPr>
        <w:t>2</w:t>
      </w:r>
      <w:r w:rsidRPr="00D2521A">
        <w:rPr>
          <w:rFonts w:eastAsia="仿宋_GB2312" w:hint="eastAsia"/>
          <w:color w:val="000000" w:themeColor="text1"/>
          <w:szCs w:val="21"/>
        </w:rPr>
        <w:t>不同筒桩内径的</w:t>
      </w:r>
      <w:r w:rsidRPr="00D2521A">
        <w:rPr>
          <w:rFonts w:eastAsia="仿宋_GB2312" w:hint="eastAsia"/>
          <w:color w:val="000000" w:themeColor="text1"/>
          <w:szCs w:val="21"/>
        </w:rPr>
        <w:t xml:space="preserve"> Q-s </w:t>
      </w:r>
      <w:r w:rsidRPr="00D2521A">
        <w:rPr>
          <w:rFonts w:eastAsia="仿宋_GB2312" w:hint="eastAsia"/>
          <w:color w:val="000000" w:themeColor="text1"/>
          <w:szCs w:val="21"/>
        </w:rPr>
        <w:t>曲线对比</w:t>
      </w:r>
    </w:p>
    <w:p w14:paraId="0DCA6181" w14:textId="18584F73" w:rsidR="00C64968" w:rsidRPr="002C5213" w:rsidRDefault="00D2521A" w:rsidP="00D2521A">
      <w:pPr>
        <w:jc w:val="center"/>
        <w:rPr>
          <w:rFonts w:eastAsia="仿宋_GB2312"/>
          <w:color w:val="FF0000"/>
          <w:kern w:val="0"/>
          <w:sz w:val="32"/>
          <w:szCs w:val="32"/>
          <w:highlight w:val="yellow"/>
        </w:rPr>
      </w:pPr>
      <w:r w:rsidRPr="00170F23">
        <w:rPr>
          <w:noProof/>
        </w:rPr>
        <w:drawing>
          <wp:inline distT="0" distB="0" distL="0" distR="0" wp14:anchorId="5E25B84E" wp14:editId="40739810">
            <wp:extent cx="3600000" cy="2736909"/>
            <wp:effectExtent l="0" t="0" r="0" b="0"/>
            <wp:docPr id="1134263380"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600000" cy="2736909"/>
                    </a:xfrm>
                    <a:prstGeom prst="rect">
                      <a:avLst/>
                    </a:prstGeom>
                    <a:noFill/>
                    <a:ln>
                      <a:noFill/>
                    </a:ln>
                  </pic:spPr>
                </pic:pic>
              </a:graphicData>
            </a:graphic>
          </wp:inline>
        </w:drawing>
      </w:r>
    </w:p>
    <w:p w14:paraId="424CBDED" w14:textId="4BD42105" w:rsidR="00C64968" w:rsidRPr="00170F23" w:rsidRDefault="00C64968" w:rsidP="00170F23">
      <w:pPr>
        <w:autoSpaceDE w:val="0"/>
        <w:adjustRightInd w:val="0"/>
        <w:snapToGrid w:val="0"/>
        <w:jc w:val="center"/>
        <w:rPr>
          <w:rFonts w:eastAsia="仿宋_GB2312"/>
          <w:color w:val="000000" w:themeColor="text1"/>
          <w:szCs w:val="21"/>
        </w:rPr>
      </w:pPr>
      <w:r w:rsidRPr="00170F23">
        <w:rPr>
          <w:rFonts w:eastAsia="仿宋_GB2312" w:hint="eastAsia"/>
          <w:color w:val="000000" w:themeColor="text1"/>
          <w:szCs w:val="21"/>
        </w:rPr>
        <w:t>图</w:t>
      </w:r>
      <w:r w:rsidR="00A73F1C" w:rsidRPr="00170F23">
        <w:rPr>
          <w:rFonts w:eastAsia="仿宋_GB2312" w:hint="eastAsia"/>
          <w:color w:val="000000" w:themeColor="text1"/>
          <w:szCs w:val="21"/>
        </w:rPr>
        <w:t>3</w:t>
      </w:r>
      <w:r w:rsidR="00A73F1C" w:rsidRPr="00170F23">
        <w:rPr>
          <w:rFonts w:eastAsia="仿宋_GB2312" w:hint="eastAsia"/>
          <w:color w:val="000000" w:themeColor="text1"/>
          <w:szCs w:val="21"/>
        </w:rPr>
        <w:t>承载力随筒桩内径的变化</w:t>
      </w:r>
    </w:p>
    <w:p w14:paraId="40184EA5" w14:textId="751AA36E" w:rsidR="00851334" w:rsidRPr="00C24F05" w:rsidRDefault="00C64968" w:rsidP="009353D1">
      <w:pPr>
        <w:snapToGrid w:val="0"/>
        <w:spacing w:line="540" w:lineRule="exact"/>
        <w:ind w:firstLineChars="200" w:firstLine="640"/>
        <w:rPr>
          <w:rFonts w:eastAsia="仿宋_GB2312"/>
          <w:color w:val="000000" w:themeColor="text1"/>
          <w:kern w:val="0"/>
          <w:sz w:val="32"/>
          <w:szCs w:val="32"/>
        </w:rPr>
      </w:pPr>
      <w:r w:rsidRPr="00C24F05">
        <w:rPr>
          <w:rFonts w:eastAsia="仿宋_GB2312" w:hint="eastAsia"/>
          <w:color w:val="000000" w:themeColor="text1"/>
          <w:kern w:val="0"/>
          <w:sz w:val="32"/>
          <w:szCs w:val="32"/>
        </w:rPr>
        <w:t>文件中要求桩中心距不宜大于</w:t>
      </w:r>
      <w:r w:rsidRPr="00C24F05">
        <w:rPr>
          <w:rFonts w:eastAsia="仿宋_GB2312" w:hint="eastAsia"/>
          <w:color w:val="000000" w:themeColor="text1"/>
          <w:kern w:val="0"/>
          <w:sz w:val="32"/>
          <w:szCs w:val="32"/>
        </w:rPr>
        <w:t>4</w:t>
      </w:r>
      <w:r w:rsidRPr="00C24F05">
        <w:rPr>
          <w:rFonts w:eastAsia="仿宋_GB2312"/>
          <w:i/>
          <w:iCs/>
          <w:color w:val="000000" w:themeColor="text1"/>
          <w:kern w:val="0"/>
          <w:sz w:val="32"/>
          <w:szCs w:val="32"/>
        </w:rPr>
        <w:t>D</w:t>
      </w:r>
      <w:r w:rsidRPr="00C24F05">
        <w:rPr>
          <w:rFonts w:eastAsia="仿宋_GB2312" w:hint="eastAsia"/>
          <w:color w:val="000000" w:themeColor="text1"/>
          <w:kern w:val="0"/>
          <w:sz w:val="32"/>
          <w:szCs w:val="32"/>
          <w:vertAlign w:val="subscript"/>
        </w:rPr>
        <w:t>1</w:t>
      </w:r>
      <w:r w:rsidRPr="00C24F05">
        <w:rPr>
          <w:rFonts w:eastAsia="仿宋_GB2312" w:hint="eastAsia"/>
          <w:color w:val="000000" w:themeColor="text1"/>
          <w:kern w:val="0"/>
          <w:sz w:val="32"/>
          <w:szCs w:val="32"/>
        </w:rPr>
        <w:t>。</w:t>
      </w:r>
      <w:r w:rsidR="00A437C9" w:rsidRPr="00A437C9">
        <w:rPr>
          <w:rFonts w:eastAsia="仿宋_GB2312" w:hint="eastAsia"/>
          <w:color w:val="000000" w:themeColor="text1"/>
          <w:kern w:val="0"/>
          <w:sz w:val="32"/>
          <w:szCs w:val="32"/>
        </w:rPr>
        <w:t>原设计方案桩间距分别为</w:t>
      </w:r>
      <w:r w:rsidR="00A437C9" w:rsidRPr="00A437C9">
        <w:rPr>
          <w:rFonts w:eastAsia="仿宋_GB2312" w:hint="eastAsia"/>
          <w:color w:val="000000" w:themeColor="text1"/>
          <w:kern w:val="0"/>
          <w:sz w:val="32"/>
          <w:szCs w:val="32"/>
        </w:rPr>
        <w:t>1.2m</w:t>
      </w:r>
      <w:r w:rsidR="00A437C9" w:rsidRPr="00A437C9">
        <w:rPr>
          <w:rFonts w:eastAsia="仿宋_GB2312" w:hint="eastAsia"/>
          <w:color w:val="000000" w:themeColor="text1"/>
          <w:kern w:val="0"/>
          <w:sz w:val="32"/>
          <w:szCs w:val="32"/>
        </w:rPr>
        <w:t>、</w:t>
      </w:r>
      <w:r w:rsidR="00A437C9" w:rsidRPr="00A437C9">
        <w:rPr>
          <w:rFonts w:eastAsia="仿宋_GB2312" w:hint="eastAsia"/>
          <w:color w:val="000000" w:themeColor="text1"/>
          <w:kern w:val="0"/>
          <w:sz w:val="32"/>
          <w:szCs w:val="32"/>
        </w:rPr>
        <w:t>1.5m</w:t>
      </w:r>
      <w:r w:rsidR="00A437C9" w:rsidRPr="00A437C9">
        <w:rPr>
          <w:rFonts w:eastAsia="仿宋_GB2312" w:hint="eastAsia"/>
          <w:color w:val="000000" w:themeColor="text1"/>
          <w:kern w:val="0"/>
          <w:sz w:val="32"/>
          <w:szCs w:val="32"/>
        </w:rPr>
        <w:t>和</w:t>
      </w:r>
      <w:r w:rsidR="00A437C9" w:rsidRPr="00A437C9">
        <w:rPr>
          <w:rFonts w:eastAsia="仿宋_GB2312" w:hint="eastAsia"/>
          <w:color w:val="000000" w:themeColor="text1"/>
          <w:kern w:val="0"/>
          <w:sz w:val="32"/>
          <w:szCs w:val="32"/>
        </w:rPr>
        <w:t>1.8m</w:t>
      </w:r>
      <w:r w:rsidR="00A437C9" w:rsidRPr="00A437C9">
        <w:rPr>
          <w:rFonts w:eastAsia="仿宋_GB2312" w:hint="eastAsia"/>
          <w:color w:val="000000" w:themeColor="text1"/>
          <w:kern w:val="0"/>
          <w:sz w:val="32"/>
          <w:szCs w:val="32"/>
        </w:rPr>
        <w:t>。采用水泥土筒桩后的设计桩间距为</w:t>
      </w:r>
      <w:r w:rsidR="00A437C9" w:rsidRPr="00A437C9">
        <w:rPr>
          <w:rFonts w:eastAsia="仿宋_GB2312" w:hint="eastAsia"/>
          <w:color w:val="000000" w:themeColor="text1"/>
          <w:kern w:val="0"/>
          <w:sz w:val="32"/>
          <w:szCs w:val="32"/>
        </w:rPr>
        <w:t>1.5 m</w:t>
      </w:r>
      <w:r w:rsidR="00A437C9" w:rsidRPr="00A437C9">
        <w:rPr>
          <w:rFonts w:eastAsia="仿宋_GB2312" w:hint="eastAsia"/>
          <w:color w:val="000000" w:themeColor="text1"/>
          <w:kern w:val="0"/>
          <w:sz w:val="32"/>
          <w:szCs w:val="32"/>
        </w:rPr>
        <w:t>、</w:t>
      </w:r>
      <w:r w:rsidR="00A437C9" w:rsidRPr="00A437C9">
        <w:rPr>
          <w:rFonts w:eastAsia="仿宋_GB2312" w:hint="eastAsia"/>
          <w:color w:val="000000" w:themeColor="text1"/>
          <w:kern w:val="0"/>
          <w:sz w:val="32"/>
          <w:szCs w:val="32"/>
        </w:rPr>
        <w:t>1.8 m</w:t>
      </w:r>
      <w:r w:rsidR="00A437C9" w:rsidRPr="00A437C9">
        <w:rPr>
          <w:rFonts w:eastAsia="仿宋_GB2312" w:hint="eastAsia"/>
          <w:color w:val="000000" w:themeColor="text1"/>
          <w:kern w:val="0"/>
          <w:sz w:val="32"/>
          <w:szCs w:val="32"/>
        </w:rPr>
        <w:t>和</w:t>
      </w:r>
      <w:r w:rsidR="00A437C9" w:rsidRPr="00A437C9">
        <w:rPr>
          <w:rFonts w:eastAsia="仿宋_GB2312" w:hint="eastAsia"/>
          <w:color w:val="000000" w:themeColor="text1"/>
          <w:kern w:val="0"/>
          <w:sz w:val="32"/>
          <w:szCs w:val="32"/>
        </w:rPr>
        <w:t>2.2 m</w:t>
      </w:r>
      <w:r w:rsidR="00A437C9" w:rsidRPr="00A437C9">
        <w:rPr>
          <w:rFonts w:eastAsia="仿宋_GB2312" w:hint="eastAsia"/>
          <w:color w:val="000000" w:themeColor="text1"/>
          <w:kern w:val="0"/>
          <w:sz w:val="32"/>
          <w:szCs w:val="32"/>
        </w:rPr>
        <w:t>。桩间距由原来的</w:t>
      </w:r>
      <w:r w:rsidR="00A437C9" w:rsidRPr="00A437C9">
        <w:rPr>
          <w:rFonts w:eastAsia="仿宋_GB2312" w:hint="eastAsia"/>
          <w:color w:val="000000" w:themeColor="text1"/>
          <w:kern w:val="0"/>
          <w:sz w:val="32"/>
          <w:szCs w:val="32"/>
        </w:rPr>
        <w:t>2.4~3.6</w:t>
      </w:r>
      <w:r w:rsidR="00A437C9" w:rsidRPr="00A437C9">
        <w:rPr>
          <w:rFonts w:eastAsia="仿宋_GB2312" w:hint="eastAsia"/>
          <w:color w:val="000000" w:themeColor="text1"/>
          <w:kern w:val="0"/>
          <w:sz w:val="32"/>
          <w:szCs w:val="32"/>
        </w:rPr>
        <w:t>倍增大为</w:t>
      </w:r>
      <w:r w:rsidR="00A437C9" w:rsidRPr="00A437C9">
        <w:rPr>
          <w:rFonts w:eastAsia="仿宋_GB2312" w:hint="eastAsia"/>
          <w:color w:val="000000" w:themeColor="text1"/>
          <w:kern w:val="0"/>
          <w:sz w:val="32"/>
          <w:szCs w:val="32"/>
        </w:rPr>
        <w:t>2.5~3.66</w:t>
      </w:r>
      <w:r w:rsidR="00A437C9" w:rsidRPr="00A437C9">
        <w:rPr>
          <w:rFonts w:eastAsia="仿宋_GB2312" w:hint="eastAsia"/>
          <w:color w:val="000000" w:themeColor="text1"/>
          <w:kern w:val="0"/>
          <w:sz w:val="32"/>
          <w:szCs w:val="32"/>
        </w:rPr>
        <w:t>倍，</w:t>
      </w:r>
      <w:r w:rsidR="003D6C47">
        <w:rPr>
          <w:rFonts w:eastAsia="仿宋_GB2312" w:hint="eastAsia"/>
          <w:color w:val="000000" w:themeColor="text1"/>
          <w:kern w:val="0"/>
          <w:sz w:val="32"/>
          <w:szCs w:val="32"/>
        </w:rPr>
        <w:t>原设计和新设计方案的桩间距均为超过</w:t>
      </w:r>
      <w:r w:rsidR="003D6C47">
        <w:rPr>
          <w:rFonts w:eastAsia="仿宋_GB2312" w:hint="eastAsia"/>
          <w:color w:val="000000" w:themeColor="text1"/>
          <w:kern w:val="0"/>
          <w:sz w:val="32"/>
          <w:szCs w:val="32"/>
        </w:rPr>
        <w:t>4</w:t>
      </w:r>
      <w:r w:rsidR="003D6C47">
        <w:rPr>
          <w:rFonts w:eastAsia="仿宋_GB2312" w:hint="eastAsia"/>
          <w:color w:val="000000" w:themeColor="text1"/>
          <w:kern w:val="0"/>
          <w:sz w:val="32"/>
          <w:szCs w:val="32"/>
        </w:rPr>
        <w:t>倍桩径，</w:t>
      </w:r>
      <w:proofErr w:type="gramStart"/>
      <w:r w:rsidR="003D6C47">
        <w:rPr>
          <w:rFonts w:eastAsia="仿宋_GB2312" w:hint="eastAsia"/>
          <w:color w:val="000000" w:themeColor="text1"/>
          <w:kern w:val="0"/>
          <w:sz w:val="32"/>
          <w:szCs w:val="32"/>
        </w:rPr>
        <w:t>且依据</w:t>
      </w:r>
      <w:proofErr w:type="gramEnd"/>
      <w:r w:rsidR="003D6C47">
        <w:rPr>
          <w:rFonts w:eastAsia="仿宋_GB2312" w:hint="eastAsia"/>
          <w:color w:val="000000" w:themeColor="text1"/>
          <w:kern w:val="0"/>
          <w:sz w:val="32"/>
          <w:szCs w:val="32"/>
        </w:rPr>
        <w:t>工</w:t>
      </w:r>
      <w:r w:rsidR="003D6C47">
        <w:rPr>
          <w:rFonts w:eastAsia="仿宋_GB2312" w:hint="eastAsia"/>
          <w:color w:val="000000" w:themeColor="text1"/>
          <w:kern w:val="0"/>
          <w:sz w:val="32"/>
          <w:szCs w:val="32"/>
        </w:rPr>
        <w:lastRenderedPageBreak/>
        <w:t>程设计经验，当水泥加固土桩桩径过大时，</w:t>
      </w:r>
      <w:r w:rsidR="00B010C9">
        <w:rPr>
          <w:rFonts w:eastAsia="仿宋_GB2312" w:hint="eastAsia"/>
          <w:color w:val="000000" w:themeColor="text1"/>
          <w:kern w:val="0"/>
          <w:sz w:val="32"/>
          <w:szCs w:val="32"/>
        </w:rPr>
        <w:t>容易形成“孤桩”效应，对群桩整体承载力造成影响，</w:t>
      </w:r>
      <w:r w:rsidR="00A437C9" w:rsidRPr="00A437C9">
        <w:rPr>
          <w:rFonts w:eastAsia="仿宋_GB2312" w:hint="eastAsia"/>
          <w:color w:val="000000" w:themeColor="text1"/>
          <w:kern w:val="0"/>
          <w:sz w:val="32"/>
          <w:szCs w:val="32"/>
        </w:rPr>
        <w:t>因此，确定水泥土筒桩桩间距不宜大于</w:t>
      </w:r>
      <w:r w:rsidR="00A437C9" w:rsidRPr="00A437C9">
        <w:rPr>
          <w:rFonts w:eastAsia="仿宋_GB2312" w:hint="eastAsia"/>
          <w:color w:val="000000" w:themeColor="text1"/>
          <w:kern w:val="0"/>
          <w:sz w:val="32"/>
          <w:szCs w:val="32"/>
        </w:rPr>
        <w:t>4</w:t>
      </w:r>
      <w:r w:rsidR="00A437C9" w:rsidRPr="00A437C9">
        <w:rPr>
          <w:rFonts w:eastAsia="仿宋_GB2312" w:hint="eastAsia"/>
          <w:color w:val="000000" w:themeColor="text1"/>
          <w:kern w:val="0"/>
          <w:sz w:val="32"/>
          <w:szCs w:val="32"/>
        </w:rPr>
        <w:t>倍桩径。</w:t>
      </w:r>
    </w:p>
    <w:p w14:paraId="2EF16AC0" w14:textId="4968447D" w:rsidR="00AD74E8" w:rsidRPr="00C24F05" w:rsidRDefault="006F5333" w:rsidP="009353D1">
      <w:pPr>
        <w:snapToGrid w:val="0"/>
        <w:spacing w:line="540" w:lineRule="exact"/>
        <w:ind w:firstLineChars="200" w:firstLine="640"/>
        <w:rPr>
          <w:rFonts w:eastAsia="仿宋_GB2312"/>
          <w:color w:val="000000" w:themeColor="text1"/>
          <w:kern w:val="0"/>
          <w:sz w:val="32"/>
          <w:szCs w:val="32"/>
        </w:rPr>
      </w:pPr>
      <w:r w:rsidRPr="00C24F05">
        <w:rPr>
          <w:rFonts w:eastAsia="仿宋_GB2312" w:hint="eastAsia"/>
          <w:color w:val="000000" w:themeColor="text1"/>
          <w:kern w:val="0"/>
          <w:sz w:val="32"/>
          <w:szCs w:val="32"/>
        </w:rPr>
        <w:t>文件中应对等截面水泥土筒桩上部</w:t>
      </w:r>
      <w:r w:rsidRPr="00C24F05">
        <w:rPr>
          <w:rFonts w:eastAsia="仿宋_GB2312" w:hint="eastAsia"/>
          <w:color w:val="000000" w:themeColor="text1"/>
          <w:kern w:val="0"/>
          <w:sz w:val="32"/>
          <w:szCs w:val="32"/>
        </w:rPr>
        <w:t>4</w:t>
      </w:r>
      <w:r w:rsidRPr="00C24F05">
        <w:rPr>
          <w:rFonts w:eastAsia="仿宋_GB2312" w:hint="eastAsia"/>
          <w:i/>
          <w:iCs/>
          <w:color w:val="000000" w:themeColor="text1"/>
          <w:kern w:val="0"/>
          <w:sz w:val="32"/>
          <w:szCs w:val="32"/>
        </w:rPr>
        <w:t>D</w:t>
      </w:r>
      <w:r w:rsidRPr="00C24F05">
        <w:rPr>
          <w:rFonts w:eastAsia="仿宋_GB2312" w:hint="eastAsia"/>
          <w:color w:val="000000" w:themeColor="text1"/>
          <w:kern w:val="0"/>
          <w:sz w:val="32"/>
          <w:szCs w:val="32"/>
          <w:vertAlign w:val="subscript"/>
        </w:rPr>
        <w:t>1</w:t>
      </w:r>
      <w:r w:rsidRPr="00C24F05">
        <w:rPr>
          <w:rFonts w:eastAsia="仿宋_GB2312" w:hint="eastAsia"/>
          <w:color w:val="000000" w:themeColor="text1"/>
          <w:kern w:val="0"/>
          <w:sz w:val="32"/>
          <w:szCs w:val="32"/>
        </w:rPr>
        <w:t>范围进行</w:t>
      </w:r>
      <w:proofErr w:type="gramStart"/>
      <w:r w:rsidRPr="00C24F05">
        <w:rPr>
          <w:rFonts w:eastAsia="仿宋_GB2312" w:hint="eastAsia"/>
          <w:color w:val="000000" w:themeColor="text1"/>
          <w:kern w:val="0"/>
          <w:sz w:val="32"/>
          <w:szCs w:val="32"/>
        </w:rPr>
        <w:t>复喷复搅</w:t>
      </w:r>
      <w:proofErr w:type="gramEnd"/>
      <w:r w:rsidRPr="00C24F05">
        <w:rPr>
          <w:rFonts w:eastAsia="仿宋_GB2312" w:hint="eastAsia"/>
          <w:color w:val="000000" w:themeColor="text1"/>
          <w:kern w:val="0"/>
          <w:sz w:val="32"/>
          <w:szCs w:val="32"/>
        </w:rPr>
        <w:t>处理。</w:t>
      </w:r>
      <w:r w:rsidR="006D1BE1" w:rsidRPr="00C24F05">
        <w:rPr>
          <w:rFonts w:eastAsia="仿宋_GB2312" w:hint="eastAsia"/>
          <w:color w:val="000000" w:themeColor="text1"/>
          <w:kern w:val="0"/>
          <w:sz w:val="32"/>
          <w:szCs w:val="32"/>
        </w:rPr>
        <w:t>从图</w:t>
      </w:r>
      <w:r w:rsidR="006D1BE1" w:rsidRPr="00C24F05">
        <w:rPr>
          <w:rFonts w:eastAsia="仿宋_GB2312" w:hint="eastAsia"/>
          <w:color w:val="000000" w:themeColor="text1"/>
          <w:kern w:val="0"/>
          <w:sz w:val="32"/>
          <w:szCs w:val="32"/>
        </w:rPr>
        <w:t>4</w:t>
      </w:r>
      <w:r w:rsidR="006D1BE1" w:rsidRPr="00C24F05">
        <w:rPr>
          <w:rFonts w:eastAsia="仿宋_GB2312" w:hint="eastAsia"/>
          <w:color w:val="000000" w:themeColor="text1"/>
          <w:kern w:val="0"/>
          <w:sz w:val="32"/>
          <w:szCs w:val="32"/>
        </w:rPr>
        <w:t>竖向受力特点来看，桩顶上部</w:t>
      </w:r>
      <w:r w:rsidR="006D1BE1" w:rsidRPr="00C24F05">
        <w:rPr>
          <w:rFonts w:eastAsia="仿宋_GB2312" w:hint="eastAsia"/>
          <w:color w:val="000000" w:themeColor="text1"/>
          <w:kern w:val="0"/>
          <w:sz w:val="32"/>
          <w:szCs w:val="32"/>
        </w:rPr>
        <w:t>4</w:t>
      </w:r>
      <w:r w:rsidR="006D1BE1" w:rsidRPr="00C24F05">
        <w:rPr>
          <w:rFonts w:eastAsia="仿宋_GB2312" w:hint="eastAsia"/>
          <w:i/>
          <w:iCs/>
          <w:color w:val="000000" w:themeColor="text1"/>
          <w:kern w:val="0"/>
          <w:sz w:val="32"/>
          <w:szCs w:val="32"/>
        </w:rPr>
        <w:t>D</w:t>
      </w:r>
      <w:r w:rsidR="006D1BE1" w:rsidRPr="00C24F05">
        <w:rPr>
          <w:rFonts w:eastAsia="仿宋_GB2312" w:hint="eastAsia"/>
          <w:color w:val="000000" w:themeColor="text1"/>
          <w:kern w:val="0"/>
          <w:sz w:val="32"/>
          <w:szCs w:val="32"/>
          <w:vertAlign w:val="subscript"/>
        </w:rPr>
        <w:t>1</w:t>
      </w:r>
      <w:r w:rsidR="006D1BE1" w:rsidRPr="00C24F05">
        <w:rPr>
          <w:rFonts w:eastAsia="仿宋_GB2312" w:hint="eastAsia"/>
          <w:color w:val="000000" w:themeColor="text1"/>
          <w:kern w:val="0"/>
          <w:sz w:val="32"/>
          <w:szCs w:val="32"/>
        </w:rPr>
        <w:t>左右范围内是受力较大的部位，可对其进行</w:t>
      </w:r>
      <w:proofErr w:type="gramStart"/>
      <w:r w:rsidR="006D1BE1" w:rsidRPr="00C24F05">
        <w:rPr>
          <w:rFonts w:eastAsia="仿宋_GB2312" w:hint="eastAsia"/>
          <w:color w:val="000000" w:themeColor="text1"/>
          <w:kern w:val="0"/>
          <w:sz w:val="32"/>
          <w:szCs w:val="32"/>
        </w:rPr>
        <w:t>复喷复搅</w:t>
      </w:r>
      <w:proofErr w:type="gramEnd"/>
      <w:r w:rsidR="006D1BE1" w:rsidRPr="00C24F05">
        <w:rPr>
          <w:rFonts w:eastAsia="仿宋_GB2312" w:hint="eastAsia"/>
          <w:color w:val="000000" w:themeColor="text1"/>
          <w:kern w:val="0"/>
          <w:sz w:val="32"/>
          <w:szCs w:val="32"/>
        </w:rPr>
        <w:t>处理，增加水泥掺入量，</w:t>
      </w:r>
      <w:proofErr w:type="gramStart"/>
      <w:r w:rsidR="006D1BE1" w:rsidRPr="00C24F05">
        <w:rPr>
          <w:rFonts w:eastAsia="仿宋_GB2312" w:hint="eastAsia"/>
          <w:color w:val="000000" w:themeColor="text1"/>
          <w:kern w:val="0"/>
          <w:sz w:val="32"/>
          <w:szCs w:val="32"/>
        </w:rPr>
        <w:t>提高桩顶强度</w:t>
      </w:r>
      <w:proofErr w:type="gramEnd"/>
      <w:r w:rsidR="006D1BE1" w:rsidRPr="00C24F05">
        <w:rPr>
          <w:rFonts w:eastAsia="仿宋_GB2312" w:hint="eastAsia"/>
          <w:color w:val="000000" w:themeColor="text1"/>
          <w:kern w:val="0"/>
          <w:sz w:val="32"/>
          <w:szCs w:val="32"/>
        </w:rPr>
        <w:t>，对保证桩身更好的受力是有益的。由图</w:t>
      </w:r>
      <w:r w:rsidR="006D1BE1" w:rsidRPr="00C24F05">
        <w:rPr>
          <w:rFonts w:eastAsia="仿宋_GB2312" w:hint="eastAsia"/>
          <w:color w:val="000000" w:themeColor="text1"/>
          <w:kern w:val="0"/>
          <w:sz w:val="32"/>
          <w:szCs w:val="32"/>
        </w:rPr>
        <w:t>5</w:t>
      </w:r>
      <w:r w:rsidR="006D1BE1" w:rsidRPr="00C24F05">
        <w:rPr>
          <w:rFonts w:eastAsia="仿宋_GB2312" w:hint="eastAsia"/>
          <w:color w:val="000000" w:themeColor="text1"/>
          <w:kern w:val="0"/>
          <w:sz w:val="32"/>
          <w:szCs w:val="32"/>
        </w:rPr>
        <w:t>可知当</w:t>
      </w:r>
      <w:r w:rsidR="006D1BE1" w:rsidRPr="00C24F05">
        <w:rPr>
          <w:rFonts w:eastAsia="仿宋_GB2312" w:hint="eastAsia"/>
          <w:color w:val="000000" w:themeColor="text1"/>
          <w:kern w:val="0"/>
          <w:sz w:val="32"/>
          <w:szCs w:val="32"/>
        </w:rPr>
        <w:t>600mm</w:t>
      </w:r>
      <w:r w:rsidR="006D1BE1" w:rsidRPr="00C24F05">
        <w:rPr>
          <w:rFonts w:eastAsia="仿宋_GB2312" w:hint="eastAsia"/>
          <w:color w:val="000000" w:themeColor="text1"/>
          <w:kern w:val="0"/>
          <w:sz w:val="32"/>
          <w:szCs w:val="32"/>
        </w:rPr>
        <w:t>筒桩到达极限承载力时，屈服破坏区主要集中</w:t>
      </w:r>
      <w:proofErr w:type="gramStart"/>
      <w:r w:rsidR="006D1BE1" w:rsidRPr="00C24F05">
        <w:rPr>
          <w:rFonts w:eastAsia="仿宋_GB2312" w:hint="eastAsia"/>
          <w:color w:val="000000" w:themeColor="text1"/>
          <w:kern w:val="0"/>
          <w:sz w:val="32"/>
          <w:szCs w:val="32"/>
        </w:rPr>
        <w:t>在桩顶</w:t>
      </w:r>
      <w:proofErr w:type="gramEnd"/>
      <w:r w:rsidR="006D1BE1" w:rsidRPr="00C24F05">
        <w:rPr>
          <w:rFonts w:eastAsia="仿宋_GB2312" w:hint="eastAsia"/>
          <w:color w:val="000000" w:themeColor="text1"/>
          <w:kern w:val="0"/>
          <w:sz w:val="32"/>
          <w:szCs w:val="32"/>
        </w:rPr>
        <w:t>4</w:t>
      </w:r>
      <w:r w:rsidR="006D1BE1" w:rsidRPr="00C24F05">
        <w:rPr>
          <w:rFonts w:eastAsia="仿宋_GB2312" w:hint="eastAsia"/>
          <w:i/>
          <w:iCs/>
          <w:color w:val="000000" w:themeColor="text1"/>
          <w:kern w:val="0"/>
          <w:sz w:val="32"/>
          <w:szCs w:val="32"/>
        </w:rPr>
        <w:t>D</w:t>
      </w:r>
      <w:r w:rsidR="006D1BE1" w:rsidRPr="00C24F05">
        <w:rPr>
          <w:rFonts w:eastAsia="仿宋_GB2312" w:hint="eastAsia"/>
          <w:color w:val="000000" w:themeColor="text1"/>
          <w:kern w:val="0"/>
          <w:sz w:val="32"/>
          <w:szCs w:val="32"/>
          <w:vertAlign w:val="subscript"/>
        </w:rPr>
        <w:t>1</w:t>
      </w:r>
      <w:r w:rsidR="006D1BE1" w:rsidRPr="00C24F05">
        <w:rPr>
          <w:rFonts w:eastAsia="仿宋_GB2312" w:hint="eastAsia"/>
          <w:color w:val="000000" w:themeColor="text1"/>
          <w:kern w:val="0"/>
          <w:sz w:val="32"/>
          <w:szCs w:val="32"/>
        </w:rPr>
        <w:t>直径范围内，再次表明应对</w:t>
      </w:r>
      <w:proofErr w:type="gramStart"/>
      <w:r w:rsidR="006D1BE1" w:rsidRPr="00C24F05">
        <w:rPr>
          <w:rFonts w:eastAsia="仿宋_GB2312" w:hint="eastAsia"/>
          <w:color w:val="000000" w:themeColor="text1"/>
          <w:kern w:val="0"/>
          <w:sz w:val="32"/>
          <w:szCs w:val="32"/>
        </w:rPr>
        <w:t>桩身上</w:t>
      </w:r>
      <w:proofErr w:type="gramEnd"/>
      <w:r w:rsidR="006D1BE1" w:rsidRPr="00C24F05">
        <w:rPr>
          <w:rFonts w:eastAsia="仿宋_GB2312" w:hint="eastAsia"/>
          <w:color w:val="000000" w:themeColor="text1"/>
          <w:kern w:val="0"/>
          <w:sz w:val="32"/>
          <w:szCs w:val="32"/>
        </w:rPr>
        <w:t>部</w:t>
      </w:r>
      <w:r w:rsidR="006D1BE1" w:rsidRPr="00C24F05">
        <w:rPr>
          <w:rFonts w:eastAsia="仿宋_GB2312" w:hint="eastAsia"/>
          <w:color w:val="000000" w:themeColor="text1"/>
          <w:kern w:val="0"/>
          <w:sz w:val="32"/>
          <w:szCs w:val="32"/>
        </w:rPr>
        <w:t>4</w:t>
      </w:r>
      <w:r w:rsidR="006D1BE1" w:rsidRPr="00C24F05">
        <w:rPr>
          <w:rFonts w:eastAsia="仿宋_GB2312" w:hint="eastAsia"/>
          <w:i/>
          <w:iCs/>
          <w:color w:val="000000" w:themeColor="text1"/>
          <w:kern w:val="0"/>
          <w:sz w:val="32"/>
          <w:szCs w:val="32"/>
        </w:rPr>
        <w:t>D</w:t>
      </w:r>
      <w:r w:rsidR="006D1BE1" w:rsidRPr="00C24F05">
        <w:rPr>
          <w:rFonts w:eastAsia="仿宋_GB2312" w:hint="eastAsia"/>
          <w:color w:val="000000" w:themeColor="text1"/>
          <w:kern w:val="0"/>
          <w:sz w:val="32"/>
          <w:szCs w:val="32"/>
          <w:vertAlign w:val="subscript"/>
        </w:rPr>
        <w:t>1</w:t>
      </w:r>
      <w:r w:rsidR="006D1BE1" w:rsidRPr="00C24F05">
        <w:rPr>
          <w:rFonts w:eastAsia="仿宋_GB2312" w:hint="eastAsia"/>
          <w:color w:val="000000" w:themeColor="text1"/>
          <w:kern w:val="0"/>
          <w:sz w:val="32"/>
          <w:szCs w:val="32"/>
        </w:rPr>
        <w:t>范围内进行</w:t>
      </w:r>
      <w:proofErr w:type="gramStart"/>
      <w:r w:rsidR="006D1BE1" w:rsidRPr="00C24F05">
        <w:rPr>
          <w:rFonts w:eastAsia="仿宋_GB2312" w:hint="eastAsia"/>
          <w:color w:val="000000" w:themeColor="text1"/>
          <w:kern w:val="0"/>
          <w:sz w:val="32"/>
          <w:szCs w:val="32"/>
        </w:rPr>
        <w:t>复喷复搅</w:t>
      </w:r>
      <w:proofErr w:type="gramEnd"/>
      <w:r w:rsidR="006D1BE1" w:rsidRPr="00C24F05">
        <w:rPr>
          <w:rFonts w:eastAsia="仿宋_GB2312" w:hint="eastAsia"/>
          <w:color w:val="000000" w:themeColor="text1"/>
          <w:kern w:val="0"/>
          <w:sz w:val="32"/>
          <w:szCs w:val="32"/>
        </w:rPr>
        <w:t>，提高桩顶水泥土的强度。</w:t>
      </w:r>
    </w:p>
    <w:p w14:paraId="7BE02F48" w14:textId="3EFA7F23" w:rsidR="00960D68" w:rsidRPr="00960D68" w:rsidRDefault="009353D1" w:rsidP="00960D68">
      <w:pPr>
        <w:snapToGrid w:val="0"/>
        <w:jc w:val="center"/>
        <w:rPr>
          <w:color w:val="FF0000"/>
          <w:sz w:val="24"/>
          <w:szCs w:val="22"/>
          <w:highlight w:val="yellow"/>
        </w:rPr>
      </w:pPr>
      <w:r w:rsidRPr="009353D1">
        <w:rPr>
          <w:noProof/>
        </w:rPr>
        <w:drawing>
          <wp:inline distT="0" distB="0" distL="0" distR="0" wp14:anchorId="1512947F" wp14:editId="25A77E44">
            <wp:extent cx="3599205" cy="3111689"/>
            <wp:effectExtent l="0" t="0" r="1270" b="0"/>
            <wp:docPr id="88031383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602739" cy="3114744"/>
                    </a:xfrm>
                    <a:prstGeom prst="rect">
                      <a:avLst/>
                    </a:prstGeom>
                    <a:noFill/>
                    <a:ln>
                      <a:noFill/>
                    </a:ln>
                  </pic:spPr>
                </pic:pic>
              </a:graphicData>
            </a:graphic>
          </wp:inline>
        </w:drawing>
      </w:r>
    </w:p>
    <w:p w14:paraId="2EFF7643" w14:textId="362B9C24" w:rsidR="00960D68" w:rsidRPr="00A3171F" w:rsidRDefault="006D1BE1" w:rsidP="00C24F05">
      <w:pPr>
        <w:snapToGrid w:val="0"/>
        <w:spacing w:beforeLines="50" w:before="156"/>
        <w:jc w:val="center"/>
        <w:rPr>
          <w:rFonts w:eastAsia="仿宋_GB2312"/>
          <w:color w:val="000000" w:themeColor="text1"/>
          <w:szCs w:val="21"/>
        </w:rPr>
      </w:pPr>
      <w:r w:rsidRPr="00A3171F">
        <w:rPr>
          <w:rFonts w:eastAsia="仿宋_GB2312" w:hint="eastAsia"/>
          <w:color w:val="000000" w:themeColor="text1"/>
          <w:szCs w:val="21"/>
        </w:rPr>
        <w:t>图</w:t>
      </w:r>
      <w:r w:rsidRPr="00A3171F">
        <w:rPr>
          <w:rFonts w:eastAsia="仿宋_GB2312" w:hint="eastAsia"/>
          <w:color w:val="000000" w:themeColor="text1"/>
          <w:szCs w:val="21"/>
        </w:rPr>
        <w:t>4</w:t>
      </w:r>
      <w:r w:rsidRPr="00A3171F">
        <w:rPr>
          <w:rFonts w:eastAsia="仿宋_GB2312"/>
          <w:color w:val="000000" w:themeColor="text1"/>
          <w:szCs w:val="21"/>
        </w:rPr>
        <w:t xml:space="preserve"> </w:t>
      </w:r>
      <w:r w:rsidR="00960D68" w:rsidRPr="00A3171F">
        <w:rPr>
          <w:rFonts w:eastAsia="仿宋_GB2312"/>
          <w:color w:val="000000" w:themeColor="text1"/>
          <w:szCs w:val="21"/>
        </w:rPr>
        <w:t>筒桩桩身</w:t>
      </w:r>
      <w:r w:rsidR="00960D68" w:rsidRPr="00A3171F">
        <w:rPr>
          <w:rFonts w:eastAsia="仿宋_GB2312" w:hint="eastAsia"/>
          <w:color w:val="000000" w:themeColor="text1"/>
          <w:szCs w:val="21"/>
        </w:rPr>
        <w:t>轴向应力</w:t>
      </w:r>
      <w:r w:rsidR="00AC620A" w:rsidRPr="00A3171F">
        <w:rPr>
          <w:rFonts w:eastAsia="仿宋_GB2312" w:hint="eastAsia"/>
          <w:color w:val="000000" w:themeColor="text1"/>
          <w:szCs w:val="21"/>
        </w:rPr>
        <w:t>传递沿深度变化规律</w:t>
      </w:r>
    </w:p>
    <w:p w14:paraId="2851FC8F" w14:textId="77777777" w:rsidR="00960D68" w:rsidRPr="00C24F05" w:rsidRDefault="00960D68" w:rsidP="00960D68">
      <w:pPr>
        <w:spacing w:line="360" w:lineRule="auto"/>
        <w:ind w:firstLineChars="250" w:firstLine="600"/>
        <w:jc w:val="center"/>
        <w:rPr>
          <w:color w:val="FF0000"/>
          <w:szCs w:val="21"/>
        </w:rPr>
      </w:pPr>
      <w:r w:rsidRPr="00C24F05">
        <w:rPr>
          <w:noProof/>
          <w:color w:val="FF0000"/>
          <w:sz w:val="24"/>
          <w:szCs w:val="22"/>
          <w:lang w:val="zu-ZA"/>
        </w:rPr>
        <w:lastRenderedPageBreak/>
        <w:drawing>
          <wp:inline distT="0" distB="0" distL="0" distR="0" wp14:anchorId="295A1F6C" wp14:editId="1CE58FCC">
            <wp:extent cx="3103112" cy="3239623"/>
            <wp:effectExtent l="0" t="0" r="2540" b="0"/>
            <wp:docPr id="43" name="图片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图片 43"/>
                    <pic:cNvPicPr/>
                  </pic:nvPicPr>
                  <pic:blipFill rotWithShape="1">
                    <a:blip r:embed="rId13"/>
                    <a:srcRect l="1129" r="52181"/>
                    <a:stretch/>
                  </pic:blipFill>
                  <pic:spPr bwMode="auto">
                    <a:xfrm>
                      <a:off x="0" y="0"/>
                      <a:ext cx="3103473" cy="3240000"/>
                    </a:xfrm>
                    <a:prstGeom prst="rect">
                      <a:avLst/>
                    </a:prstGeom>
                    <a:ln>
                      <a:noFill/>
                    </a:ln>
                    <a:extLst>
                      <a:ext uri="{53640926-AAD7-44D8-BBD7-CCE9431645EC}">
                        <a14:shadowObscured xmlns:a14="http://schemas.microsoft.com/office/drawing/2010/main"/>
                      </a:ext>
                    </a:extLst>
                  </pic:spPr>
                </pic:pic>
              </a:graphicData>
            </a:graphic>
          </wp:inline>
        </w:drawing>
      </w:r>
      <w:r w:rsidRPr="00C24F05">
        <w:rPr>
          <w:color w:val="FF0000"/>
          <w:szCs w:val="21"/>
        </w:rPr>
        <w:t xml:space="preserve"> </w:t>
      </w:r>
      <w:r w:rsidRPr="00C24F05">
        <w:rPr>
          <w:rFonts w:hint="eastAsia"/>
          <w:noProof/>
          <w:color w:val="FF0000"/>
          <w:sz w:val="24"/>
          <w:szCs w:val="22"/>
          <w:lang w:val="zu-ZA"/>
        </w:rPr>
        <w:drawing>
          <wp:inline distT="0" distB="0" distL="0" distR="0" wp14:anchorId="63A8DCD1" wp14:editId="79FAEF4B">
            <wp:extent cx="1907416" cy="3239399"/>
            <wp:effectExtent l="0" t="0" r="0" b="0"/>
            <wp:docPr id="1483653453" name="图片 14836534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653453" name="图片 1483653453"/>
                    <pic:cNvPicPr/>
                  </pic:nvPicPr>
                  <pic:blipFill rotWithShape="1">
                    <a:blip r:embed="rId14"/>
                    <a:srcRect l="1540" r="69759"/>
                    <a:stretch/>
                  </pic:blipFill>
                  <pic:spPr bwMode="auto">
                    <a:xfrm>
                      <a:off x="0" y="0"/>
                      <a:ext cx="1907770" cy="3240000"/>
                    </a:xfrm>
                    <a:prstGeom prst="rect">
                      <a:avLst/>
                    </a:prstGeom>
                    <a:ln>
                      <a:noFill/>
                    </a:ln>
                    <a:extLst>
                      <a:ext uri="{53640926-AAD7-44D8-BBD7-CCE9431645EC}">
                        <a14:shadowObscured xmlns:a14="http://schemas.microsoft.com/office/drawing/2010/main"/>
                      </a:ext>
                    </a:extLst>
                  </pic:spPr>
                </pic:pic>
              </a:graphicData>
            </a:graphic>
          </wp:inline>
        </w:drawing>
      </w:r>
    </w:p>
    <w:p w14:paraId="58ACE529" w14:textId="54BC72D4" w:rsidR="00960D68" w:rsidRPr="00841C67" w:rsidRDefault="006D1BE1" w:rsidP="00C24F05">
      <w:pPr>
        <w:snapToGrid w:val="0"/>
        <w:spacing w:beforeLines="50" w:before="156" w:afterLines="50" w:after="156"/>
        <w:ind w:firstLineChars="200" w:firstLine="420"/>
        <w:jc w:val="center"/>
        <w:rPr>
          <w:rFonts w:eastAsia="仿宋_GB2312"/>
          <w:color w:val="000000" w:themeColor="text1"/>
          <w:szCs w:val="21"/>
        </w:rPr>
      </w:pPr>
      <w:r w:rsidRPr="00841C67">
        <w:rPr>
          <w:rFonts w:eastAsia="仿宋_GB2312" w:hint="eastAsia"/>
          <w:color w:val="000000" w:themeColor="text1"/>
          <w:szCs w:val="21"/>
        </w:rPr>
        <w:t>图</w:t>
      </w:r>
      <w:r w:rsidRPr="00841C67">
        <w:rPr>
          <w:rFonts w:eastAsia="仿宋_GB2312" w:hint="eastAsia"/>
          <w:color w:val="000000" w:themeColor="text1"/>
          <w:szCs w:val="21"/>
        </w:rPr>
        <w:t>5</w:t>
      </w:r>
      <w:r w:rsidR="00960D68" w:rsidRPr="00841C67">
        <w:rPr>
          <w:rFonts w:eastAsia="仿宋_GB2312"/>
          <w:color w:val="000000" w:themeColor="text1"/>
          <w:szCs w:val="21"/>
        </w:rPr>
        <w:t xml:space="preserve"> </w:t>
      </w:r>
      <w:proofErr w:type="gramStart"/>
      <w:r w:rsidR="00960D68" w:rsidRPr="00841C67">
        <w:rPr>
          <w:rFonts w:eastAsia="仿宋_GB2312" w:hint="eastAsia"/>
          <w:color w:val="000000" w:themeColor="text1"/>
          <w:szCs w:val="21"/>
        </w:rPr>
        <w:t>桩顶载荷</w:t>
      </w:r>
      <w:proofErr w:type="gramEnd"/>
      <w:r w:rsidR="00960D68" w:rsidRPr="00841C67">
        <w:rPr>
          <w:rFonts w:eastAsia="仿宋_GB2312" w:hint="eastAsia"/>
          <w:color w:val="000000" w:themeColor="text1"/>
          <w:szCs w:val="21"/>
        </w:rPr>
        <w:t>563.2</w:t>
      </w:r>
      <w:r w:rsidR="00960D68" w:rsidRPr="00841C67">
        <w:rPr>
          <w:rFonts w:eastAsia="仿宋_GB2312"/>
          <w:color w:val="000000" w:themeColor="text1"/>
          <w:szCs w:val="21"/>
        </w:rPr>
        <w:t xml:space="preserve"> </w:t>
      </w:r>
      <w:proofErr w:type="spellStart"/>
      <w:r w:rsidR="00960D68" w:rsidRPr="00841C67">
        <w:rPr>
          <w:rFonts w:eastAsia="仿宋_GB2312" w:hint="eastAsia"/>
          <w:color w:val="000000" w:themeColor="text1"/>
          <w:szCs w:val="21"/>
        </w:rPr>
        <w:t>k</w:t>
      </w:r>
      <w:r w:rsidR="00960D68" w:rsidRPr="00841C67">
        <w:rPr>
          <w:rFonts w:eastAsia="仿宋_GB2312"/>
          <w:color w:val="000000" w:themeColor="text1"/>
          <w:szCs w:val="21"/>
        </w:rPr>
        <w:t>N</w:t>
      </w:r>
      <w:proofErr w:type="spellEnd"/>
      <w:r w:rsidRPr="00841C67">
        <w:rPr>
          <w:rFonts w:eastAsia="仿宋_GB2312" w:hint="eastAsia"/>
          <w:color w:val="000000" w:themeColor="text1"/>
          <w:szCs w:val="21"/>
        </w:rPr>
        <w:t>时筒桩的屈服区变化图</w:t>
      </w:r>
    </w:p>
    <w:p w14:paraId="40231AC9" w14:textId="0C6FF6FF" w:rsidR="00960D68" w:rsidRPr="00841C67" w:rsidRDefault="002B3E5E" w:rsidP="00841C67">
      <w:pPr>
        <w:snapToGrid w:val="0"/>
        <w:spacing w:line="540" w:lineRule="exact"/>
        <w:ind w:firstLineChars="200" w:firstLine="640"/>
        <w:rPr>
          <w:rFonts w:eastAsia="仿宋_GB2312"/>
          <w:color w:val="000000" w:themeColor="text1"/>
          <w:kern w:val="0"/>
          <w:sz w:val="32"/>
          <w:szCs w:val="32"/>
        </w:rPr>
      </w:pPr>
      <w:r w:rsidRPr="00841C67">
        <w:rPr>
          <w:rFonts w:eastAsia="仿宋_GB2312" w:hint="eastAsia"/>
          <w:color w:val="000000" w:themeColor="text1"/>
          <w:kern w:val="0"/>
          <w:sz w:val="32"/>
          <w:szCs w:val="32"/>
        </w:rPr>
        <w:t>文件中变截面水泥土筒桩应对水泥土筒桩上部</w:t>
      </w:r>
      <w:r w:rsidRPr="00841C67">
        <w:rPr>
          <w:rFonts w:eastAsia="仿宋_GB2312"/>
          <w:color w:val="000000" w:themeColor="text1"/>
          <w:kern w:val="0"/>
          <w:sz w:val="32"/>
          <w:szCs w:val="32"/>
        </w:rPr>
        <w:t>4</w:t>
      </w:r>
      <w:r w:rsidRPr="00841C67">
        <w:rPr>
          <w:rFonts w:eastAsia="仿宋_GB2312"/>
          <w:i/>
          <w:iCs/>
          <w:color w:val="000000" w:themeColor="text1"/>
          <w:kern w:val="0"/>
          <w:sz w:val="32"/>
          <w:szCs w:val="32"/>
        </w:rPr>
        <w:t>D</w:t>
      </w:r>
      <w:r w:rsidRPr="00841C67">
        <w:rPr>
          <w:rFonts w:eastAsia="仿宋_GB2312" w:hint="eastAsia"/>
          <w:color w:val="000000" w:themeColor="text1"/>
          <w:kern w:val="0"/>
          <w:sz w:val="32"/>
          <w:szCs w:val="32"/>
          <w:vertAlign w:val="subscript"/>
        </w:rPr>
        <w:t>2</w:t>
      </w:r>
      <w:r w:rsidRPr="00841C67">
        <w:rPr>
          <w:rFonts w:eastAsia="仿宋_GB2312" w:hint="eastAsia"/>
          <w:color w:val="000000" w:themeColor="text1"/>
          <w:kern w:val="0"/>
          <w:sz w:val="32"/>
          <w:szCs w:val="32"/>
        </w:rPr>
        <w:t>范围进行</w:t>
      </w:r>
      <w:proofErr w:type="gramStart"/>
      <w:r w:rsidRPr="00841C67">
        <w:rPr>
          <w:rFonts w:eastAsia="仿宋_GB2312" w:hint="eastAsia"/>
          <w:color w:val="000000" w:themeColor="text1"/>
          <w:kern w:val="0"/>
          <w:sz w:val="32"/>
          <w:szCs w:val="32"/>
        </w:rPr>
        <w:t>复喷复搅</w:t>
      </w:r>
      <w:proofErr w:type="gramEnd"/>
      <w:r w:rsidRPr="00841C67">
        <w:rPr>
          <w:rFonts w:eastAsia="仿宋_GB2312" w:hint="eastAsia"/>
          <w:color w:val="000000" w:themeColor="text1"/>
          <w:kern w:val="0"/>
          <w:sz w:val="32"/>
          <w:szCs w:val="32"/>
        </w:rPr>
        <w:t>处理。可由图</w:t>
      </w:r>
      <w:r w:rsidR="00AC620A" w:rsidRPr="00841C67">
        <w:rPr>
          <w:rFonts w:eastAsia="仿宋_GB2312" w:hint="eastAsia"/>
          <w:color w:val="000000" w:themeColor="text1"/>
          <w:kern w:val="0"/>
          <w:sz w:val="32"/>
          <w:szCs w:val="32"/>
        </w:rPr>
        <w:t>6</w:t>
      </w:r>
      <w:r w:rsidR="00AC620A" w:rsidRPr="00841C67">
        <w:rPr>
          <w:rFonts w:eastAsia="仿宋_GB2312" w:hint="eastAsia"/>
          <w:color w:val="000000" w:themeColor="text1"/>
          <w:kern w:val="0"/>
          <w:sz w:val="32"/>
          <w:szCs w:val="32"/>
        </w:rPr>
        <w:t>开始加载时，上部扩大头和下部桩体的轴力都呈现由上到下逐渐减小的趋势，变截面位置出现了明显的骤减突变，同时由图</w:t>
      </w:r>
      <w:r w:rsidR="00AC620A" w:rsidRPr="00841C67">
        <w:rPr>
          <w:rFonts w:eastAsia="仿宋_GB2312" w:hint="eastAsia"/>
          <w:color w:val="000000" w:themeColor="text1"/>
          <w:kern w:val="0"/>
          <w:sz w:val="32"/>
          <w:szCs w:val="32"/>
        </w:rPr>
        <w:t>7</w:t>
      </w:r>
      <w:r w:rsidR="00AC620A" w:rsidRPr="00841C67">
        <w:rPr>
          <w:rFonts w:eastAsia="仿宋_GB2312" w:hint="eastAsia"/>
          <w:color w:val="000000" w:themeColor="text1"/>
          <w:kern w:val="0"/>
          <w:sz w:val="32"/>
          <w:szCs w:val="32"/>
        </w:rPr>
        <w:t>可知，对于</w:t>
      </w:r>
      <w:r w:rsidR="00AC620A" w:rsidRPr="00841C67">
        <w:rPr>
          <w:rFonts w:eastAsia="仿宋_GB2312" w:hint="eastAsia"/>
          <w:color w:val="000000" w:themeColor="text1"/>
          <w:kern w:val="0"/>
          <w:sz w:val="32"/>
          <w:szCs w:val="32"/>
        </w:rPr>
        <w:t>BUDM-</w:t>
      </w:r>
      <w:r w:rsidR="00AC620A" w:rsidRPr="00841C67">
        <w:rPr>
          <w:rFonts w:eastAsia="仿宋_GB2312"/>
          <w:color w:val="000000" w:themeColor="text1"/>
          <w:kern w:val="0"/>
          <w:sz w:val="32"/>
          <w:szCs w:val="32"/>
        </w:rPr>
        <w:t>3</w:t>
      </w:r>
      <w:r w:rsidR="00AC620A" w:rsidRPr="00841C67">
        <w:rPr>
          <w:rFonts w:eastAsia="仿宋_GB2312" w:hint="eastAsia"/>
          <w:color w:val="000000" w:themeColor="text1"/>
          <w:kern w:val="0"/>
          <w:sz w:val="32"/>
          <w:szCs w:val="32"/>
        </w:rPr>
        <w:t>和</w:t>
      </w:r>
      <w:r w:rsidR="00AC620A" w:rsidRPr="00841C67">
        <w:rPr>
          <w:rFonts w:eastAsia="仿宋_GB2312" w:hint="eastAsia"/>
          <w:color w:val="000000" w:themeColor="text1"/>
          <w:kern w:val="0"/>
          <w:sz w:val="32"/>
          <w:szCs w:val="32"/>
        </w:rPr>
        <w:t>BUDM-</w:t>
      </w:r>
      <w:r w:rsidR="00AC620A" w:rsidRPr="00841C67">
        <w:rPr>
          <w:rFonts w:eastAsia="仿宋_GB2312"/>
          <w:color w:val="000000" w:themeColor="text1"/>
          <w:kern w:val="0"/>
          <w:sz w:val="32"/>
          <w:szCs w:val="32"/>
        </w:rPr>
        <w:t>4</w:t>
      </w:r>
      <w:r w:rsidR="00AC620A" w:rsidRPr="00841C67">
        <w:rPr>
          <w:rFonts w:eastAsia="仿宋_GB2312" w:hint="eastAsia"/>
          <w:color w:val="000000" w:themeColor="text1"/>
          <w:kern w:val="0"/>
          <w:sz w:val="32"/>
          <w:szCs w:val="32"/>
        </w:rPr>
        <w:t>的模型，变截面筒桩的破坏同时发生在扩径部分及靠近扩径部分下部桩身的位置（</w:t>
      </w:r>
      <w:proofErr w:type="gramStart"/>
      <w:r w:rsidR="00AC620A" w:rsidRPr="00841C67">
        <w:rPr>
          <w:rFonts w:eastAsia="仿宋_GB2312" w:hint="eastAsia"/>
          <w:color w:val="000000" w:themeColor="text1"/>
          <w:kern w:val="0"/>
          <w:sz w:val="32"/>
          <w:szCs w:val="32"/>
        </w:rPr>
        <w:t>桩身上</w:t>
      </w:r>
      <w:proofErr w:type="gramEnd"/>
      <w:r w:rsidR="00AC620A" w:rsidRPr="00841C67">
        <w:rPr>
          <w:rFonts w:eastAsia="仿宋_GB2312" w:hint="eastAsia"/>
          <w:color w:val="000000" w:themeColor="text1"/>
          <w:kern w:val="0"/>
          <w:sz w:val="32"/>
          <w:szCs w:val="32"/>
        </w:rPr>
        <w:t>部</w:t>
      </w:r>
      <w:r w:rsidR="00AC620A" w:rsidRPr="00841C67">
        <w:rPr>
          <w:rFonts w:eastAsia="仿宋_GB2312" w:hint="eastAsia"/>
          <w:color w:val="000000" w:themeColor="text1"/>
          <w:kern w:val="0"/>
          <w:sz w:val="32"/>
          <w:szCs w:val="32"/>
        </w:rPr>
        <w:t>4</w:t>
      </w:r>
      <w:r w:rsidR="00AC620A" w:rsidRPr="00841C67">
        <w:rPr>
          <w:rFonts w:eastAsia="仿宋_GB2312" w:hint="eastAsia"/>
          <w:i/>
          <w:iCs/>
          <w:color w:val="000000" w:themeColor="text1"/>
          <w:kern w:val="0"/>
          <w:sz w:val="32"/>
          <w:szCs w:val="32"/>
        </w:rPr>
        <w:t>D</w:t>
      </w:r>
      <w:r w:rsidR="00AC620A" w:rsidRPr="00841C67">
        <w:rPr>
          <w:rFonts w:eastAsia="仿宋_GB2312"/>
          <w:color w:val="000000" w:themeColor="text1"/>
          <w:kern w:val="0"/>
          <w:sz w:val="32"/>
          <w:szCs w:val="32"/>
          <w:vertAlign w:val="subscript"/>
        </w:rPr>
        <w:t>2</w:t>
      </w:r>
      <w:r w:rsidR="00AC620A" w:rsidRPr="00841C67">
        <w:rPr>
          <w:rFonts w:eastAsia="仿宋_GB2312" w:hint="eastAsia"/>
          <w:color w:val="000000" w:themeColor="text1"/>
          <w:kern w:val="0"/>
          <w:sz w:val="32"/>
          <w:szCs w:val="32"/>
        </w:rPr>
        <w:t>范围），表明应对</w:t>
      </w:r>
      <w:proofErr w:type="gramStart"/>
      <w:r w:rsidR="00AC620A" w:rsidRPr="00841C67">
        <w:rPr>
          <w:rFonts w:eastAsia="仿宋_GB2312" w:hint="eastAsia"/>
          <w:color w:val="000000" w:themeColor="text1"/>
          <w:kern w:val="0"/>
          <w:sz w:val="32"/>
          <w:szCs w:val="32"/>
        </w:rPr>
        <w:t>桩身上</w:t>
      </w:r>
      <w:proofErr w:type="gramEnd"/>
      <w:r w:rsidR="00AC620A" w:rsidRPr="00841C67">
        <w:rPr>
          <w:rFonts w:eastAsia="仿宋_GB2312" w:hint="eastAsia"/>
          <w:color w:val="000000" w:themeColor="text1"/>
          <w:kern w:val="0"/>
          <w:sz w:val="32"/>
          <w:szCs w:val="32"/>
        </w:rPr>
        <w:t>部</w:t>
      </w:r>
      <w:r w:rsidR="00AC620A" w:rsidRPr="00841C67">
        <w:rPr>
          <w:rFonts w:eastAsia="仿宋_GB2312" w:hint="eastAsia"/>
          <w:color w:val="000000" w:themeColor="text1"/>
          <w:kern w:val="0"/>
          <w:sz w:val="32"/>
          <w:szCs w:val="32"/>
        </w:rPr>
        <w:t>4</w:t>
      </w:r>
      <w:r w:rsidR="00AC620A" w:rsidRPr="00841C67">
        <w:rPr>
          <w:rFonts w:eastAsia="仿宋_GB2312" w:hint="eastAsia"/>
          <w:i/>
          <w:iCs/>
          <w:color w:val="000000" w:themeColor="text1"/>
          <w:kern w:val="0"/>
          <w:sz w:val="32"/>
          <w:szCs w:val="32"/>
        </w:rPr>
        <w:t>D</w:t>
      </w:r>
      <w:r w:rsidR="00AC620A" w:rsidRPr="00841C67">
        <w:rPr>
          <w:rFonts w:eastAsia="仿宋_GB2312"/>
          <w:color w:val="000000" w:themeColor="text1"/>
          <w:kern w:val="0"/>
          <w:sz w:val="32"/>
          <w:szCs w:val="32"/>
          <w:vertAlign w:val="subscript"/>
        </w:rPr>
        <w:t>2</w:t>
      </w:r>
      <w:r w:rsidR="00AC620A" w:rsidRPr="00841C67">
        <w:rPr>
          <w:rFonts w:eastAsia="仿宋_GB2312" w:hint="eastAsia"/>
          <w:color w:val="000000" w:themeColor="text1"/>
          <w:kern w:val="0"/>
          <w:sz w:val="32"/>
          <w:szCs w:val="32"/>
        </w:rPr>
        <w:t>范围内进行</w:t>
      </w:r>
      <w:proofErr w:type="gramStart"/>
      <w:r w:rsidR="00AC620A" w:rsidRPr="00841C67">
        <w:rPr>
          <w:rFonts w:eastAsia="仿宋_GB2312" w:hint="eastAsia"/>
          <w:color w:val="000000" w:themeColor="text1"/>
          <w:kern w:val="0"/>
          <w:sz w:val="32"/>
          <w:szCs w:val="32"/>
        </w:rPr>
        <w:t>复喷复搅</w:t>
      </w:r>
      <w:proofErr w:type="gramEnd"/>
      <w:r w:rsidR="00AC620A" w:rsidRPr="00841C67">
        <w:rPr>
          <w:rFonts w:eastAsia="仿宋_GB2312" w:hint="eastAsia"/>
          <w:color w:val="000000" w:themeColor="text1"/>
          <w:kern w:val="0"/>
          <w:sz w:val="32"/>
          <w:szCs w:val="32"/>
        </w:rPr>
        <w:t>，提高桩顶水泥土的强度。</w:t>
      </w:r>
    </w:p>
    <w:p w14:paraId="2AA458F1" w14:textId="77777777" w:rsidR="00AC620A" w:rsidRPr="00AC620A" w:rsidRDefault="00AC620A" w:rsidP="00AC620A">
      <w:pPr>
        <w:spacing w:line="360" w:lineRule="auto"/>
        <w:jc w:val="center"/>
        <w:rPr>
          <w:b/>
          <w:bCs/>
          <w:color w:val="FF0000"/>
          <w:sz w:val="18"/>
          <w:szCs w:val="18"/>
          <w:highlight w:val="yellow"/>
        </w:rPr>
      </w:pPr>
      <w:r w:rsidRPr="00841C67">
        <w:rPr>
          <w:noProof/>
          <w:color w:val="FF0000"/>
          <w:sz w:val="18"/>
          <w:szCs w:val="18"/>
        </w:rPr>
        <w:lastRenderedPageBreak/>
        <w:drawing>
          <wp:inline distT="0" distB="0" distL="0" distR="0" wp14:anchorId="355D65DC" wp14:editId="2D0AE691">
            <wp:extent cx="3599815" cy="3022979"/>
            <wp:effectExtent l="0" t="0" r="635" b="6350"/>
            <wp:docPr id="14836534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3207266" name=""/>
                    <pic:cNvPicPr/>
                  </pic:nvPicPr>
                  <pic:blipFill>
                    <a:blip r:embed="rId15"/>
                    <a:stretch>
                      <a:fillRect/>
                    </a:stretch>
                  </pic:blipFill>
                  <pic:spPr>
                    <a:xfrm>
                      <a:off x="0" y="0"/>
                      <a:ext cx="3601881" cy="3024714"/>
                    </a:xfrm>
                    <a:prstGeom prst="rect">
                      <a:avLst/>
                    </a:prstGeom>
                  </pic:spPr>
                </pic:pic>
              </a:graphicData>
            </a:graphic>
          </wp:inline>
        </w:drawing>
      </w:r>
    </w:p>
    <w:p w14:paraId="5F2D0D2B" w14:textId="3E635C32" w:rsidR="00AC620A" w:rsidRDefault="00AC620A" w:rsidP="00684073">
      <w:pPr>
        <w:snapToGrid w:val="0"/>
        <w:spacing w:beforeLines="50" w:before="156" w:afterLines="50" w:after="156"/>
        <w:ind w:firstLineChars="200" w:firstLine="420"/>
        <w:jc w:val="center"/>
        <w:rPr>
          <w:rFonts w:eastAsia="仿宋_GB2312"/>
          <w:color w:val="000000" w:themeColor="text1"/>
          <w:szCs w:val="21"/>
        </w:rPr>
      </w:pPr>
      <w:r w:rsidRPr="00684073">
        <w:rPr>
          <w:rFonts w:eastAsia="仿宋_GB2312" w:hint="eastAsia"/>
          <w:color w:val="000000" w:themeColor="text1"/>
          <w:szCs w:val="21"/>
        </w:rPr>
        <w:t>图</w:t>
      </w:r>
      <w:r w:rsidRPr="00684073">
        <w:rPr>
          <w:rFonts w:eastAsia="仿宋_GB2312" w:hint="eastAsia"/>
          <w:color w:val="000000" w:themeColor="text1"/>
          <w:szCs w:val="21"/>
        </w:rPr>
        <w:t>6</w:t>
      </w:r>
      <w:r w:rsidRPr="00684073">
        <w:rPr>
          <w:rFonts w:eastAsia="仿宋_GB2312"/>
          <w:color w:val="000000" w:themeColor="text1"/>
          <w:szCs w:val="21"/>
        </w:rPr>
        <w:t>桩身轴力</w:t>
      </w:r>
      <w:r w:rsidRPr="00684073">
        <w:rPr>
          <w:rFonts w:eastAsia="仿宋_GB2312" w:hint="eastAsia"/>
          <w:color w:val="000000" w:themeColor="text1"/>
          <w:szCs w:val="21"/>
        </w:rPr>
        <w:t>传递沿深度变化规律</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17"/>
      </w:tblGrid>
      <w:tr w:rsidR="00684073" w14:paraId="16D65CDD" w14:textId="77777777" w:rsidTr="00805C64">
        <w:tc>
          <w:tcPr>
            <w:tcW w:w="4417" w:type="dxa"/>
          </w:tcPr>
          <w:p w14:paraId="53C2BCDC" w14:textId="507F53F2" w:rsidR="00684073" w:rsidRDefault="00684073" w:rsidP="00684073">
            <w:pPr>
              <w:snapToGrid w:val="0"/>
              <w:spacing w:beforeLines="50" w:before="156" w:afterLines="50" w:after="156"/>
              <w:jc w:val="center"/>
              <w:rPr>
                <w:rFonts w:eastAsia="仿宋_GB2312"/>
                <w:color w:val="000000" w:themeColor="text1"/>
                <w:szCs w:val="21"/>
              </w:rPr>
            </w:pPr>
            <w:r w:rsidRPr="00684073">
              <w:rPr>
                <w:b/>
                <w:bCs/>
                <w:noProof/>
                <w:color w:val="FF0000"/>
                <w:sz w:val="18"/>
                <w:szCs w:val="18"/>
              </w:rPr>
              <w:drawing>
                <wp:inline distT="0" distB="0" distL="0" distR="0" wp14:anchorId="3FC44354" wp14:editId="2AB4EAB4">
                  <wp:extent cx="2520000" cy="4226234"/>
                  <wp:effectExtent l="0" t="0" r="0" b="3175"/>
                  <wp:docPr id="70219713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093078" name=""/>
                          <pic:cNvPicPr/>
                        </pic:nvPicPr>
                        <pic:blipFill rotWithShape="1">
                          <a:blip r:embed="rId16"/>
                          <a:srcRect r="6676"/>
                          <a:stretch/>
                        </pic:blipFill>
                        <pic:spPr bwMode="auto">
                          <a:xfrm>
                            <a:off x="0" y="0"/>
                            <a:ext cx="2520000" cy="4226234"/>
                          </a:xfrm>
                          <a:prstGeom prst="rect">
                            <a:avLst/>
                          </a:prstGeom>
                          <a:ln>
                            <a:noFill/>
                          </a:ln>
                          <a:extLst>
                            <a:ext uri="{53640926-AAD7-44D8-BBD7-CCE9431645EC}">
                              <a14:shadowObscured xmlns:a14="http://schemas.microsoft.com/office/drawing/2010/main"/>
                            </a:ext>
                          </a:extLst>
                        </pic:spPr>
                      </pic:pic>
                    </a:graphicData>
                  </a:graphic>
                </wp:inline>
              </w:drawing>
            </w:r>
          </w:p>
        </w:tc>
        <w:tc>
          <w:tcPr>
            <w:tcW w:w="4417" w:type="dxa"/>
          </w:tcPr>
          <w:p w14:paraId="70D42D2F" w14:textId="01D68103" w:rsidR="00684073" w:rsidRDefault="00684073" w:rsidP="00684073">
            <w:pPr>
              <w:snapToGrid w:val="0"/>
              <w:spacing w:beforeLines="50" w:before="156" w:afterLines="50" w:after="156"/>
              <w:jc w:val="center"/>
              <w:rPr>
                <w:rFonts w:eastAsia="仿宋_GB2312"/>
                <w:color w:val="000000" w:themeColor="text1"/>
                <w:szCs w:val="21"/>
              </w:rPr>
            </w:pPr>
            <w:r w:rsidRPr="00684073">
              <w:rPr>
                <w:b/>
                <w:bCs/>
                <w:noProof/>
                <w:color w:val="FF0000"/>
                <w:sz w:val="18"/>
                <w:szCs w:val="18"/>
              </w:rPr>
              <w:drawing>
                <wp:inline distT="0" distB="0" distL="0" distR="0" wp14:anchorId="1D1FFEEC" wp14:editId="1E74564E">
                  <wp:extent cx="2519680" cy="4176215"/>
                  <wp:effectExtent l="0" t="0" r="0" b="0"/>
                  <wp:docPr id="1684858062"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14833013" name=""/>
                          <pic:cNvPicPr preferRelativeResize="0"/>
                        </pic:nvPicPr>
                        <pic:blipFill>
                          <a:blip r:embed="rId17"/>
                          <a:stretch>
                            <a:fillRect/>
                          </a:stretch>
                        </pic:blipFill>
                        <pic:spPr>
                          <a:xfrm>
                            <a:off x="0" y="0"/>
                            <a:ext cx="2522932" cy="4181605"/>
                          </a:xfrm>
                          <a:prstGeom prst="rect">
                            <a:avLst/>
                          </a:prstGeom>
                        </pic:spPr>
                      </pic:pic>
                    </a:graphicData>
                  </a:graphic>
                </wp:inline>
              </w:drawing>
            </w:r>
          </w:p>
        </w:tc>
      </w:tr>
      <w:tr w:rsidR="00684073" w14:paraId="7AB6A4E9" w14:textId="77777777" w:rsidTr="00805C64">
        <w:tc>
          <w:tcPr>
            <w:tcW w:w="4417" w:type="dxa"/>
          </w:tcPr>
          <w:p w14:paraId="38B53645" w14:textId="379A8E6F" w:rsidR="00684073" w:rsidRDefault="00805C64" w:rsidP="00684073">
            <w:pPr>
              <w:snapToGrid w:val="0"/>
              <w:spacing w:beforeLines="50" w:before="156" w:afterLines="50" w:after="156"/>
              <w:jc w:val="center"/>
              <w:rPr>
                <w:rFonts w:eastAsia="仿宋_GB2312"/>
                <w:color w:val="000000" w:themeColor="text1"/>
                <w:szCs w:val="21"/>
              </w:rPr>
            </w:pPr>
            <w:r w:rsidRPr="00684073">
              <w:rPr>
                <w:b/>
                <w:bCs/>
                <w:noProof/>
                <w:color w:val="FF0000"/>
                <w:sz w:val="18"/>
                <w:szCs w:val="18"/>
              </w:rPr>
              <w:lastRenderedPageBreak/>
              <w:drawing>
                <wp:inline distT="0" distB="0" distL="0" distR="0" wp14:anchorId="3F570460" wp14:editId="6DF36D6F">
                  <wp:extent cx="2520000" cy="3889802"/>
                  <wp:effectExtent l="0" t="0" r="0" b="0"/>
                  <wp:docPr id="4715031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4835613" name=""/>
                          <pic:cNvPicPr/>
                        </pic:nvPicPr>
                        <pic:blipFill rotWithShape="1">
                          <a:blip r:embed="rId18"/>
                          <a:srcRect r="15431"/>
                          <a:stretch/>
                        </pic:blipFill>
                        <pic:spPr bwMode="auto">
                          <a:xfrm>
                            <a:off x="0" y="0"/>
                            <a:ext cx="2520000" cy="3889802"/>
                          </a:xfrm>
                          <a:prstGeom prst="rect">
                            <a:avLst/>
                          </a:prstGeom>
                          <a:ln>
                            <a:noFill/>
                          </a:ln>
                          <a:extLst>
                            <a:ext uri="{53640926-AAD7-44D8-BBD7-CCE9431645EC}">
                              <a14:shadowObscured xmlns:a14="http://schemas.microsoft.com/office/drawing/2010/main"/>
                            </a:ext>
                          </a:extLst>
                        </pic:spPr>
                      </pic:pic>
                    </a:graphicData>
                  </a:graphic>
                </wp:inline>
              </w:drawing>
            </w:r>
          </w:p>
        </w:tc>
        <w:tc>
          <w:tcPr>
            <w:tcW w:w="4417" w:type="dxa"/>
          </w:tcPr>
          <w:p w14:paraId="1AEFC072" w14:textId="797BBC06" w:rsidR="00684073" w:rsidRDefault="00805C64" w:rsidP="00684073">
            <w:pPr>
              <w:snapToGrid w:val="0"/>
              <w:spacing w:beforeLines="50" w:before="156" w:afterLines="50" w:after="156"/>
              <w:jc w:val="center"/>
              <w:rPr>
                <w:rFonts w:eastAsia="仿宋_GB2312"/>
                <w:color w:val="000000" w:themeColor="text1"/>
                <w:szCs w:val="21"/>
              </w:rPr>
            </w:pPr>
            <w:r w:rsidRPr="00684073">
              <w:rPr>
                <w:b/>
                <w:bCs/>
                <w:noProof/>
                <w:color w:val="FF0000"/>
                <w:sz w:val="18"/>
                <w:szCs w:val="18"/>
              </w:rPr>
              <w:drawing>
                <wp:inline distT="0" distB="0" distL="0" distR="0" wp14:anchorId="1AE925B9" wp14:editId="4F6D7030">
                  <wp:extent cx="2519585" cy="3903260"/>
                  <wp:effectExtent l="0" t="0" r="0" b="2540"/>
                  <wp:docPr id="810804060" name="图片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143769882" name=""/>
                          <pic:cNvPicPr preferRelativeResize="0"/>
                        </pic:nvPicPr>
                        <pic:blipFill>
                          <a:blip r:embed="rId19"/>
                          <a:stretch>
                            <a:fillRect/>
                          </a:stretch>
                        </pic:blipFill>
                        <pic:spPr>
                          <a:xfrm>
                            <a:off x="0" y="0"/>
                            <a:ext cx="2525407" cy="3912280"/>
                          </a:xfrm>
                          <a:prstGeom prst="rect">
                            <a:avLst/>
                          </a:prstGeom>
                        </pic:spPr>
                      </pic:pic>
                    </a:graphicData>
                  </a:graphic>
                </wp:inline>
              </w:drawing>
            </w:r>
          </w:p>
        </w:tc>
      </w:tr>
    </w:tbl>
    <w:p w14:paraId="65E87C42" w14:textId="563D45AF" w:rsidR="002B3E5E" w:rsidRPr="00805C64" w:rsidRDefault="00AC620A" w:rsidP="00805C64">
      <w:pPr>
        <w:snapToGrid w:val="0"/>
        <w:spacing w:beforeLines="50" w:before="156" w:afterLines="50" w:after="156"/>
        <w:ind w:firstLineChars="200" w:firstLine="420"/>
        <w:jc w:val="center"/>
        <w:rPr>
          <w:rFonts w:eastAsia="仿宋_GB2312"/>
          <w:color w:val="000000" w:themeColor="text1"/>
          <w:szCs w:val="21"/>
        </w:rPr>
      </w:pPr>
      <w:r w:rsidRPr="00805C64">
        <w:rPr>
          <w:rFonts w:eastAsia="仿宋_GB2312" w:hint="eastAsia"/>
          <w:color w:val="000000" w:themeColor="text1"/>
          <w:szCs w:val="21"/>
        </w:rPr>
        <w:t>图</w:t>
      </w:r>
      <w:r w:rsidRPr="00805C64">
        <w:rPr>
          <w:rFonts w:eastAsia="仿宋_GB2312"/>
          <w:color w:val="000000" w:themeColor="text1"/>
          <w:szCs w:val="21"/>
        </w:rPr>
        <w:t>7</w:t>
      </w:r>
      <w:r w:rsidRPr="00805C64">
        <w:rPr>
          <w:rFonts w:eastAsia="仿宋_GB2312" w:hint="eastAsia"/>
          <w:color w:val="000000" w:themeColor="text1"/>
          <w:szCs w:val="21"/>
        </w:rPr>
        <w:t>极限承载力下不同桩型的屈服区变化图</w:t>
      </w:r>
    </w:p>
    <w:p w14:paraId="70C5489B" w14:textId="5D93A879" w:rsidR="002D29D9" w:rsidRDefault="00C66EED" w:rsidP="002C59CA">
      <w:pPr>
        <w:snapToGrid w:val="0"/>
        <w:spacing w:line="540" w:lineRule="exact"/>
        <w:ind w:firstLineChars="200" w:firstLine="640"/>
        <w:rPr>
          <w:rFonts w:eastAsia="仿宋_GB2312"/>
          <w:kern w:val="0"/>
          <w:sz w:val="32"/>
          <w:szCs w:val="32"/>
        </w:rPr>
      </w:pPr>
      <w:r>
        <w:rPr>
          <w:rFonts w:eastAsia="仿宋_GB2312" w:hint="eastAsia"/>
          <w:kern w:val="0"/>
          <w:sz w:val="32"/>
          <w:szCs w:val="32"/>
        </w:rPr>
        <w:t>文件中对水泥土强度提出了明确具体的要求。</w:t>
      </w:r>
      <w:r w:rsidR="002D29D9" w:rsidRPr="002D29D9">
        <w:rPr>
          <w:rFonts w:eastAsia="仿宋_GB2312" w:hint="eastAsia"/>
          <w:kern w:val="0"/>
          <w:sz w:val="32"/>
          <w:szCs w:val="32"/>
        </w:rPr>
        <w:t>针对传统实芯水泥</w:t>
      </w:r>
      <w:r>
        <w:rPr>
          <w:rFonts w:eastAsia="仿宋_GB2312" w:hint="eastAsia"/>
          <w:kern w:val="0"/>
          <w:sz w:val="32"/>
          <w:szCs w:val="32"/>
        </w:rPr>
        <w:t>土</w:t>
      </w:r>
      <w:r w:rsidR="002D29D9" w:rsidRPr="002D29D9">
        <w:rPr>
          <w:rFonts w:eastAsia="仿宋_GB2312" w:hint="eastAsia"/>
          <w:kern w:val="0"/>
          <w:sz w:val="32"/>
          <w:szCs w:val="32"/>
        </w:rPr>
        <w:t>搅拌桩，设计单桩承载力特征值一般为</w:t>
      </w:r>
      <w:r w:rsidR="002D29D9" w:rsidRPr="002D29D9">
        <w:rPr>
          <w:rFonts w:eastAsia="仿宋_GB2312" w:hint="eastAsia"/>
          <w:kern w:val="0"/>
          <w:sz w:val="32"/>
          <w:szCs w:val="32"/>
        </w:rPr>
        <w:t>140kN</w:t>
      </w:r>
      <w:r w:rsidR="002D29D9" w:rsidRPr="002D29D9">
        <w:rPr>
          <w:rFonts w:eastAsia="仿宋_GB2312" w:hint="eastAsia"/>
          <w:kern w:val="0"/>
          <w:sz w:val="32"/>
          <w:szCs w:val="32"/>
        </w:rPr>
        <w:t>，截面面积为</w:t>
      </w:r>
      <w:r w:rsidR="002D29D9" w:rsidRPr="002D29D9">
        <w:rPr>
          <w:rFonts w:eastAsia="仿宋_GB2312" w:hint="eastAsia"/>
          <w:kern w:val="0"/>
          <w:sz w:val="32"/>
          <w:szCs w:val="32"/>
        </w:rPr>
        <w:t>0.19625 m</w:t>
      </w:r>
      <w:r w:rsidR="002D29D9" w:rsidRPr="00E90E23">
        <w:rPr>
          <w:rFonts w:eastAsia="仿宋_GB2312" w:hint="eastAsia"/>
          <w:kern w:val="0"/>
          <w:sz w:val="32"/>
          <w:szCs w:val="32"/>
          <w:vertAlign w:val="superscript"/>
        </w:rPr>
        <w:t>2</w:t>
      </w:r>
      <w:r w:rsidR="002D29D9" w:rsidRPr="002D29D9">
        <w:rPr>
          <w:rFonts w:eastAsia="仿宋_GB2312" w:hint="eastAsia"/>
          <w:kern w:val="0"/>
          <w:sz w:val="32"/>
          <w:szCs w:val="32"/>
        </w:rPr>
        <w:t>，因此水泥土强度的最低要求为</w:t>
      </w:r>
      <w:r w:rsidR="002D29D9" w:rsidRPr="002D29D9">
        <w:rPr>
          <w:rFonts w:eastAsia="仿宋_GB2312" w:hint="eastAsia"/>
          <w:kern w:val="0"/>
          <w:sz w:val="32"/>
          <w:szCs w:val="32"/>
        </w:rPr>
        <w:t>1.4</w:t>
      </w:r>
      <w:r>
        <w:rPr>
          <w:rFonts w:eastAsia="仿宋_GB2312" w:hint="eastAsia"/>
          <w:kern w:val="0"/>
          <w:sz w:val="32"/>
          <w:szCs w:val="32"/>
        </w:rPr>
        <w:t>3</w:t>
      </w:r>
      <w:r w:rsidR="002D29D9" w:rsidRPr="002D29D9">
        <w:rPr>
          <w:rFonts w:eastAsia="仿宋_GB2312" w:hint="eastAsia"/>
          <w:kern w:val="0"/>
          <w:sz w:val="32"/>
          <w:szCs w:val="32"/>
        </w:rPr>
        <w:t xml:space="preserve"> MPa</w:t>
      </w:r>
      <w:r w:rsidR="002D29D9" w:rsidRPr="002D29D9">
        <w:rPr>
          <w:rFonts w:eastAsia="仿宋_GB2312" w:hint="eastAsia"/>
          <w:kern w:val="0"/>
          <w:sz w:val="32"/>
          <w:szCs w:val="32"/>
        </w:rPr>
        <w:t>，设计要求的水泥土</w:t>
      </w:r>
      <w:r w:rsidR="002D29D9" w:rsidRPr="002D29D9">
        <w:rPr>
          <w:rFonts w:eastAsia="仿宋_GB2312" w:hint="eastAsia"/>
          <w:kern w:val="0"/>
          <w:sz w:val="32"/>
          <w:szCs w:val="32"/>
        </w:rPr>
        <w:t>28 d</w:t>
      </w:r>
      <w:r w:rsidR="002D29D9" w:rsidRPr="002D29D9">
        <w:rPr>
          <w:rFonts w:eastAsia="仿宋_GB2312" w:hint="eastAsia"/>
          <w:kern w:val="0"/>
          <w:sz w:val="32"/>
          <w:szCs w:val="32"/>
        </w:rPr>
        <w:t>抗压强度为</w:t>
      </w:r>
      <w:r w:rsidR="002D29D9" w:rsidRPr="002D29D9">
        <w:rPr>
          <w:rFonts w:eastAsia="仿宋_GB2312" w:hint="eastAsia"/>
          <w:kern w:val="0"/>
          <w:sz w:val="32"/>
          <w:szCs w:val="32"/>
        </w:rPr>
        <w:t>1.45 MPa</w:t>
      </w:r>
      <w:r w:rsidR="002D29D9" w:rsidRPr="002D29D9">
        <w:rPr>
          <w:rFonts w:eastAsia="仿宋_GB2312" w:hint="eastAsia"/>
          <w:kern w:val="0"/>
          <w:sz w:val="32"/>
          <w:szCs w:val="32"/>
        </w:rPr>
        <w:t>，</w:t>
      </w:r>
      <w:r w:rsidR="002D29D9" w:rsidRPr="002D29D9">
        <w:rPr>
          <w:rFonts w:eastAsia="仿宋_GB2312" w:hint="eastAsia"/>
          <w:kern w:val="0"/>
          <w:sz w:val="32"/>
          <w:szCs w:val="32"/>
        </w:rPr>
        <w:t>90 d</w:t>
      </w:r>
      <w:r w:rsidR="002D29D9" w:rsidRPr="002D29D9">
        <w:rPr>
          <w:rFonts w:eastAsia="仿宋_GB2312" w:hint="eastAsia"/>
          <w:kern w:val="0"/>
          <w:sz w:val="32"/>
          <w:szCs w:val="32"/>
        </w:rPr>
        <w:t>抗压强度平均值为</w:t>
      </w:r>
      <w:r w:rsidR="007D2E9F">
        <w:rPr>
          <w:rFonts w:eastAsia="仿宋_GB2312" w:hint="eastAsia"/>
          <w:kern w:val="0"/>
          <w:sz w:val="32"/>
          <w:szCs w:val="32"/>
        </w:rPr>
        <w:t>2</w:t>
      </w:r>
      <w:r w:rsidR="002D29D9" w:rsidRPr="002D29D9">
        <w:rPr>
          <w:rFonts w:eastAsia="仿宋_GB2312" w:hint="eastAsia"/>
          <w:kern w:val="0"/>
          <w:sz w:val="32"/>
          <w:szCs w:val="32"/>
        </w:rPr>
        <w:t>.00 MPa</w:t>
      </w:r>
      <w:r w:rsidR="002D29D9" w:rsidRPr="002D29D9">
        <w:rPr>
          <w:rFonts w:eastAsia="仿宋_GB2312" w:hint="eastAsia"/>
          <w:kern w:val="0"/>
          <w:sz w:val="32"/>
          <w:szCs w:val="32"/>
        </w:rPr>
        <w:t>。因此，依据上述确定标准，水泥土筒桩中对应的水泥土强度要求可按照单桩承载力特征值（极限承载力）与桩身截面面积确定，由于</w:t>
      </w:r>
      <w:r w:rsidR="002D29D9" w:rsidRPr="002D29D9">
        <w:rPr>
          <w:rFonts w:eastAsia="仿宋_GB2312" w:hint="eastAsia"/>
          <w:kern w:val="0"/>
          <w:sz w:val="32"/>
          <w:szCs w:val="32"/>
        </w:rPr>
        <w:t>600 mm</w:t>
      </w:r>
      <w:r w:rsidR="002D29D9" w:rsidRPr="002D29D9">
        <w:rPr>
          <w:rFonts w:eastAsia="仿宋_GB2312" w:hint="eastAsia"/>
          <w:kern w:val="0"/>
          <w:sz w:val="32"/>
          <w:szCs w:val="32"/>
        </w:rPr>
        <w:t>等截面筒桩的单桩单位截面面积承载力最大，因此，以</w:t>
      </w:r>
      <w:r w:rsidR="002D29D9" w:rsidRPr="002D29D9">
        <w:rPr>
          <w:rFonts w:eastAsia="仿宋_GB2312" w:hint="eastAsia"/>
          <w:kern w:val="0"/>
          <w:sz w:val="32"/>
          <w:szCs w:val="32"/>
        </w:rPr>
        <w:t>600 mm</w:t>
      </w:r>
      <w:r w:rsidR="002D29D9" w:rsidRPr="002D29D9">
        <w:rPr>
          <w:rFonts w:eastAsia="仿宋_GB2312" w:hint="eastAsia"/>
          <w:kern w:val="0"/>
          <w:sz w:val="32"/>
          <w:szCs w:val="32"/>
        </w:rPr>
        <w:t>等截面</w:t>
      </w:r>
      <w:proofErr w:type="gramStart"/>
      <w:r w:rsidR="002D29D9" w:rsidRPr="002D29D9">
        <w:rPr>
          <w:rFonts w:eastAsia="仿宋_GB2312" w:hint="eastAsia"/>
          <w:kern w:val="0"/>
          <w:sz w:val="32"/>
          <w:szCs w:val="32"/>
        </w:rPr>
        <w:t>筒桩即可</w:t>
      </w:r>
      <w:proofErr w:type="gramEnd"/>
      <w:r w:rsidR="002D29D9" w:rsidRPr="002D29D9">
        <w:rPr>
          <w:rFonts w:eastAsia="仿宋_GB2312" w:hint="eastAsia"/>
          <w:kern w:val="0"/>
          <w:sz w:val="32"/>
          <w:szCs w:val="32"/>
        </w:rPr>
        <w:t>确定水泥土强度要求。</w:t>
      </w:r>
      <w:r w:rsidR="002D29D9" w:rsidRPr="002D29D9">
        <w:rPr>
          <w:rFonts w:eastAsia="仿宋_GB2312" w:hint="eastAsia"/>
          <w:kern w:val="0"/>
          <w:sz w:val="32"/>
          <w:szCs w:val="32"/>
        </w:rPr>
        <w:t>600 mm</w:t>
      </w:r>
      <w:r w:rsidR="002D29D9" w:rsidRPr="002D29D9">
        <w:rPr>
          <w:rFonts w:eastAsia="仿宋_GB2312" w:hint="eastAsia"/>
          <w:kern w:val="0"/>
          <w:sz w:val="32"/>
          <w:szCs w:val="32"/>
        </w:rPr>
        <w:t>筒桩特征值为</w:t>
      </w:r>
      <w:r w:rsidR="002D29D9" w:rsidRPr="002D29D9">
        <w:rPr>
          <w:rFonts w:eastAsia="仿宋_GB2312" w:hint="eastAsia"/>
          <w:kern w:val="0"/>
          <w:sz w:val="32"/>
          <w:szCs w:val="32"/>
        </w:rPr>
        <w:t>21</w:t>
      </w:r>
      <w:r w:rsidR="007D2E9F">
        <w:rPr>
          <w:rFonts w:eastAsia="仿宋_GB2312" w:hint="eastAsia"/>
          <w:kern w:val="0"/>
          <w:sz w:val="32"/>
          <w:szCs w:val="32"/>
        </w:rPr>
        <w:t>0</w:t>
      </w:r>
      <w:r w:rsidR="002D29D9" w:rsidRPr="002D29D9">
        <w:rPr>
          <w:rFonts w:eastAsia="仿宋_GB2312" w:hint="eastAsia"/>
          <w:kern w:val="0"/>
          <w:sz w:val="32"/>
          <w:szCs w:val="32"/>
        </w:rPr>
        <w:t xml:space="preserve"> </w:t>
      </w:r>
      <w:proofErr w:type="spellStart"/>
      <w:r w:rsidR="002D29D9" w:rsidRPr="002D29D9">
        <w:rPr>
          <w:rFonts w:eastAsia="仿宋_GB2312" w:hint="eastAsia"/>
          <w:kern w:val="0"/>
          <w:sz w:val="32"/>
          <w:szCs w:val="32"/>
        </w:rPr>
        <w:t>kN</w:t>
      </w:r>
      <w:proofErr w:type="spellEnd"/>
      <w:r w:rsidR="002D29D9" w:rsidRPr="002D29D9">
        <w:rPr>
          <w:rFonts w:eastAsia="仿宋_GB2312" w:hint="eastAsia"/>
          <w:kern w:val="0"/>
          <w:sz w:val="32"/>
          <w:szCs w:val="32"/>
        </w:rPr>
        <w:t>，截面面积为</w:t>
      </w:r>
      <w:r w:rsidR="002D29D9" w:rsidRPr="002D29D9">
        <w:rPr>
          <w:rFonts w:eastAsia="仿宋_GB2312" w:hint="eastAsia"/>
          <w:kern w:val="0"/>
          <w:sz w:val="32"/>
          <w:szCs w:val="32"/>
        </w:rPr>
        <w:t>0.21195 m</w:t>
      </w:r>
      <w:r w:rsidR="002D29D9" w:rsidRPr="00A63E2C">
        <w:rPr>
          <w:rFonts w:eastAsia="仿宋_GB2312" w:hint="eastAsia"/>
          <w:kern w:val="0"/>
          <w:sz w:val="32"/>
          <w:szCs w:val="32"/>
          <w:vertAlign w:val="superscript"/>
        </w:rPr>
        <w:t>2</w:t>
      </w:r>
      <w:r w:rsidR="002D29D9" w:rsidRPr="002D29D9">
        <w:rPr>
          <w:rFonts w:eastAsia="仿宋_GB2312" w:hint="eastAsia"/>
          <w:kern w:val="0"/>
          <w:sz w:val="32"/>
          <w:szCs w:val="32"/>
        </w:rPr>
        <w:t>，当达到极限应力状态时，对水泥土</w:t>
      </w:r>
      <w:r w:rsidR="002D29D9" w:rsidRPr="002D29D9">
        <w:rPr>
          <w:rFonts w:eastAsia="仿宋_GB2312" w:hint="eastAsia"/>
          <w:kern w:val="0"/>
          <w:sz w:val="32"/>
          <w:szCs w:val="32"/>
        </w:rPr>
        <w:t>28d</w:t>
      </w:r>
      <w:r w:rsidR="002D29D9" w:rsidRPr="002D29D9">
        <w:rPr>
          <w:rFonts w:eastAsia="仿宋_GB2312" w:hint="eastAsia"/>
          <w:kern w:val="0"/>
          <w:sz w:val="32"/>
          <w:szCs w:val="32"/>
        </w:rPr>
        <w:t>龄期的无侧限抗压强度的最低要</w:t>
      </w:r>
      <w:r w:rsidR="002D29D9" w:rsidRPr="002D29D9">
        <w:rPr>
          <w:rFonts w:eastAsia="仿宋_GB2312" w:hint="eastAsia"/>
          <w:kern w:val="0"/>
          <w:sz w:val="32"/>
          <w:szCs w:val="32"/>
        </w:rPr>
        <w:lastRenderedPageBreak/>
        <w:t>求是</w:t>
      </w:r>
      <w:r w:rsidR="002D29D9" w:rsidRPr="002D29D9">
        <w:rPr>
          <w:rFonts w:eastAsia="仿宋_GB2312" w:hint="eastAsia"/>
          <w:kern w:val="0"/>
          <w:sz w:val="32"/>
          <w:szCs w:val="32"/>
        </w:rPr>
        <w:t>1.98 MPa</w:t>
      </w:r>
      <w:r w:rsidR="002D29D9" w:rsidRPr="002D29D9">
        <w:rPr>
          <w:rFonts w:eastAsia="仿宋_GB2312" w:hint="eastAsia"/>
          <w:kern w:val="0"/>
          <w:sz w:val="32"/>
          <w:szCs w:val="32"/>
        </w:rPr>
        <w:t>，取</w:t>
      </w:r>
      <w:proofErr w:type="gramStart"/>
      <w:r w:rsidR="002D29D9" w:rsidRPr="002D29D9">
        <w:rPr>
          <w:rFonts w:eastAsia="仿宋_GB2312" w:hint="eastAsia"/>
          <w:kern w:val="0"/>
          <w:sz w:val="32"/>
          <w:szCs w:val="32"/>
        </w:rPr>
        <w:t>整确定</w:t>
      </w:r>
      <w:proofErr w:type="gramEnd"/>
      <w:r w:rsidR="002D29D9" w:rsidRPr="002D29D9">
        <w:rPr>
          <w:rFonts w:eastAsia="仿宋_GB2312" w:hint="eastAsia"/>
          <w:kern w:val="0"/>
          <w:sz w:val="32"/>
          <w:szCs w:val="32"/>
        </w:rPr>
        <w:t>为</w:t>
      </w:r>
      <w:r w:rsidR="002D29D9" w:rsidRPr="002D29D9">
        <w:rPr>
          <w:rFonts w:eastAsia="仿宋_GB2312" w:hint="eastAsia"/>
          <w:kern w:val="0"/>
          <w:sz w:val="32"/>
          <w:szCs w:val="32"/>
        </w:rPr>
        <w:t>2.0MPa</w:t>
      </w:r>
      <w:r w:rsidR="002D29D9" w:rsidRPr="002D29D9">
        <w:rPr>
          <w:rFonts w:eastAsia="仿宋_GB2312" w:hint="eastAsia"/>
          <w:kern w:val="0"/>
          <w:sz w:val="32"/>
          <w:szCs w:val="32"/>
        </w:rPr>
        <w:t>，</w:t>
      </w:r>
      <w:r w:rsidR="002D29D9" w:rsidRPr="002D29D9">
        <w:rPr>
          <w:rFonts w:eastAsia="仿宋_GB2312" w:hint="eastAsia"/>
          <w:kern w:val="0"/>
          <w:sz w:val="32"/>
          <w:szCs w:val="32"/>
        </w:rPr>
        <w:t>90d</w:t>
      </w:r>
      <w:r w:rsidR="002D29D9" w:rsidRPr="002D29D9">
        <w:rPr>
          <w:rFonts w:eastAsia="仿宋_GB2312" w:hint="eastAsia"/>
          <w:kern w:val="0"/>
          <w:sz w:val="32"/>
          <w:szCs w:val="32"/>
        </w:rPr>
        <w:t>水泥土抗压强度要求值</w:t>
      </w:r>
      <w:r w:rsidR="006B7116">
        <w:rPr>
          <w:rFonts w:eastAsia="仿宋_GB2312" w:hint="eastAsia"/>
          <w:kern w:val="0"/>
          <w:sz w:val="32"/>
          <w:szCs w:val="32"/>
        </w:rPr>
        <w:t>取整</w:t>
      </w:r>
      <w:r w:rsidR="002D29D9" w:rsidRPr="002D29D9">
        <w:rPr>
          <w:rFonts w:eastAsia="仿宋_GB2312" w:hint="eastAsia"/>
          <w:kern w:val="0"/>
          <w:sz w:val="32"/>
          <w:szCs w:val="32"/>
        </w:rPr>
        <w:t>为</w:t>
      </w:r>
      <w:r w:rsidR="006B7116">
        <w:rPr>
          <w:rFonts w:eastAsia="仿宋_GB2312" w:hint="eastAsia"/>
          <w:kern w:val="0"/>
          <w:sz w:val="32"/>
          <w:szCs w:val="32"/>
        </w:rPr>
        <w:t>3.0</w:t>
      </w:r>
      <w:r w:rsidR="002D29D9" w:rsidRPr="002D29D9">
        <w:rPr>
          <w:rFonts w:eastAsia="仿宋_GB2312" w:hint="eastAsia"/>
          <w:kern w:val="0"/>
          <w:sz w:val="32"/>
          <w:szCs w:val="32"/>
        </w:rPr>
        <w:t>MPa</w:t>
      </w:r>
      <w:r w:rsidR="002D29D9" w:rsidRPr="002D29D9">
        <w:rPr>
          <w:rFonts w:eastAsia="仿宋_GB2312" w:hint="eastAsia"/>
          <w:kern w:val="0"/>
          <w:sz w:val="32"/>
          <w:szCs w:val="32"/>
        </w:rPr>
        <w:t>。</w:t>
      </w:r>
    </w:p>
    <w:p w14:paraId="1524FDE8" w14:textId="20FE017F" w:rsidR="00570098" w:rsidRDefault="00570098" w:rsidP="00F837A1">
      <w:pPr>
        <w:snapToGrid w:val="0"/>
        <w:spacing w:line="540" w:lineRule="exact"/>
        <w:ind w:firstLineChars="200" w:firstLine="640"/>
        <w:rPr>
          <w:rFonts w:eastAsia="仿宋_GB2312"/>
          <w:kern w:val="0"/>
          <w:sz w:val="32"/>
          <w:szCs w:val="32"/>
        </w:rPr>
      </w:pPr>
      <w:r>
        <w:rPr>
          <w:rFonts w:eastAsia="仿宋_GB2312" w:hint="eastAsia"/>
          <w:kern w:val="0"/>
          <w:sz w:val="32"/>
          <w:szCs w:val="32"/>
        </w:rPr>
        <w:t>本文件要求垫层厚度为</w:t>
      </w:r>
      <w:r w:rsidR="00BF4EC4">
        <w:rPr>
          <w:rFonts w:eastAsia="仿宋_GB2312" w:hint="eastAsia"/>
          <w:kern w:val="0"/>
          <w:sz w:val="32"/>
          <w:szCs w:val="32"/>
        </w:rPr>
        <w:t>0.3m~0.5m</w:t>
      </w:r>
      <w:r w:rsidR="00BF4EC4">
        <w:rPr>
          <w:rFonts w:eastAsia="仿宋_GB2312" w:hint="eastAsia"/>
          <w:kern w:val="0"/>
          <w:sz w:val="32"/>
          <w:szCs w:val="32"/>
        </w:rPr>
        <w:t>，是在综合多项规范中要求的垫层厚度的基础上，结合水泥土筒</w:t>
      </w:r>
      <w:proofErr w:type="gramStart"/>
      <w:r w:rsidR="00BF4EC4">
        <w:rPr>
          <w:rFonts w:eastAsia="仿宋_GB2312" w:hint="eastAsia"/>
          <w:kern w:val="0"/>
          <w:sz w:val="32"/>
          <w:szCs w:val="32"/>
        </w:rPr>
        <w:t>桩</w:t>
      </w:r>
      <w:r w:rsidR="00844155">
        <w:rPr>
          <w:rFonts w:eastAsia="仿宋_GB2312" w:hint="eastAsia"/>
          <w:kern w:val="0"/>
          <w:sz w:val="32"/>
          <w:szCs w:val="32"/>
        </w:rPr>
        <w:t>实际</w:t>
      </w:r>
      <w:proofErr w:type="gramEnd"/>
      <w:r w:rsidR="00844155">
        <w:rPr>
          <w:rFonts w:eastAsia="仿宋_GB2312" w:hint="eastAsia"/>
          <w:kern w:val="0"/>
          <w:sz w:val="32"/>
          <w:szCs w:val="32"/>
        </w:rPr>
        <w:t>提出的。</w:t>
      </w:r>
      <w:r w:rsidR="00EE590C">
        <w:rPr>
          <w:rFonts w:eastAsia="仿宋_GB2312" w:hint="eastAsia"/>
          <w:kern w:val="0"/>
          <w:sz w:val="32"/>
          <w:szCs w:val="32"/>
        </w:rPr>
        <w:t>如：</w:t>
      </w:r>
      <w:r w:rsidR="00F837A1" w:rsidRPr="00F837A1">
        <w:rPr>
          <w:rFonts w:eastAsia="仿宋_GB2312" w:hint="eastAsia"/>
          <w:kern w:val="0"/>
          <w:sz w:val="32"/>
          <w:szCs w:val="32"/>
        </w:rPr>
        <w:t>JTG/T D31-02</w:t>
      </w:r>
      <w:r w:rsidR="00F837A1">
        <w:rPr>
          <w:rFonts w:eastAsia="仿宋_GB2312" w:hint="eastAsia"/>
          <w:kern w:val="0"/>
          <w:sz w:val="32"/>
          <w:szCs w:val="32"/>
        </w:rPr>
        <w:t>《</w:t>
      </w:r>
      <w:r w:rsidR="00F837A1" w:rsidRPr="00F837A1">
        <w:rPr>
          <w:rFonts w:eastAsia="仿宋_GB2312" w:hint="eastAsia"/>
          <w:kern w:val="0"/>
          <w:sz w:val="32"/>
          <w:szCs w:val="32"/>
        </w:rPr>
        <w:t>公路软土地基路堤设计和施工技术细则</w:t>
      </w:r>
      <w:r w:rsidR="00EE590C">
        <w:rPr>
          <w:rFonts w:eastAsia="仿宋_GB2312" w:hint="eastAsia"/>
          <w:kern w:val="0"/>
          <w:sz w:val="32"/>
          <w:szCs w:val="32"/>
        </w:rPr>
        <w:t>》中要求</w:t>
      </w:r>
      <w:r w:rsidR="00F837A1" w:rsidRPr="00F837A1">
        <w:rPr>
          <w:rFonts w:eastAsia="仿宋_GB2312" w:hint="eastAsia"/>
          <w:kern w:val="0"/>
          <w:sz w:val="32"/>
          <w:szCs w:val="32"/>
        </w:rPr>
        <w:t>加固</w:t>
      </w:r>
      <w:proofErr w:type="gramStart"/>
      <w:r w:rsidR="00F837A1" w:rsidRPr="00F837A1">
        <w:rPr>
          <w:rFonts w:eastAsia="仿宋_GB2312" w:hint="eastAsia"/>
          <w:kern w:val="0"/>
          <w:sz w:val="32"/>
          <w:szCs w:val="32"/>
        </w:rPr>
        <w:t>土桩应设置</w:t>
      </w:r>
      <w:proofErr w:type="gramEnd"/>
      <w:r w:rsidR="00F837A1" w:rsidRPr="00F837A1">
        <w:rPr>
          <w:rFonts w:eastAsia="仿宋_GB2312" w:hint="eastAsia"/>
          <w:kern w:val="0"/>
          <w:sz w:val="32"/>
          <w:szCs w:val="32"/>
        </w:rPr>
        <w:t>垫层</w:t>
      </w:r>
      <w:r w:rsidR="00C32168">
        <w:rPr>
          <w:rFonts w:eastAsia="仿宋_GB2312" w:hint="eastAsia"/>
          <w:kern w:val="0"/>
          <w:sz w:val="32"/>
          <w:szCs w:val="32"/>
        </w:rPr>
        <w:t>，</w:t>
      </w:r>
      <w:r w:rsidR="00F837A1" w:rsidRPr="00F837A1">
        <w:rPr>
          <w:rFonts w:eastAsia="仿宋_GB2312" w:hint="eastAsia"/>
          <w:kern w:val="0"/>
          <w:sz w:val="32"/>
          <w:szCs w:val="32"/>
        </w:rPr>
        <w:t>垫层厚度宜为</w:t>
      </w:r>
      <w:r w:rsidR="00F837A1">
        <w:rPr>
          <w:rFonts w:eastAsia="仿宋_GB2312" w:hint="eastAsia"/>
          <w:kern w:val="0"/>
          <w:sz w:val="32"/>
          <w:szCs w:val="32"/>
        </w:rPr>
        <w:t>0.3m~0.5m</w:t>
      </w:r>
      <w:r w:rsidR="00EE590C">
        <w:rPr>
          <w:rFonts w:eastAsia="仿宋_GB2312" w:hint="eastAsia"/>
          <w:kern w:val="0"/>
          <w:sz w:val="32"/>
          <w:szCs w:val="32"/>
        </w:rPr>
        <w:t>；</w:t>
      </w:r>
      <w:r w:rsidR="00591516" w:rsidRPr="00591516">
        <w:rPr>
          <w:rFonts w:eastAsia="仿宋_GB2312" w:hint="eastAsia"/>
          <w:kern w:val="0"/>
          <w:sz w:val="32"/>
          <w:szCs w:val="32"/>
        </w:rPr>
        <w:t>JGJ 79</w:t>
      </w:r>
      <w:r w:rsidR="00591516">
        <w:rPr>
          <w:rFonts w:eastAsia="仿宋_GB2312" w:hint="eastAsia"/>
          <w:kern w:val="0"/>
          <w:sz w:val="32"/>
          <w:szCs w:val="32"/>
        </w:rPr>
        <w:t>《</w:t>
      </w:r>
      <w:r w:rsidR="00591516" w:rsidRPr="00591516">
        <w:rPr>
          <w:rFonts w:eastAsia="仿宋_GB2312" w:hint="eastAsia"/>
          <w:kern w:val="0"/>
          <w:sz w:val="32"/>
          <w:szCs w:val="32"/>
        </w:rPr>
        <w:t>建筑地基处理技术规范</w:t>
      </w:r>
      <w:r w:rsidR="00591516">
        <w:rPr>
          <w:rFonts w:eastAsia="仿宋_GB2312" w:hint="eastAsia"/>
          <w:kern w:val="0"/>
          <w:sz w:val="32"/>
          <w:szCs w:val="32"/>
        </w:rPr>
        <w:t>》中规定水泥土搅拌桩垫层厚度可取</w:t>
      </w:r>
      <w:r w:rsidR="00591516">
        <w:rPr>
          <w:rFonts w:eastAsia="仿宋_GB2312" w:hint="eastAsia"/>
          <w:kern w:val="0"/>
          <w:sz w:val="32"/>
          <w:szCs w:val="32"/>
        </w:rPr>
        <w:t>0.2m~0.3m</w:t>
      </w:r>
      <w:r w:rsidR="00D31FB6">
        <w:rPr>
          <w:rFonts w:eastAsia="仿宋_GB2312" w:hint="eastAsia"/>
          <w:kern w:val="0"/>
          <w:sz w:val="32"/>
          <w:szCs w:val="32"/>
        </w:rPr>
        <w:t>；</w:t>
      </w:r>
      <w:proofErr w:type="gramStart"/>
      <w:r w:rsidR="00B56165">
        <w:rPr>
          <w:rFonts w:eastAsia="仿宋_GB2312" w:hint="eastAsia"/>
          <w:kern w:val="0"/>
          <w:sz w:val="32"/>
          <w:szCs w:val="32"/>
        </w:rPr>
        <w:t>旋喷桩</w:t>
      </w:r>
      <w:proofErr w:type="gramEnd"/>
      <w:r w:rsidR="00B56165">
        <w:rPr>
          <w:rFonts w:eastAsia="仿宋_GB2312" w:hint="eastAsia"/>
          <w:kern w:val="0"/>
          <w:sz w:val="32"/>
          <w:szCs w:val="32"/>
        </w:rPr>
        <w:t>垫层厚度宜为</w:t>
      </w:r>
      <w:r w:rsidR="00B56165">
        <w:rPr>
          <w:rFonts w:eastAsia="仿宋_GB2312" w:hint="eastAsia"/>
          <w:kern w:val="0"/>
          <w:sz w:val="32"/>
          <w:szCs w:val="32"/>
        </w:rPr>
        <w:t>0.15m~0.3m</w:t>
      </w:r>
      <w:r w:rsidR="00D31FB6">
        <w:rPr>
          <w:rFonts w:eastAsia="仿宋_GB2312" w:hint="eastAsia"/>
          <w:kern w:val="0"/>
          <w:sz w:val="32"/>
          <w:szCs w:val="32"/>
        </w:rPr>
        <w:t>；</w:t>
      </w:r>
      <w:r w:rsidR="00B4623E">
        <w:rPr>
          <w:rFonts w:eastAsia="仿宋_GB2312" w:hint="eastAsia"/>
          <w:kern w:val="0"/>
          <w:sz w:val="32"/>
          <w:szCs w:val="32"/>
        </w:rPr>
        <w:t>灰土挤</w:t>
      </w:r>
      <w:proofErr w:type="gramStart"/>
      <w:r w:rsidR="00B4623E">
        <w:rPr>
          <w:rFonts w:eastAsia="仿宋_GB2312" w:hint="eastAsia"/>
          <w:kern w:val="0"/>
          <w:sz w:val="32"/>
          <w:szCs w:val="32"/>
        </w:rPr>
        <w:t>密桩应设置</w:t>
      </w:r>
      <w:proofErr w:type="gramEnd"/>
      <w:r w:rsidR="00B4623E">
        <w:rPr>
          <w:rFonts w:eastAsia="仿宋_GB2312" w:hint="eastAsia"/>
          <w:kern w:val="0"/>
          <w:sz w:val="32"/>
          <w:szCs w:val="32"/>
        </w:rPr>
        <w:t>0.3m~0.6m</w:t>
      </w:r>
      <w:r w:rsidR="00B4623E">
        <w:rPr>
          <w:rFonts w:eastAsia="仿宋_GB2312" w:hint="eastAsia"/>
          <w:kern w:val="0"/>
          <w:sz w:val="32"/>
          <w:szCs w:val="32"/>
        </w:rPr>
        <w:t>厚的垫层</w:t>
      </w:r>
      <w:r w:rsidR="00D31FB6">
        <w:rPr>
          <w:rFonts w:eastAsia="仿宋_GB2312" w:hint="eastAsia"/>
          <w:kern w:val="0"/>
          <w:sz w:val="32"/>
          <w:szCs w:val="32"/>
        </w:rPr>
        <w:t>；</w:t>
      </w:r>
      <w:r w:rsidR="00CD65A3">
        <w:rPr>
          <w:rFonts w:eastAsia="仿宋_GB2312" w:hint="eastAsia"/>
          <w:kern w:val="0"/>
          <w:sz w:val="32"/>
          <w:szCs w:val="32"/>
        </w:rPr>
        <w:t>夯实水</w:t>
      </w:r>
      <w:proofErr w:type="gramStart"/>
      <w:r w:rsidR="00CD65A3">
        <w:rPr>
          <w:rFonts w:eastAsia="仿宋_GB2312" w:hint="eastAsia"/>
          <w:kern w:val="0"/>
          <w:sz w:val="32"/>
          <w:szCs w:val="32"/>
        </w:rPr>
        <w:t>泥土桩应设置</w:t>
      </w:r>
      <w:proofErr w:type="gramEnd"/>
      <w:r w:rsidR="00233ABB">
        <w:rPr>
          <w:rFonts w:eastAsia="仿宋_GB2312" w:hint="eastAsia"/>
          <w:kern w:val="0"/>
          <w:sz w:val="32"/>
          <w:szCs w:val="32"/>
        </w:rPr>
        <w:t>厚度为</w:t>
      </w:r>
      <w:r w:rsidR="00233ABB">
        <w:rPr>
          <w:rFonts w:eastAsia="仿宋_GB2312" w:hint="eastAsia"/>
          <w:kern w:val="0"/>
          <w:sz w:val="32"/>
          <w:szCs w:val="32"/>
        </w:rPr>
        <w:t>0.1m~0.3m</w:t>
      </w:r>
      <w:r w:rsidR="00233ABB">
        <w:rPr>
          <w:rFonts w:eastAsia="仿宋_GB2312" w:hint="eastAsia"/>
          <w:kern w:val="0"/>
          <w:sz w:val="32"/>
          <w:szCs w:val="32"/>
        </w:rPr>
        <w:t>的垫层</w:t>
      </w:r>
      <w:r w:rsidR="00D31FB6">
        <w:rPr>
          <w:rFonts w:eastAsia="仿宋_GB2312" w:hint="eastAsia"/>
          <w:kern w:val="0"/>
          <w:sz w:val="32"/>
          <w:szCs w:val="32"/>
        </w:rPr>
        <w:t>；</w:t>
      </w:r>
      <w:r w:rsidR="001A4FDC" w:rsidRPr="001A4FDC">
        <w:rPr>
          <w:rFonts w:eastAsia="仿宋_GB2312" w:hint="eastAsia"/>
          <w:kern w:val="0"/>
          <w:sz w:val="32"/>
          <w:szCs w:val="32"/>
        </w:rPr>
        <w:t>GB/T 50783</w:t>
      </w:r>
      <w:r w:rsidR="001A4FDC">
        <w:rPr>
          <w:rFonts w:eastAsia="仿宋_GB2312" w:hint="eastAsia"/>
          <w:kern w:val="0"/>
          <w:sz w:val="32"/>
          <w:szCs w:val="32"/>
        </w:rPr>
        <w:t>《</w:t>
      </w:r>
      <w:r w:rsidR="001A4FDC" w:rsidRPr="001A4FDC">
        <w:rPr>
          <w:rFonts w:eastAsia="仿宋_GB2312" w:hint="eastAsia"/>
          <w:kern w:val="0"/>
          <w:sz w:val="32"/>
          <w:szCs w:val="32"/>
        </w:rPr>
        <w:t>复合地基技术规范</w:t>
      </w:r>
      <w:r w:rsidR="001A4FDC">
        <w:rPr>
          <w:rFonts w:eastAsia="仿宋_GB2312" w:hint="eastAsia"/>
          <w:kern w:val="0"/>
          <w:sz w:val="32"/>
          <w:szCs w:val="32"/>
        </w:rPr>
        <w:t>》中要求</w:t>
      </w:r>
      <w:proofErr w:type="gramStart"/>
      <w:r w:rsidR="00C32168">
        <w:rPr>
          <w:rFonts w:eastAsia="仿宋_GB2312" w:hint="eastAsia"/>
          <w:kern w:val="0"/>
          <w:sz w:val="32"/>
          <w:szCs w:val="32"/>
        </w:rPr>
        <w:t>高压旋喷桩</w:t>
      </w:r>
      <w:proofErr w:type="gramEnd"/>
      <w:r w:rsidR="00C32168">
        <w:rPr>
          <w:rFonts w:eastAsia="仿宋_GB2312" w:hint="eastAsia"/>
          <w:kern w:val="0"/>
          <w:sz w:val="32"/>
          <w:szCs w:val="32"/>
        </w:rPr>
        <w:t>的</w:t>
      </w:r>
      <w:r w:rsidR="00D31FB6">
        <w:rPr>
          <w:rFonts w:eastAsia="仿宋_GB2312" w:hint="eastAsia"/>
          <w:kern w:val="0"/>
          <w:sz w:val="32"/>
          <w:szCs w:val="32"/>
        </w:rPr>
        <w:t>垫层厚度可取</w:t>
      </w:r>
      <w:r w:rsidR="00D31FB6">
        <w:rPr>
          <w:rFonts w:eastAsia="仿宋_GB2312" w:hint="eastAsia"/>
          <w:kern w:val="0"/>
          <w:sz w:val="32"/>
          <w:szCs w:val="32"/>
        </w:rPr>
        <w:t>0.1 m~0.3 m</w:t>
      </w:r>
      <w:r w:rsidR="00D31FB6">
        <w:rPr>
          <w:rFonts w:eastAsia="仿宋_GB2312" w:hint="eastAsia"/>
          <w:kern w:val="0"/>
          <w:sz w:val="32"/>
          <w:szCs w:val="32"/>
        </w:rPr>
        <w:t>；</w:t>
      </w:r>
      <w:r w:rsidR="00766A3E">
        <w:rPr>
          <w:rFonts w:eastAsia="仿宋_GB2312" w:hint="eastAsia"/>
          <w:kern w:val="0"/>
          <w:sz w:val="32"/>
          <w:szCs w:val="32"/>
        </w:rPr>
        <w:t>灰土挤</w:t>
      </w:r>
      <w:proofErr w:type="gramStart"/>
      <w:r w:rsidR="00766A3E">
        <w:rPr>
          <w:rFonts w:eastAsia="仿宋_GB2312" w:hint="eastAsia"/>
          <w:kern w:val="0"/>
          <w:sz w:val="32"/>
          <w:szCs w:val="32"/>
        </w:rPr>
        <w:t>密桩应设置</w:t>
      </w:r>
      <w:proofErr w:type="gramEnd"/>
      <w:r w:rsidR="00766A3E">
        <w:rPr>
          <w:rFonts w:eastAsia="仿宋_GB2312" w:hint="eastAsia"/>
          <w:kern w:val="0"/>
          <w:sz w:val="32"/>
          <w:szCs w:val="32"/>
        </w:rPr>
        <w:t>厚度不小于</w:t>
      </w:r>
      <w:r w:rsidR="00766A3E">
        <w:rPr>
          <w:rFonts w:eastAsia="仿宋_GB2312" w:hint="eastAsia"/>
          <w:kern w:val="0"/>
          <w:sz w:val="32"/>
          <w:szCs w:val="32"/>
        </w:rPr>
        <w:t>0.5 m</w:t>
      </w:r>
      <w:r w:rsidR="00766A3E">
        <w:rPr>
          <w:rFonts w:eastAsia="仿宋_GB2312" w:hint="eastAsia"/>
          <w:kern w:val="0"/>
          <w:sz w:val="32"/>
          <w:szCs w:val="32"/>
        </w:rPr>
        <w:t>的垫层；夯实水泥土桩</w:t>
      </w:r>
      <w:r w:rsidR="002954D3">
        <w:rPr>
          <w:rFonts w:eastAsia="仿宋_GB2312" w:hint="eastAsia"/>
          <w:kern w:val="0"/>
          <w:sz w:val="32"/>
          <w:szCs w:val="32"/>
        </w:rPr>
        <w:t>宜铺设厚度为</w:t>
      </w:r>
      <w:r w:rsidR="002954D3">
        <w:rPr>
          <w:rFonts w:eastAsia="仿宋_GB2312" w:hint="eastAsia"/>
          <w:kern w:val="0"/>
          <w:sz w:val="32"/>
          <w:szCs w:val="32"/>
        </w:rPr>
        <w:t>0.1 m~0.3 m</w:t>
      </w:r>
      <w:r w:rsidR="002954D3">
        <w:rPr>
          <w:rFonts w:eastAsia="仿宋_GB2312" w:hint="eastAsia"/>
          <w:kern w:val="0"/>
          <w:sz w:val="32"/>
          <w:szCs w:val="32"/>
        </w:rPr>
        <w:t>的垫层；</w:t>
      </w:r>
      <w:r w:rsidR="002954D3" w:rsidRPr="002954D3">
        <w:rPr>
          <w:rFonts w:eastAsia="仿宋_GB2312" w:hint="eastAsia"/>
          <w:kern w:val="0"/>
          <w:sz w:val="32"/>
          <w:szCs w:val="32"/>
        </w:rPr>
        <w:t>石灰桩</w:t>
      </w:r>
      <w:r w:rsidR="002954D3">
        <w:rPr>
          <w:rFonts w:eastAsia="仿宋_GB2312" w:hint="eastAsia"/>
          <w:kern w:val="0"/>
          <w:sz w:val="32"/>
          <w:szCs w:val="32"/>
        </w:rPr>
        <w:t>可设置厚度为</w:t>
      </w:r>
      <w:r w:rsidR="00C122DA">
        <w:rPr>
          <w:rFonts w:eastAsia="仿宋_GB2312" w:hint="eastAsia"/>
          <w:kern w:val="0"/>
          <w:sz w:val="32"/>
          <w:szCs w:val="32"/>
        </w:rPr>
        <w:t>0.2 m~0.3 m</w:t>
      </w:r>
      <w:r w:rsidR="00C122DA">
        <w:rPr>
          <w:rFonts w:eastAsia="仿宋_GB2312" w:hint="eastAsia"/>
          <w:kern w:val="0"/>
          <w:sz w:val="32"/>
          <w:szCs w:val="32"/>
        </w:rPr>
        <w:t>的垫层</w:t>
      </w:r>
      <w:r w:rsidR="00DF100D">
        <w:rPr>
          <w:rFonts w:eastAsia="仿宋_GB2312" w:hint="eastAsia"/>
          <w:kern w:val="0"/>
          <w:sz w:val="32"/>
          <w:szCs w:val="32"/>
        </w:rPr>
        <w:t>。</w:t>
      </w:r>
      <w:r w:rsidR="00A412E4">
        <w:rPr>
          <w:rFonts w:eastAsia="仿宋_GB2312" w:hint="eastAsia"/>
          <w:kern w:val="0"/>
          <w:sz w:val="32"/>
          <w:szCs w:val="32"/>
        </w:rPr>
        <w:t>在实际工程应用中，水泥土搅拌桩垫层设计厚度通常为</w:t>
      </w:r>
      <w:r w:rsidR="00A412E4">
        <w:rPr>
          <w:rFonts w:eastAsia="仿宋_GB2312" w:hint="eastAsia"/>
          <w:kern w:val="0"/>
          <w:sz w:val="32"/>
          <w:szCs w:val="32"/>
        </w:rPr>
        <w:t>0.5 m</w:t>
      </w:r>
      <w:r w:rsidR="00E2764E">
        <w:rPr>
          <w:rFonts w:eastAsia="仿宋_GB2312" w:hint="eastAsia"/>
          <w:kern w:val="0"/>
          <w:sz w:val="32"/>
          <w:szCs w:val="32"/>
        </w:rPr>
        <w:t>。因此，</w:t>
      </w:r>
      <w:r w:rsidR="00DF100D">
        <w:rPr>
          <w:rFonts w:eastAsia="仿宋_GB2312" w:hint="eastAsia"/>
          <w:kern w:val="0"/>
          <w:sz w:val="32"/>
          <w:szCs w:val="32"/>
        </w:rPr>
        <w:t>本文件中要求的垫层厚度取值，</w:t>
      </w:r>
      <w:r w:rsidR="00E2764E">
        <w:rPr>
          <w:rFonts w:eastAsia="仿宋_GB2312" w:hint="eastAsia"/>
          <w:kern w:val="0"/>
          <w:sz w:val="32"/>
          <w:szCs w:val="32"/>
        </w:rPr>
        <w:t>结合工程实践，</w:t>
      </w:r>
      <w:r w:rsidR="00DF100D">
        <w:rPr>
          <w:rFonts w:eastAsia="仿宋_GB2312" w:hint="eastAsia"/>
          <w:kern w:val="0"/>
          <w:sz w:val="32"/>
          <w:szCs w:val="32"/>
        </w:rPr>
        <w:t>综合</w:t>
      </w:r>
      <w:proofErr w:type="gramStart"/>
      <w:r w:rsidR="00DF100D">
        <w:rPr>
          <w:rFonts w:eastAsia="仿宋_GB2312" w:hint="eastAsia"/>
          <w:kern w:val="0"/>
          <w:sz w:val="32"/>
          <w:szCs w:val="32"/>
        </w:rPr>
        <w:t>考量</w:t>
      </w:r>
      <w:proofErr w:type="gramEnd"/>
      <w:r w:rsidR="00DF100D">
        <w:rPr>
          <w:rFonts w:eastAsia="仿宋_GB2312" w:hint="eastAsia"/>
          <w:kern w:val="0"/>
          <w:sz w:val="32"/>
          <w:szCs w:val="32"/>
        </w:rPr>
        <w:t>经济</w:t>
      </w:r>
      <w:r w:rsidR="00CB6979">
        <w:rPr>
          <w:rFonts w:eastAsia="仿宋_GB2312" w:hint="eastAsia"/>
          <w:kern w:val="0"/>
          <w:sz w:val="32"/>
          <w:szCs w:val="32"/>
        </w:rPr>
        <w:t>原则</w:t>
      </w:r>
      <w:r w:rsidR="00DF100D">
        <w:rPr>
          <w:rFonts w:eastAsia="仿宋_GB2312" w:hint="eastAsia"/>
          <w:kern w:val="0"/>
          <w:sz w:val="32"/>
          <w:szCs w:val="32"/>
        </w:rPr>
        <w:t>和</w:t>
      </w:r>
      <w:r w:rsidR="00CB6979">
        <w:rPr>
          <w:rFonts w:eastAsia="仿宋_GB2312" w:hint="eastAsia"/>
          <w:kern w:val="0"/>
          <w:sz w:val="32"/>
          <w:szCs w:val="32"/>
        </w:rPr>
        <w:t>技术可靠原则，确定垫层厚度</w:t>
      </w:r>
      <w:r w:rsidR="00E2764E">
        <w:rPr>
          <w:rFonts w:eastAsia="仿宋_GB2312" w:hint="eastAsia"/>
          <w:kern w:val="0"/>
          <w:sz w:val="32"/>
          <w:szCs w:val="32"/>
        </w:rPr>
        <w:t>取值范围</w:t>
      </w:r>
      <w:r w:rsidR="00CB6979">
        <w:rPr>
          <w:rFonts w:eastAsia="仿宋_GB2312" w:hint="eastAsia"/>
          <w:kern w:val="0"/>
          <w:sz w:val="32"/>
          <w:szCs w:val="32"/>
        </w:rPr>
        <w:t>为</w:t>
      </w:r>
      <w:r w:rsidR="00CB6979">
        <w:rPr>
          <w:rFonts w:eastAsia="仿宋_GB2312" w:hint="eastAsia"/>
          <w:kern w:val="0"/>
          <w:sz w:val="32"/>
          <w:szCs w:val="32"/>
        </w:rPr>
        <w:t>0.3m~0.5m</w:t>
      </w:r>
      <w:r w:rsidR="00CB6979">
        <w:rPr>
          <w:rFonts w:eastAsia="仿宋_GB2312" w:hint="eastAsia"/>
          <w:kern w:val="0"/>
          <w:sz w:val="32"/>
          <w:szCs w:val="32"/>
        </w:rPr>
        <w:t>。</w:t>
      </w:r>
    </w:p>
    <w:p w14:paraId="5F32570D" w14:textId="24BE8D67" w:rsidR="0057598E" w:rsidRDefault="0057598E" w:rsidP="0003775D">
      <w:pPr>
        <w:snapToGrid w:val="0"/>
        <w:spacing w:line="540" w:lineRule="exact"/>
        <w:rPr>
          <w:rFonts w:eastAsia="仿宋_GB2312"/>
          <w:kern w:val="0"/>
          <w:sz w:val="32"/>
          <w:szCs w:val="32"/>
        </w:rPr>
      </w:pPr>
      <w:r w:rsidRPr="0057598E">
        <w:rPr>
          <w:rFonts w:eastAsia="仿宋_GB2312" w:hint="eastAsia"/>
          <w:kern w:val="0"/>
          <w:sz w:val="32"/>
          <w:szCs w:val="32"/>
        </w:rPr>
        <w:t>5.</w:t>
      </w:r>
      <w:r w:rsidR="002C59CA">
        <w:rPr>
          <w:rFonts w:eastAsia="仿宋_GB2312" w:hint="eastAsia"/>
          <w:kern w:val="0"/>
          <w:sz w:val="32"/>
          <w:szCs w:val="32"/>
        </w:rPr>
        <w:t>3</w:t>
      </w:r>
      <w:r w:rsidR="002C59CA">
        <w:rPr>
          <w:rFonts w:eastAsia="仿宋_GB2312" w:hint="eastAsia"/>
          <w:kern w:val="0"/>
          <w:sz w:val="32"/>
          <w:szCs w:val="32"/>
        </w:rPr>
        <w:t>水泥土筒桩</w:t>
      </w:r>
      <w:r w:rsidRPr="0057598E">
        <w:rPr>
          <w:rFonts w:eastAsia="仿宋_GB2312" w:hint="eastAsia"/>
          <w:kern w:val="0"/>
          <w:sz w:val="32"/>
          <w:szCs w:val="32"/>
        </w:rPr>
        <w:t>复合地基设计</w:t>
      </w:r>
    </w:p>
    <w:p w14:paraId="294264B7" w14:textId="6C0A7974" w:rsidR="0057598E" w:rsidRDefault="0057598E" w:rsidP="0003775D">
      <w:pPr>
        <w:snapToGrid w:val="0"/>
        <w:spacing w:line="540" w:lineRule="exact"/>
        <w:ind w:firstLineChars="200" w:firstLine="640"/>
        <w:rPr>
          <w:rFonts w:eastAsia="仿宋_GB2312"/>
          <w:kern w:val="0"/>
          <w:sz w:val="32"/>
          <w:szCs w:val="32"/>
        </w:rPr>
      </w:pPr>
      <w:r w:rsidRPr="0057598E">
        <w:rPr>
          <w:rFonts w:eastAsia="仿宋_GB2312" w:hint="eastAsia"/>
          <w:kern w:val="0"/>
          <w:sz w:val="32"/>
          <w:szCs w:val="32"/>
        </w:rPr>
        <w:t>本节介绍了</w:t>
      </w:r>
      <w:r w:rsidR="005D0743" w:rsidRPr="005D0743">
        <w:rPr>
          <w:rFonts w:eastAsia="仿宋_GB2312" w:hint="eastAsia"/>
          <w:kern w:val="0"/>
          <w:sz w:val="32"/>
          <w:szCs w:val="32"/>
        </w:rPr>
        <w:t>水泥土筒桩</w:t>
      </w:r>
      <w:r w:rsidR="00232D7C">
        <w:rPr>
          <w:rFonts w:eastAsia="仿宋_GB2312" w:hint="eastAsia"/>
          <w:kern w:val="0"/>
          <w:sz w:val="32"/>
          <w:szCs w:val="32"/>
        </w:rPr>
        <w:t>的平面布置形式，</w:t>
      </w:r>
      <w:r w:rsidR="005D0743" w:rsidRPr="005D0743">
        <w:rPr>
          <w:rFonts w:eastAsia="仿宋_GB2312" w:hint="eastAsia"/>
          <w:kern w:val="0"/>
          <w:sz w:val="32"/>
          <w:szCs w:val="32"/>
        </w:rPr>
        <w:t>单桩竖向承载力</w:t>
      </w:r>
      <w:r w:rsidR="00232D7C">
        <w:rPr>
          <w:rFonts w:eastAsia="仿宋_GB2312" w:hint="eastAsia"/>
          <w:kern w:val="0"/>
          <w:sz w:val="32"/>
          <w:szCs w:val="32"/>
        </w:rPr>
        <w:t>特征值</w:t>
      </w:r>
      <w:r w:rsidR="005D0743" w:rsidRPr="005D0743">
        <w:rPr>
          <w:rFonts w:eastAsia="仿宋_GB2312" w:hint="eastAsia"/>
          <w:kern w:val="0"/>
          <w:sz w:val="32"/>
          <w:szCs w:val="32"/>
        </w:rPr>
        <w:t>计算</w:t>
      </w:r>
      <w:r w:rsidR="00232D7C">
        <w:rPr>
          <w:rFonts w:eastAsia="仿宋_GB2312" w:hint="eastAsia"/>
          <w:kern w:val="0"/>
          <w:sz w:val="32"/>
          <w:szCs w:val="32"/>
        </w:rPr>
        <w:t>公式</w:t>
      </w:r>
      <w:r w:rsidR="005D0743" w:rsidRPr="005D0743">
        <w:rPr>
          <w:rFonts w:eastAsia="仿宋_GB2312" w:hint="eastAsia"/>
          <w:kern w:val="0"/>
          <w:sz w:val="32"/>
          <w:szCs w:val="32"/>
        </w:rPr>
        <w:t>和复合地基承载力计算</w:t>
      </w:r>
      <w:r w:rsidR="00232D7C">
        <w:rPr>
          <w:rFonts w:eastAsia="仿宋_GB2312" w:hint="eastAsia"/>
          <w:kern w:val="0"/>
          <w:sz w:val="32"/>
          <w:szCs w:val="32"/>
        </w:rPr>
        <w:t>公式</w:t>
      </w:r>
      <w:r w:rsidR="005D0743" w:rsidRPr="005D0743">
        <w:rPr>
          <w:rFonts w:eastAsia="仿宋_GB2312" w:hint="eastAsia"/>
          <w:kern w:val="0"/>
          <w:sz w:val="32"/>
          <w:szCs w:val="32"/>
        </w:rPr>
        <w:t>。</w:t>
      </w:r>
      <w:r w:rsidR="005D0743">
        <w:rPr>
          <w:rFonts w:eastAsia="仿宋_GB2312" w:hint="eastAsia"/>
          <w:kern w:val="0"/>
          <w:sz w:val="32"/>
          <w:szCs w:val="32"/>
        </w:rPr>
        <w:t>对于等截面筒桩和变截面筒</w:t>
      </w:r>
      <w:proofErr w:type="gramStart"/>
      <w:r w:rsidR="005D0743">
        <w:rPr>
          <w:rFonts w:eastAsia="仿宋_GB2312" w:hint="eastAsia"/>
          <w:kern w:val="0"/>
          <w:sz w:val="32"/>
          <w:szCs w:val="32"/>
        </w:rPr>
        <w:t>桩分别</w:t>
      </w:r>
      <w:proofErr w:type="gramEnd"/>
      <w:r w:rsidR="005D0743">
        <w:rPr>
          <w:rFonts w:eastAsia="仿宋_GB2312" w:hint="eastAsia"/>
          <w:kern w:val="0"/>
          <w:sz w:val="32"/>
          <w:szCs w:val="32"/>
        </w:rPr>
        <w:t>给出了各自的</w:t>
      </w:r>
      <w:r w:rsidR="005D0743" w:rsidRPr="005D0743">
        <w:rPr>
          <w:rFonts w:eastAsia="仿宋_GB2312" w:hint="eastAsia"/>
          <w:kern w:val="0"/>
          <w:sz w:val="32"/>
          <w:szCs w:val="32"/>
        </w:rPr>
        <w:t>单桩竖向承载力</w:t>
      </w:r>
      <w:r w:rsidR="005D0743">
        <w:rPr>
          <w:rFonts w:eastAsia="仿宋_GB2312" w:hint="eastAsia"/>
          <w:kern w:val="0"/>
          <w:sz w:val="32"/>
          <w:szCs w:val="32"/>
        </w:rPr>
        <w:t>和复合地基承载力计算方法。</w:t>
      </w:r>
    </w:p>
    <w:p w14:paraId="71B7F356" w14:textId="431E0C9F" w:rsidR="008E10C3" w:rsidRDefault="008E10C3"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对于水泥土筒桩单桩承载力和复合地基承载力开展了现场原位试验研究，其中，</w:t>
      </w:r>
      <w:r w:rsidR="00777800">
        <w:rPr>
          <w:rFonts w:eastAsia="仿宋_GB2312" w:hint="eastAsia"/>
          <w:kern w:val="0"/>
          <w:sz w:val="32"/>
          <w:szCs w:val="32"/>
        </w:rPr>
        <w:t>600 mm</w:t>
      </w:r>
      <w:r w:rsidR="00777800">
        <w:rPr>
          <w:rFonts w:eastAsia="仿宋_GB2312" w:hint="eastAsia"/>
          <w:kern w:val="0"/>
          <w:sz w:val="32"/>
          <w:szCs w:val="32"/>
        </w:rPr>
        <w:t>、</w:t>
      </w:r>
      <w:r w:rsidR="00777800">
        <w:rPr>
          <w:rFonts w:eastAsia="仿宋_GB2312" w:hint="eastAsia"/>
          <w:kern w:val="0"/>
          <w:sz w:val="32"/>
          <w:szCs w:val="32"/>
        </w:rPr>
        <w:t>700 mm</w:t>
      </w:r>
      <w:r w:rsidR="00777800">
        <w:rPr>
          <w:rFonts w:eastAsia="仿宋_GB2312" w:hint="eastAsia"/>
          <w:kern w:val="0"/>
          <w:sz w:val="32"/>
          <w:szCs w:val="32"/>
        </w:rPr>
        <w:t>、</w:t>
      </w:r>
      <w:r w:rsidR="00777800">
        <w:rPr>
          <w:rFonts w:eastAsia="仿宋_GB2312" w:hint="eastAsia"/>
          <w:kern w:val="0"/>
          <w:sz w:val="32"/>
          <w:szCs w:val="32"/>
        </w:rPr>
        <w:t>800 mm</w:t>
      </w:r>
      <w:r w:rsidR="00777800">
        <w:rPr>
          <w:rFonts w:eastAsia="仿宋_GB2312" w:hint="eastAsia"/>
          <w:kern w:val="0"/>
          <w:sz w:val="32"/>
          <w:szCs w:val="32"/>
        </w:rPr>
        <w:t>水泥土筒桩单</w:t>
      </w:r>
      <w:r w:rsidR="00777800">
        <w:rPr>
          <w:rFonts w:eastAsia="仿宋_GB2312" w:hint="eastAsia"/>
          <w:kern w:val="0"/>
          <w:sz w:val="32"/>
          <w:szCs w:val="32"/>
        </w:rPr>
        <w:lastRenderedPageBreak/>
        <w:t>桩承载力现场原位试验实测平均数值分别为</w:t>
      </w:r>
      <w:r w:rsidR="00777800" w:rsidRPr="00777800">
        <w:rPr>
          <w:rFonts w:eastAsia="仿宋_GB2312"/>
          <w:kern w:val="0"/>
          <w:sz w:val="32"/>
          <w:szCs w:val="32"/>
        </w:rPr>
        <w:t>210</w:t>
      </w:r>
      <w:r w:rsidR="00777800">
        <w:rPr>
          <w:rFonts w:eastAsia="仿宋_GB2312" w:hint="eastAsia"/>
          <w:kern w:val="0"/>
          <w:sz w:val="32"/>
          <w:szCs w:val="32"/>
        </w:rPr>
        <w:t>kN</w:t>
      </w:r>
      <w:r w:rsidR="00777800">
        <w:rPr>
          <w:rFonts w:eastAsia="仿宋_GB2312" w:hint="eastAsia"/>
          <w:kern w:val="0"/>
          <w:sz w:val="32"/>
          <w:szCs w:val="32"/>
        </w:rPr>
        <w:t>、</w:t>
      </w:r>
      <w:r w:rsidR="00777800" w:rsidRPr="00777800">
        <w:rPr>
          <w:rFonts w:eastAsia="仿宋_GB2312"/>
          <w:kern w:val="0"/>
          <w:sz w:val="32"/>
          <w:szCs w:val="32"/>
        </w:rPr>
        <w:t>290</w:t>
      </w:r>
      <w:r w:rsidR="00777800" w:rsidRPr="00777800">
        <w:rPr>
          <w:rFonts w:eastAsia="仿宋_GB2312" w:hint="eastAsia"/>
          <w:kern w:val="0"/>
          <w:sz w:val="32"/>
          <w:szCs w:val="32"/>
        </w:rPr>
        <w:t xml:space="preserve"> </w:t>
      </w:r>
      <w:proofErr w:type="spellStart"/>
      <w:r w:rsidR="00777800">
        <w:rPr>
          <w:rFonts w:eastAsia="仿宋_GB2312" w:hint="eastAsia"/>
          <w:kern w:val="0"/>
          <w:sz w:val="32"/>
          <w:szCs w:val="32"/>
        </w:rPr>
        <w:t>kN</w:t>
      </w:r>
      <w:proofErr w:type="spellEnd"/>
      <w:r w:rsidR="00777800">
        <w:rPr>
          <w:rFonts w:eastAsia="仿宋_GB2312" w:hint="eastAsia"/>
          <w:kern w:val="0"/>
          <w:sz w:val="32"/>
          <w:szCs w:val="32"/>
        </w:rPr>
        <w:t>、</w:t>
      </w:r>
      <w:r w:rsidR="00777800" w:rsidRPr="00777800">
        <w:rPr>
          <w:rFonts w:eastAsia="仿宋_GB2312"/>
          <w:kern w:val="0"/>
          <w:sz w:val="32"/>
          <w:szCs w:val="32"/>
        </w:rPr>
        <w:t>370</w:t>
      </w:r>
      <w:r w:rsidR="00777800" w:rsidRPr="00777800">
        <w:rPr>
          <w:rFonts w:eastAsia="仿宋_GB2312" w:hint="eastAsia"/>
          <w:kern w:val="0"/>
          <w:sz w:val="32"/>
          <w:szCs w:val="32"/>
        </w:rPr>
        <w:t xml:space="preserve"> </w:t>
      </w:r>
      <w:proofErr w:type="spellStart"/>
      <w:r w:rsidR="00777800">
        <w:rPr>
          <w:rFonts w:eastAsia="仿宋_GB2312" w:hint="eastAsia"/>
          <w:kern w:val="0"/>
          <w:sz w:val="32"/>
          <w:szCs w:val="32"/>
        </w:rPr>
        <w:t>kN</w:t>
      </w:r>
      <w:proofErr w:type="spellEnd"/>
      <w:r w:rsidR="00777800">
        <w:rPr>
          <w:rFonts w:eastAsia="仿宋_GB2312" w:hint="eastAsia"/>
          <w:kern w:val="0"/>
          <w:sz w:val="32"/>
          <w:szCs w:val="32"/>
        </w:rPr>
        <w:t>，</w:t>
      </w:r>
      <w:r w:rsidR="005A38F4">
        <w:rPr>
          <w:rFonts w:eastAsia="仿宋_GB2312" w:hint="eastAsia"/>
          <w:kern w:val="0"/>
          <w:sz w:val="32"/>
          <w:szCs w:val="32"/>
        </w:rPr>
        <w:t>公式计算数值分别为</w:t>
      </w:r>
      <w:r w:rsidR="005A38F4" w:rsidRPr="005A38F4">
        <w:rPr>
          <w:rFonts w:eastAsia="仿宋_GB2312"/>
          <w:kern w:val="0"/>
          <w:sz w:val="32"/>
          <w:szCs w:val="32"/>
        </w:rPr>
        <w:t>211</w:t>
      </w:r>
      <w:r w:rsidR="005A38F4" w:rsidRPr="005A38F4">
        <w:rPr>
          <w:rFonts w:eastAsia="仿宋_GB2312" w:hint="eastAsia"/>
          <w:kern w:val="0"/>
          <w:sz w:val="32"/>
          <w:szCs w:val="32"/>
        </w:rPr>
        <w:t xml:space="preserve"> </w:t>
      </w:r>
      <w:proofErr w:type="spellStart"/>
      <w:r w:rsidR="005A38F4">
        <w:rPr>
          <w:rFonts w:eastAsia="仿宋_GB2312" w:hint="eastAsia"/>
          <w:kern w:val="0"/>
          <w:sz w:val="32"/>
          <w:szCs w:val="32"/>
        </w:rPr>
        <w:t>kN</w:t>
      </w:r>
      <w:proofErr w:type="spellEnd"/>
      <w:r w:rsidR="005A38F4" w:rsidRPr="005A38F4">
        <w:rPr>
          <w:rFonts w:eastAsia="仿宋_GB2312"/>
          <w:kern w:val="0"/>
          <w:sz w:val="32"/>
          <w:szCs w:val="32"/>
        </w:rPr>
        <w:t xml:space="preserve"> </w:t>
      </w:r>
      <w:r w:rsidR="005A38F4">
        <w:rPr>
          <w:rFonts w:eastAsia="仿宋_GB2312" w:hint="eastAsia"/>
          <w:kern w:val="0"/>
          <w:sz w:val="32"/>
          <w:szCs w:val="32"/>
        </w:rPr>
        <w:t>、</w:t>
      </w:r>
      <w:r w:rsidR="005A38F4" w:rsidRPr="005A38F4">
        <w:rPr>
          <w:rFonts w:eastAsia="仿宋_GB2312"/>
          <w:kern w:val="0"/>
          <w:sz w:val="32"/>
          <w:szCs w:val="32"/>
        </w:rPr>
        <w:t>288</w:t>
      </w:r>
      <w:r w:rsidR="005A38F4" w:rsidRPr="005A38F4">
        <w:rPr>
          <w:rFonts w:eastAsia="仿宋_GB2312" w:hint="eastAsia"/>
          <w:kern w:val="0"/>
          <w:sz w:val="32"/>
          <w:szCs w:val="32"/>
        </w:rPr>
        <w:t xml:space="preserve"> </w:t>
      </w:r>
      <w:proofErr w:type="spellStart"/>
      <w:r w:rsidR="005A38F4">
        <w:rPr>
          <w:rFonts w:eastAsia="仿宋_GB2312" w:hint="eastAsia"/>
          <w:kern w:val="0"/>
          <w:sz w:val="32"/>
          <w:szCs w:val="32"/>
        </w:rPr>
        <w:t>kN</w:t>
      </w:r>
      <w:proofErr w:type="spellEnd"/>
      <w:r w:rsidR="005A38F4" w:rsidRPr="005A38F4">
        <w:rPr>
          <w:rFonts w:eastAsia="仿宋_GB2312"/>
          <w:kern w:val="0"/>
          <w:sz w:val="32"/>
          <w:szCs w:val="32"/>
        </w:rPr>
        <w:t xml:space="preserve"> </w:t>
      </w:r>
      <w:r w:rsidR="005A38F4">
        <w:rPr>
          <w:rFonts w:eastAsia="仿宋_GB2312" w:hint="eastAsia"/>
          <w:kern w:val="0"/>
          <w:sz w:val="32"/>
          <w:szCs w:val="32"/>
        </w:rPr>
        <w:t>、</w:t>
      </w:r>
      <w:r w:rsidR="005A38F4" w:rsidRPr="005A38F4">
        <w:rPr>
          <w:rFonts w:eastAsia="仿宋_GB2312"/>
          <w:kern w:val="0"/>
          <w:sz w:val="32"/>
          <w:szCs w:val="32"/>
        </w:rPr>
        <w:t>377</w:t>
      </w:r>
      <w:r w:rsidR="005A38F4" w:rsidRPr="005A38F4">
        <w:rPr>
          <w:rFonts w:eastAsia="仿宋_GB2312" w:hint="eastAsia"/>
          <w:kern w:val="0"/>
          <w:sz w:val="32"/>
          <w:szCs w:val="32"/>
        </w:rPr>
        <w:t xml:space="preserve"> </w:t>
      </w:r>
      <w:proofErr w:type="spellStart"/>
      <w:r w:rsidR="005A38F4">
        <w:rPr>
          <w:rFonts w:eastAsia="仿宋_GB2312" w:hint="eastAsia"/>
          <w:kern w:val="0"/>
          <w:sz w:val="32"/>
          <w:szCs w:val="32"/>
        </w:rPr>
        <w:t>kN</w:t>
      </w:r>
      <w:proofErr w:type="spellEnd"/>
      <w:r w:rsidR="005A38F4">
        <w:rPr>
          <w:rFonts w:eastAsia="仿宋_GB2312" w:hint="eastAsia"/>
          <w:kern w:val="0"/>
          <w:sz w:val="32"/>
          <w:szCs w:val="32"/>
        </w:rPr>
        <w:t>。底部</w:t>
      </w:r>
      <w:r w:rsidR="005A38F4">
        <w:rPr>
          <w:rFonts w:eastAsia="仿宋_GB2312" w:hint="eastAsia"/>
          <w:kern w:val="0"/>
          <w:sz w:val="32"/>
          <w:szCs w:val="32"/>
        </w:rPr>
        <w:t>800 mm</w:t>
      </w:r>
      <w:r w:rsidR="005A38F4">
        <w:rPr>
          <w:rFonts w:eastAsia="仿宋_GB2312" w:hint="eastAsia"/>
          <w:kern w:val="0"/>
          <w:sz w:val="32"/>
          <w:szCs w:val="32"/>
        </w:rPr>
        <w:t>，变截面扩大部分桩径为</w:t>
      </w:r>
      <w:r w:rsidR="005A38F4">
        <w:rPr>
          <w:rFonts w:eastAsia="仿宋_GB2312" w:hint="eastAsia"/>
          <w:kern w:val="0"/>
          <w:sz w:val="32"/>
          <w:szCs w:val="32"/>
        </w:rPr>
        <w:t>1000 mm</w:t>
      </w:r>
      <w:r w:rsidR="00581AB1">
        <w:rPr>
          <w:rFonts w:eastAsia="仿宋_GB2312" w:hint="eastAsia"/>
          <w:kern w:val="0"/>
          <w:sz w:val="32"/>
          <w:szCs w:val="32"/>
        </w:rPr>
        <w:t>的现场原位试验实测平均数值为</w:t>
      </w:r>
      <w:r w:rsidR="00581AB1">
        <w:rPr>
          <w:rFonts w:eastAsia="仿宋_GB2312" w:hint="eastAsia"/>
          <w:kern w:val="0"/>
          <w:sz w:val="32"/>
          <w:szCs w:val="32"/>
        </w:rPr>
        <w:t xml:space="preserve">470 </w:t>
      </w:r>
      <w:proofErr w:type="spellStart"/>
      <w:r w:rsidR="00581AB1">
        <w:rPr>
          <w:rFonts w:eastAsia="仿宋_GB2312" w:hint="eastAsia"/>
          <w:kern w:val="0"/>
          <w:sz w:val="32"/>
          <w:szCs w:val="32"/>
        </w:rPr>
        <w:t>kN</w:t>
      </w:r>
      <w:proofErr w:type="spellEnd"/>
      <w:r w:rsidR="00581AB1">
        <w:rPr>
          <w:rFonts w:eastAsia="仿宋_GB2312" w:hint="eastAsia"/>
          <w:kern w:val="0"/>
          <w:sz w:val="32"/>
          <w:szCs w:val="32"/>
        </w:rPr>
        <w:t>，</w:t>
      </w:r>
      <w:r w:rsidR="00F209BE">
        <w:rPr>
          <w:rFonts w:eastAsia="仿宋_GB2312" w:hint="eastAsia"/>
          <w:kern w:val="0"/>
          <w:sz w:val="32"/>
          <w:szCs w:val="32"/>
        </w:rPr>
        <w:t>公式计算数值为</w:t>
      </w:r>
      <w:r w:rsidR="00F209BE">
        <w:rPr>
          <w:rFonts w:eastAsia="仿宋_GB2312" w:hint="eastAsia"/>
          <w:kern w:val="0"/>
          <w:sz w:val="32"/>
          <w:szCs w:val="32"/>
        </w:rPr>
        <w:t xml:space="preserve">445 </w:t>
      </w:r>
      <w:proofErr w:type="spellStart"/>
      <w:r w:rsidR="00F209BE">
        <w:rPr>
          <w:rFonts w:eastAsia="仿宋_GB2312" w:hint="eastAsia"/>
          <w:kern w:val="0"/>
          <w:sz w:val="32"/>
          <w:szCs w:val="32"/>
        </w:rPr>
        <w:t>kN</w:t>
      </w:r>
      <w:proofErr w:type="spellEnd"/>
      <w:r w:rsidR="00F209BE">
        <w:rPr>
          <w:rFonts w:eastAsia="仿宋_GB2312" w:hint="eastAsia"/>
          <w:kern w:val="0"/>
          <w:sz w:val="32"/>
          <w:szCs w:val="32"/>
        </w:rPr>
        <w:t>，实测值与计算值误差均在</w:t>
      </w:r>
      <w:r w:rsidR="00F209BE">
        <w:rPr>
          <w:rFonts w:eastAsia="仿宋_GB2312" w:hint="eastAsia"/>
          <w:kern w:val="0"/>
          <w:sz w:val="32"/>
          <w:szCs w:val="32"/>
        </w:rPr>
        <w:t>6%</w:t>
      </w:r>
      <w:r w:rsidR="00F209BE">
        <w:rPr>
          <w:rFonts w:eastAsia="仿宋_GB2312" w:hint="eastAsia"/>
          <w:kern w:val="0"/>
          <w:sz w:val="32"/>
          <w:szCs w:val="32"/>
        </w:rPr>
        <w:t>以内，因此，本文提出的</w:t>
      </w:r>
      <w:r w:rsidR="008B6A82">
        <w:rPr>
          <w:rFonts w:eastAsia="仿宋_GB2312" w:hint="eastAsia"/>
          <w:kern w:val="0"/>
          <w:sz w:val="32"/>
          <w:szCs w:val="32"/>
        </w:rPr>
        <w:t>水泥土筒桩单桩</w:t>
      </w:r>
      <w:r w:rsidR="00F209BE">
        <w:rPr>
          <w:rFonts w:eastAsia="仿宋_GB2312" w:hint="eastAsia"/>
          <w:kern w:val="0"/>
          <w:sz w:val="32"/>
          <w:szCs w:val="32"/>
        </w:rPr>
        <w:t>承载力计算公式是可靠的。</w:t>
      </w:r>
    </w:p>
    <w:p w14:paraId="23BDD9C9" w14:textId="77777777" w:rsidR="005D0743" w:rsidRPr="00AD022E" w:rsidRDefault="005D0743"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6</w:t>
      </w:r>
      <w:r w:rsidRPr="00AD022E">
        <w:rPr>
          <w:rFonts w:eastAsia="仿宋_GB2312"/>
          <w:b/>
          <w:bCs/>
          <w:kern w:val="0"/>
          <w:sz w:val="32"/>
          <w:szCs w:val="32"/>
        </w:rPr>
        <w:t xml:space="preserve"> </w:t>
      </w:r>
      <w:r w:rsidRPr="00AD022E">
        <w:rPr>
          <w:rFonts w:eastAsia="仿宋_GB2312" w:hint="eastAsia"/>
          <w:b/>
          <w:bCs/>
          <w:kern w:val="0"/>
          <w:sz w:val="32"/>
          <w:szCs w:val="32"/>
        </w:rPr>
        <w:t>施工</w:t>
      </w:r>
    </w:p>
    <w:p w14:paraId="4558B32F" w14:textId="681A32A6" w:rsidR="005D0743" w:rsidRDefault="005D0743" w:rsidP="0003775D">
      <w:pPr>
        <w:snapToGrid w:val="0"/>
        <w:spacing w:line="540" w:lineRule="exact"/>
        <w:ind w:firstLineChars="200" w:firstLine="640"/>
        <w:rPr>
          <w:rFonts w:eastAsia="仿宋_GB2312"/>
          <w:kern w:val="0"/>
          <w:sz w:val="32"/>
          <w:szCs w:val="32"/>
        </w:rPr>
      </w:pPr>
      <w:r w:rsidRPr="005D0743">
        <w:rPr>
          <w:rFonts w:eastAsia="仿宋_GB2312" w:hint="eastAsia"/>
          <w:kern w:val="0"/>
          <w:sz w:val="32"/>
          <w:szCs w:val="32"/>
        </w:rPr>
        <w:t>根据</w:t>
      </w:r>
      <w:r w:rsidR="003016CC" w:rsidRPr="003016CC">
        <w:rPr>
          <w:rFonts w:eastAsia="仿宋_GB2312" w:hint="eastAsia"/>
          <w:kern w:val="0"/>
          <w:sz w:val="32"/>
          <w:szCs w:val="32"/>
        </w:rPr>
        <w:t>水泥土筒桩</w:t>
      </w:r>
      <w:r w:rsidRPr="005D0743">
        <w:rPr>
          <w:rFonts w:eastAsia="仿宋_GB2312" w:hint="eastAsia"/>
          <w:kern w:val="0"/>
          <w:sz w:val="32"/>
          <w:szCs w:val="32"/>
        </w:rPr>
        <w:t>技术特点和工程应用经验，介绍了</w:t>
      </w:r>
      <w:r w:rsidR="003016CC" w:rsidRPr="003016CC">
        <w:rPr>
          <w:rFonts w:eastAsia="仿宋_GB2312" w:hint="eastAsia"/>
          <w:kern w:val="0"/>
          <w:sz w:val="32"/>
          <w:szCs w:val="32"/>
        </w:rPr>
        <w:t>水泥土筒</w:t>
      </w:r>
      <w:proofErr w:type="gramStart"/>
      <w:r w:rsidR="003016CC" w:rsidRPr="003016CC">
        <w:rPr>
          <w:rFonts w:eastAsia="仿宋_GB2312" w:hint="eastAsia"/>
          <w:kern w:val="0"/>
          <w:sz w:val="32"/>
          <w:szCs w:val="32"/>
        </w:rPr>
        <w:t>桩</w:t>
      </w:r>
      <w:r w:rsidR="00A22542">
        <w:rPr>
          <w:rFonts w:eastAsia="仿宋_GB2312" w:hint="eastAsia"/>
          <w:kern w:val="0"/>
          <w:sz w:val="32"/>
          <w:szCs w:val="32"/>
        </w:rPr>
        <w:t>工程</w:t>
      </w:r>
      <w:proofErr w:type="gramEnd"/>
      <w:r w:rsidR="00A22542">
        <w:rPr>
          <w:rFonts w:eastAsia="仿宋_GB2312" w:hint="eastAsia"/>
          <w:kern w:val="0"/>
          <w:sz w:val="32"/>
          <w:szCs w:val="32"/>
        </w:rPr>
        <w:t>应用的通用要求，</w:t>
      </w:r>
      <w:r w:rsidR="00232D7C">
        <w:rPr>
          <w:rFonts w:eastAsia="仿宋_GB2312" w:hint="eastAsia"/>
          <w:kern w:val="0"/>
          <w:sz w:val="32"/>
          <w:szCs w:val="32"/>
        </w:rPr>
        <w:t>机具设备</w:t>
      </w:r>
      <w:r w:rsidR="00A22542">
        <w:rPr>
          <w:rFonts w:eastAsia="仿宋_GB2312" w:hint="eastAsia"/>
          <w:kern w:val="0"/>
          <w:sz w:val="32"/>
          <w:szCs w:val="32"/>
        </w:rPr>
        <w:t>，</w:t>
      </w:r>
      <w:r w:rsidR="00EC0D3C">
        <w:rPr>
          <w:rFonts w:eastAsia="仿宋_GB2312" w:hint="eastAsia"/>
          <w:kern w:val="0"/>
          <w:sz w:val="32"/>
          <w:szCs w:val="32"/>
        </w:rPr>
        <w:t>水泥浆材料的具体指标</w:t>
      </w:r>
      <w:r w:rsidR="00ED62C2">
        <w:rPr>
          <w:rFonts w:eastAsia="仿宋_GB2312" w:hint="eastAsia"/>
          <w:kern w:val="0"/>
          <w:sz w:val="32"/>
          <w:szCs w:val="32"/>
        </w:rPr>
        <w:t>要求</w:t>
      </w:r>
      <w:r w:rsidRPr="005D0743">
        <w:rPr>
          <w:rFonts w:eastAsia="仿宋_GB2312" w:hint="eastAsia"/>
          <w:kern w:val="0"/>
          <w:sz w:val="32"/>
          <w:szCs w:val="32"/>
        </w:rPr>
        <w:t>，</w:t>
      </w:r>
      <w:r w:rsidR="0018762D" w:rsidRPr="005D0743">
        <w:rPr>
          <w:rFonts w:eastAsia="仿宋_GB2312" w:hint="eastAsia"/>
          <w:kern w:val="0"/>
          <w:sz w:val="32"/>
          <w:szCs w:val="32"/>
        </w:rPr>
        <w:t>施工</w:t>
      </w:r>
      <w:r w:rsidR="0018762D">
        <w:rPr>
          <w:rFonts w:eastAsia="仿宋_GB2312" w:hint="eastAsia"/>
          <w:kern w:val="0"/>
          <w:sz w:val="32"/>
          <w:szCs w:val="32"/>
        </w:rPr>
        <w:t>工艺与施工方法，</w:t>
      </w:r>
      <w:r w:rsidRPr="005D0743">
        <w:rPr>
          <w:rFonts w:eastAsia="仿宋_GB2312" w:hint="eastAsia"/>
          <w:kern w:val="0"/>
          <w:sz w:val="32"/>
          <w:szCs w:val="32"/>
        </w:rPr>
        <w:t>并明确了</w:t>
      </w:r>
      <w:r w:rsidR="008B6A82">
        <w:rPr>
          <w:rFonts w:eastAsia="仿宋_GB2312" w:hint="eastAsia"/>
          <w:kern w:val="0"/>
          <w:sz w:val="32"/>
          <w:szCs w:val="32"/>
        </w:rPr>
        <w:t>各</w:t>
      </w:r>
      <w:r w:rsidRPr="005D0743">
        <w:rPr>
          <w:rFonts w:eastAsia="仿宋_GB2312" w:hint="eastAsia"/>
          <w:kern w:val="0"/>
          <w:sz w:val="32"/>
          <w:szCs w:val="32"/>
        </w:rPr>
        <w:t>施工</w:t>
      </w:r>
      <w:r w:rsidR="003016CC">
        <w:rPr>
          <w:rFonts w:eastAsia="仿宋_GB2312" w:hint="eastAsia"/>
          <w:kern w:val="0"/>
          <w:sz w:val="32"/>
          <w:szCs w:val="32"/>
        </w:rPr>
        <w:t>工艺</w:t>
      </w:r>
      <w:r w:rsidRPr="005D0743">
        <w:rPr>
          <w:rFonts w:eastAsia="仿宋_GB2312" w:hint="eastAsia"/>
          <w:kern w:val="0"/>
          <w:sz w:val="32"/>
          <w:szCs w:val="32"/>
        </w:rPr>
        <w:t>的</w:t>
      </w:r>
      <w:r w:rsidR="00EC0D3C">
        <w:rPr>
          <w:rFonts w:eastAsia="仿宋_GB2312" w:hint="eastAsia"/>
          <w:kern w:val="0"/>
          <w:sz w:val="32"/>
          <w:szCs w:val="32"/>
        </w:rPr>
        <w:t>技术参数，给出了施工流程</w:t>
      </w:r>
      <w:r w:rsidRPr="005D0743">
        <w:rPr>
          <w:rFonts w:eastAsia="仿宋_GB2312" w:hint="eastAsia"/>
          <w:kern w:val="0"/>
          <w:sz w:val="32"/>
          <w:szCs w:val="32"/>
        </w:rPr>
        <w:t>。</w:t>
      </w:r>
    </w:p>
    <w:p w14:paraId="76DEF0A1" w14:textId="6B701115" w:rsidR="003016CC" w:rsidRDefault="003016CC" w:rsidP="0003775D">
      <w:pPr>
        <w:snapToGrid w:val="0"/>
        <w:spacing w:line="540" w:lineRule="exact"/>
        <w:rPr>
          <w:rFonts w:eastAsia="仿宋_GB2312"/>
          <w:kern w:val="0"/>
          <w:sz w:val="32"/>
          <w:szCs w:val="32"/>
        </w:rPr>
      </w:pPr>
      <w:r w:rsidRPr="003016CC">
        <w:rPr>
          <w:rFonts w:eastAsia="仿宋_GB2312" w:hint="eastAsia"/>
          <w:kern w:val="0"/>
          <w:sz w:val="32"/>
          <w:szCs w:val="32"/>
        </w:rPr>
        <w:t xml:space="preserve">6.1 </w:t>
      </w:r>
      <w:r w:rsidR="00AD673D">
        <w:rPr>
          <w:rFonts w:eastAsia="仿宋_GB2312" w:hint="eastAsia"/>
          <w:kern w:val="0"/>
          <w:sz w:val="32"/>
          <w:szCs w:val="32"/>
        </w:rPr>
        <w:t>通用要求</w:t>
      </w:r>
    </w:p>
    <w:p w14:paraId="61C25988" w14:textId="34D381F4" w:rsidR="003016CC" w:rsidRDefault="003016CC" w:rsidP="0003775D">
      <w:pPr>
        <w:snapToGrid w:val="0"/>
        <w:spacing w:line="540" w:lineRule="exact"/>
        <w:ind w:firstLineChars="200" w:firstLine="640"/>
        <w:rPr>
          <w:rFonts w:eastAsia="仿宋_GB2312"/>
          <w:kern w:val="0"/>
          <w:sz w:val="32"/>
          <w:szCs w:val="32"/>
        </w:rPr>
      </w:pPr>
      <w:r w:rsidRPr="003016CC">
        <w:rPr>
          <w:rFonts w:eastAsia="仿宋_GB2312" w:hint="eastAsia"/>
          <w:kern w:val="0"/>
          <w:sz w:val="32"/>
          <w:szCs w:val="32"/>
        </w:rPr>
        <w:t>本节规定了</w:t>
      </w:r>
      <w:r w:rsidR="007B3E01" w:rsidRPr="007B3E01">
        <w:rPr>
          <w:rFonts w:eastAsia="仿宋_GB2312" w:hint="eastAsia"/>
          <w:kern w:val="0"/>
          <w:sz w:val="32"/>
          <w:szCs w:val="32"/>
        </w:rPr>
        <w:t>水泥土筒桩</w:t>
      </w:r>
      <w:r w:rsidRPr="003016CC">
        <w:rPr>
          <w:rFonts w:eastAsia="仿宋_GB2312" w:hint="eastAsia"/>
          <w:kern w:val="0"/>
          <w:sz w:val="32"/>
          <w:szCs w:val="32"/>
        </w:rPr>
        <w:t>施工前的技术资料、准备工作以及试桩</w:t>
      </w:r>
      <w:r w:rsidR="00C76F7E">
        <w:rPr>
          <w:rFonts w:eastAsia="仿宋_GB2312" w:hint="eastAsia"/>
          <w:kern w:val="0"/>
          <w:sz w:val="32"/>
          <w:szCs w:val="32"/>
        </w:rPr>
        <w:t>与检测原则</w:t>
      </w:r>
      <w:r>
        <w:rPr>
          <w:rFonts w:eastAsia="仿宋_GB2312" w:hint="eastAsia"/>
          <w:kern w:val="0"/>
          <w:sz w:val="32"/>
          <w:szCs w:val="32"/>
        </w:rPr>
        <w:t>、</w:t>
      </w:r>
      <w:r w:rsidR="00EC0D3C">
        <w:rPr>
          <w:rFonts w:eastAsia="仿宋_GB2312" w:hint="eastAsia"/>
          <w:kern w:val="0"/>
          <w:sz w:val="32"/>
          <w:szCs w:val="32"/>
        </w:rPr>
        <w:t>施工记录</w:t>
      </w:r>
      <w:r w:rsidRPr="003016CC">
        <w:rPr>
          <w:rFonts w:eastAsia="仿宋_GB2312" w:hint="eastAsia"/>
          <w:kern w:val="0"/>
          <w:sz w:val="32"/>
          <w:szCs w:val="32"/>
        </w:rPr>
        <w:t>的</w:t>
      </w:r>
      <w:r w:rsidR="0018762D">
        <w:rPr>
          <w:rFonts w:eastAsia="仿宋_GB2312" w:hint="eastAsia"/>
          <w:kern w:val="0"/>
          <w:sz w:val="32"/>
          <w:szCs w:val="32"/>
        </w:rPr>
        <w:t>具体</w:t>
      </w:r>
      <w:r w:rsidRPr="003016CC">
        <w:rPr>
          <w:rFonts w:eastAsia="仿宋_GB2312" w:hint="eastAsia"/>
          <w:kern w:val="0"/>
          <w:sz w:val="32"/>
          <w:szCs w:val="32"/>
        </w:rPr>
        <w:t>要求。</w:t>
      </w:r>
    </w:p>
    <w:p w14:paraId="77F198C9" w14:textId="62B8B827" w:rsidR="003016CC" w:rsidRDefault="003016CC" w:rsidP="0003775D">
      <w:pPr>
        <w:snapToGrid w:val="0"/>
        <w:spacing w:line="540" w:lineRule="exact"/>
        <w:rPr>
          <w:rFonts w:eastAsia="仿宋_GB2312"/>
          <w:kern w:val="0"/>
          <w:sz w:val="32"/>
          <w:szCs w:val="32"/>
        </w:rPr>
      </w:pPr>
      <w:r w:rsidRPr="003016CC">
        <w:rPr>
          <w:rFonts w:eastAsia="仿宋_GB2312" w:hint="eastAsia"/>
          <w:kern w:val="0"/>
          <w:sz w:val="32"/>
          <w:szCs w:val="32"/>
        </w:rPr>
        <w:t xml:space="preserve">6.2 </w:t>
      </w:r>
      <w:r w:rsidR="00AD673D" w:rsidRPr="003016CC">
        <w:rPr>
          <w:rFonts w:eastAsia="仿宋_GB2312" w:hint="eastAsia"/>
          <w:kern w:val="0"/>
          <w:sz w:val="32"/>
          <w:szCs w:val="32"/>
        </w:rPr>
        <w:t>机具</w:t>
      </w:r>
      <w:r w:rsidRPr="003016CC">
        <w:rPr>
          <w:rFonts w:eastAsia="仿宋_GB2312" w:hint="eastAsia"/>
          <w:kern w:val="0"/>
          <w:sz w:val="32"/>
          <w:szCs w:val="32"/>
        </w:rPr>
        <w:t>设备</w:t>
      </w:r>
    </w:p>
    <w:p w14:paraId="0A7F43D2" w14:textId="740E7990" w:rsidR="007B3E01" w:rsidRDefault="007B3E01" w:rsidP="0003775D">
      <w:pPr>
        <w:snapToGrid w:val="0"/>
        <w:spacing w:line="540" w:lineRule="exact"/>
        <w:ind w:firstLineChars="200" w:firstLine="640"/>
        <w:rPr>
          <w:rFonts w:eastAsia="仿宋_GB2312"/>
          <w:kern w:val="0"/>
          <w:sz w:val="32"/>
          <w:szCs w:val="32"/>
        </w:rPr>
      </w:pPr>
      <w:r w:rsidRPr="007B3E01">
        <w:rPr>
          <w:rFonts w:eastAsia="仿宋_GB2312" w:hint="eastAsia"/>
          <w:kern w:val="0"/>
          <w:sz w:val="32"/>
          <w:szCs w:val="32"/>
        </w:rPr>
        <w:t>本节规定了水泥土</w:t>
      </w:r>
      <w:proofErr w:type="gramStart"/>
      <w:r w:rsidRPr="007B3E01">
        <w:rPr>
          <w:rFonts w:eastAsia="仿宋_GB2312" w:hint="eastAsia"/>
          <w:kern w:val="0"/>
          <w:sz w:val="32"/>
          <w:szCs w:val="32"/>
        </w:rPr>
        <w:t>筒桩在施工</w:t>
      </w:r>
      <w:proofErr w:type="gramEnd"/>
      <w:r w:rsidRPr="007B3E01">
        <w:rPr>
          <w:rFonts w:eastAsia="仿宋_GB2312" w:hint="eastAsia"/>
          <w:kern w:val="0"/>
          <w:sz w:val="32"/>
          <w:szCs w:val="32"/>
        </w:rPr>
        <w:t>过程时所需</w:t>
      </w:r>
      <w:r w:rsidR="00395EBC">
        <w:rPr>
          <w:rFonts w:eastAsia="仿宋_GB2312" w:hint="eastAsia"/>
          <w:kern w:val="0"/>
          <w:sz w:val="32"/>
          <w:szCs w:val="32"/>
        </w:rPr>
        <w:t>的桩机设备、</w:t>
      </w:r>
      <w:r w:rsidRPr="007B3E01">
        <w:rPr>
          <w:rFonts w:eastAsia="仿宋_GB2312" w:hint="eastAsia"/>
          <w:kern w:val="0"/>
          <w:sz w:val="32"/>
          <w:szCs w:val="32"/>
        </w:rPr>
        <w:t>高速制浆设备</w:t>
      </w:r>
      <w:r>
        <w:rPr>
          <w:rFonts w:eastAsia="仿宋_GB2312" w:hint="eastAsia"/>
          <w:kern w:val="0"/>
          <w:sz w:val="32"/>
          <w:szCs w:val="32"/>
        </w:rPr>
        <w:t>、</w:t>
      </w:r>
      <w:r w:rsidRPr="007B3E01">
        <w:rPr>
          <w:rFonts w:eastAsia="仿宋_GB2312" w:hint="eastAsia"/>
          <w:kern w:val="0"/>
          <w:sz w:val="32"/>
          <w:szCs w:val="32"/>
        </w:rPr>
        <w:t>高压喷嘴</w:t>
      </w:r>
      <w:r>
        <w:rPr>
          <w:rFonts w:eastAsia="仿宋_GB2312" w:hint="eastAsia"/>
          <w:kern w:val="0"/>
          <w:sz w:val="32"/>
          <w:szCs w:val="32"/>
        </w:rPr>
        <w:t>、</w:t>
      </w:r>
      <w:r w:rsidR="009D46DF">
        <w:rPr>
          <w:rFonts w:eastAsia="仿宋_GB2312" w:hint="eastAsia"/>
          <w:kern w:val="0"/>
          <w:sz w:val="32"/>
          <w:szCs w:val="32"/>
        </w:rPr>
        <w:t>输浆管路、泥浆泵</w:t>
      </w:r>
      <w:r w:rsidRPr="007B3E01">
        <w:rPr>
          <w:rFonts w:eastAsia="仿宋_GB2312" w:hint="eastAsia"/>
          <w:kern w:val="0"/>
          <w:sz w:val="32"/>
          <w:szCs w:val="32"/>
        </w:rPr>
        <w:t>等的相关要求。</w:t>
      </w:r>
      <w:r w:rsidR="00BA2895" w:rsidRPr="00BA2895">
        <w:rPr>
          <w:rFonts w:eastAsia="仿宋_GB2312" w:hint="eastAsia"/>
          <w:kern w:val="0"/>
          <w:sz w:val="32"/>
          <w:szCs w:val="32"/>
        </w:rPr>
        <w:t>制备水泥浆宜选用高速制浆设备。搅浆机性能应与浆液类型和</w:t>
      </w:r>
      <w:proofErr w:type="gramStart"/>
      <w:r w:rsidR="00BA2895" w:rsidRPr="00BA2895">
        <w:rPr>
          <w:rFonts w:eastAsia="仿宋_GB2312" w:hint="eastAsia"/>
          <w:kern w:val="0"/>
          <w:sz w:val="32"/>
          <w:szCs w:val="32"/>
        </w:rPr>
        <w:t>供浆量相</w:t>
      </w:r>
      <w:proofErr w:type="gramEnd"/>
      <w:r w:rsidR="00BA2895" w:rsidRPr="00BA2895">
        <w:rPr>
          <w:rFonts w:eastAsia="仿宋_GB2312" w:hint="eastAsia"/>
          <w:kern w:val="0"/>
          <w:sz w:val="32"/>
          <w:szCs w:val="32"/>
        </w:rPr>
        <w:t>适应，能保证浆液拌制均匀和连续供应。</w:t>
      </w:r>
      <w:r w:rsidR="00BA2895" w:rsidRPr="00BA2895">
        <w:rPr>
          <w:rFonts w:eastAsia="仿宋_GB2312" w:hint="eastAsia"/>
          <w:kern w:val="0"/>
          <w:sz w:val="32"/>
          <w:szCs w:val="32"/>
        </w:rPr>
        <w:t>6.2.5</w:t>
      </w:r>
      <w:r w:rsidR="00BA2895" w:rsidRPr="00BA2895">
        <w:rPr>
          <w:rFonts w:eastAsia="仿宋_GB2312" w:hint="eastAsia"/>
          <w:kern w:val="0"/>
          <w:sz w:val="32"/>
          <w:szCs w:val="32"/>
        </w:rPr>
        <w:t xml:space="preserve">　水泥土筒桩高压泥浆泵的额定压力不宜小于</w:t>
      </w:r>
      <w:r w:rsidR="00BA2895" w:rsidRPr="00BA2895">
        <w:rPr>
          <w:rFonts w:eastAsia="仿宋_GB2312" w:hint="eastAsia"/>
          <w:kern w:val="0"/>
          <w:sz w:val="32"/>
          <w:szCs w:val="32"/>
        </w:rPr>
        <w:t>20MPa</w:t>
      </w:r>
      <w:r w:rsidR="00BA2895">
        <w:rPr>
          <w:rFonts w:eastAsia="仿宋_GB2312" w:hint="eastAsia"/>
          <w:kern w:val="0"/>
          <w:sz w:val="32"/>
          <w:szCs w:val="32"/>
        </w:rPr>
        <w:t>。</w:t>
      </w:r>
      <w:r w:rsidR="00BA2895" w:rsidRPr="00BA2895">
        <w:rPr>
          <w:rFonts w:eastAsia="仿宋_GB2312" w:hint="eastAsia"/>
          <w:kern w:val="0"/>
          <w:sz w:val="32"/>
          <w:szCs w:val="32"/>
        </w:rPr>
        <w:t>搅拌钻头的直径应定期复核检查，其磨耗量不应大于</w:t>
      </w:r>
      <w:r w:rsidR="00BA2895" w:rsidRPr="00BA2895">
        <w:rPr>
          <w:rFonts w:eastAsia="仿宋_GB2312" w:hint="eastAsia"/>
          <w:kern w:val="0"/>
          <w:sz w:val="32"/>
          <w:szCs w:val="32"/>
        </w:rPr>
        <w:t>10mm</w:t>
      </w:r>
      <w:r w:rsidR="00BA2895" w:rsidRPr="00BA2895">
        <w:rPr>
          <w:rFonts w:eastAsia="仿宋_GB2312" w:hint="eastAsia"/>
          <w:kern w:val="0"/>
          <w:sz w:val="32"/>
          <w:szCs w:val="32"/>
        </w:rPr>
        <w:t>。</w:t>
      </w:r>
      <w:r w:rsidR="0018762D">
        <w:rPr>
          <w:rFonts w:eastAsia="仿宋_GB2312" w:hint="eastAsia"/>
          <w:kern w:val="0"/>
          <w:sz w:val="32"/>
          <w:szCs w:val="32"/>
        </w:rPr>
        <w:t>图</w:t>
      </w:r>
      <w:r w:rsidR="0018762D">
        <w:rPr>
          <w:rFonts w:eastAsia="仿宋_GB2312" w:hint="eastAsia"/>
          <w:kern w:val="0"/>
          <w:sz w:val="32"/>
          <w:szCs w:val="32"/>
        </w:rPr>
        <w:t>8</w:t>
      </w:r>
      <w:r w:rsidR="0018762D">
        <w:rPr>
          <w:rFonts w:eastAsia="仿宋_GB2312" w:hint="eastAsia"/>
          <w:kern w:val="0"/>
          <w:sz w:val="32"/>
          <w:szCs w:val="32"/>
        </w:rPr>
        <w:t>展示了水泥土筒桩喷浆钻头的</w:t>
      </w:r>
      <w:r w:rsidR="00BA2895">
        <w:rPr>
          <w:rFonts w:eastAsia="仿宋_GB2312" w:hint="eastAsia"/>
          <w:kern w:val="0"/>
          <w:sz w:val="32"/>
          <w:szCs w:val="32"/>
        </w:rPr>
        <w:t>示意图和实物图。</w:t>
      </w:r>
    </w:p>
    <w:p w14:paraId="3A5FA712" w14:textId="00A27C4A" w:rsidR="00C810F1" w:rsidRDefault="00C810F1" w:rsidP="00C810F1">
      <w:pPr>
        <w:snapToGrid w:val="0"/>
        <w:jc w:val="center"/>
        <w:rPr>
          <w:rFonts w:eastAsia="仿宋_GB2312"/>
          <w:kern w:val="0"/>
          <w:sz w:val="32"/>
          <w:szCs w:val="32"/>
        </w:rPr>
      </w:pPr>
      <w:r w:rsidRPr="00C810F1">
        <w:rPr>
          <w:rFonts w:hint="eastAsia"/>
          <w:noProof/>
        </w:rPr>
        <w:lastRenderedPageBreak/>
        <w:drawing>
          <wp:inline distT="0" distB="0" distL="0" distR="0" wp14:anchorId="6F7D6C6A" wp14:editId="56DEB8CA">
            <wp:extent cx="3132000" cy="3054926"/>
            <wp:effectExtent l="0" t="0" r="0" b="0"/>
            <wp:docPr id="992860019"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20">
                      <a:extLst>
                        <a:ext uri="{28A0092B-C50C-407E-A947-70E740481C1C}">
                          <a14:useLocalDpi xmlns:a14="http://schemas.microsoft.com/office/drawing/2010/main" val="0"/>
                        </a:ext>
                      </a:extLst>
                    </a:blip>
                    <a:srcRect r="5837" b="1630"/>
                    <a:stretch/>
                  </pic:blipFill>
                  <pic:spPr bwMode="auto">
                    <a:xfrm>
                      <a:off x="0" y="0"/>
                      <a:ext cx="3132000" cy="3054926"/>
                    </a:xfrm>
                    <a:prstGeom prst="rect">
                      <a:avLst/>
                    </a:prstGeom>
                    <a:noFill/>
                    <a:ln>
                      <a:noFill/>
                    </a:ln>
                    <a:extLst>
                      <a:ext uri="{53640926-AAD7-44D8-BBD7-CCE9431645EC}">
                        <a14:shadowObscured xmlns:a14="http://schemas.microsoft.com/office/drawing/2010/main"/>
                      </a:ext>
                    </a:extLst>
                  </pic:spPr>
                </pic:pic>
              </a:graphicData>
            </a:graphic>
          </wp:inline>
        </w:drawing>
      </w:r>
    </w:p>
    <w:p w14:paraId="40E696BA" w14:textId="19971B70" w:rsidR="00C810F1" w:rsidRPr="00C810F1" w:rsidRDefault="00C810F1" w:rsidP="00614947">
      <w:pPr>
        <w:snapToGrid w:val="0"/>
        <w:spacing w:beforeLines="50" w:before="156" w:afterLines="50" w:after="156"/>
        <w:jc w:val="center"/>
        <w:rPr>
          <w:rFonts w:eastAsia="仿宋_GB2312"/>
          <w:color w:val="000000" w:themeColor="text1"/>
          <w:szCs w:val="21"/>
        </w:rPr>
      </w:pPr>
      <w:r w:rsidRPr="00C810F1">
        <w:rPr>
          <w:rFonts w:eastAsia="仿宋_GB2312" w:hint="eastAsia"/>
          <w:color w:val="000000" w:themeColor="text1"/>
          <w:szCs w:val="21"/>
        </w:rPr>
        <w:t>（</w:t>
      </w:r>
      <w:r w:rsidRPr="00C810F1">
        <w:rPr>
          <w:rFonts w:eastAsia="仿宋_GB2312" w:hint="eastAsia"/>
          <w:color w:val="000000" w:themeColor="text1"/>
          <w:szCs w:val="21"/>
        </w:rPr>
        <w:t>a</w:t>
      </w:r>
      <w:r w:rsidRPr="00C810F1">
        <w:rPr>
          <w:rFonts w:eastAsia="仿宋_GB2312" w:hint="eastAsia"/>
          <w:color w:val="000000" w:themeColor="text1"/>
          <w:szCs w:val="21"/>
        </w:rPr>
        <w:t>）设计图</w:t>
      </w:r>
    </w:p>
    <w:p w14:paraId="434C90EE" w14:textId="118FE830" w:rsidR="00C810F1" w:rsidRDefault="00C810F1" w:rsidP="00C810F1">
      <w:pPr>
        <w:snapToGrid w:val="0"/>
        <w:jc w:val="center"/>
        <w:rPr>
          <w:rFonts w:eastAsia="仿宋_GB2312"/>
          <w:kern w:val="0"/>
          <w:sz w:val="32"/>
          <w:szCs w:val="32"/>
        </w:rPr>
      </w:pPr>
      <w:r w:rsidRPr="006B7116">
        <w:rPr>
          <w:noProof/>
          <w:color w:val="FF0000"/>
        </w:rPr>
        <w:drawing>
          <wp:inline distT="0" distB="0" distL="0" distR="0" wp14:anchorId="58CB2665" wp14:editId="2021C27C">
            <wp:extent cx="3132000" cy="2347941"/>
            <wp:effectExtent l="0" t="0" r="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132000" cy="2347941"/>
                    </a:xfrm>
                    <a:prstGeom prst="rect">
                      <a:avLst/>
                    </a:prstGeom>
                    <a:noFill/>
                    <a:ln>
                      <a:noFill/>
                    </a:ln>
                  </pic:spPr>
                </pic:pic>
              </a:graphicData>
            </a:graphic>
          </wp:inline>
        </w:drawing>
      </w:r>
    </w:p>
    <w:p w14:paraId="1F6CB13A" w14:textId="0B9855BB" w:rsidR="00C810F1" w:rsidRPr="00C810F1" w:rsidRDefault="00C810F1" w:rsidP="00C810F1">
      <w:pPr>
        <w:snapToGrid w:val="0"/>
        <w:spacing w:beforeLines="50" w:before="156" w:afterLines="50" w:after="156"/>
        <w:ind w:firstLineChars="200" w:firstLine="420"/>
        <w:jc w:val="center"/>
        <w:rPr>
          <w:rFonts w:eastAsia="仿宋_GB2312"/>
          <w:color w:val="000000" w:themeColor="text1"/>
          <w:szCs w:val="21"/>
        </w:rPr>
      </w:pPr>
      <w:r w:rsidRPr="00C810F1">
        <w:rPr>
          <w:rFonts w:eastAsia="仿宋_GB2312" w:hint="eastAsia"/>
          <w:color w:val="000000" w:themeColor="text1"/>
          <w:szCs w:val="21"/>
        </w:rPr>
        <w:t>（</w:t>
      </w:r>
      <w:r w:rsidRPr="00C810F1">
        <w:rPr>
          <w:rFonts w:eastAsia="仿宋_GB2312" w:hint="eastAsia"/>
          <w:color w:val="000000" w:themeColor="text1"/>
          <w:szCs w:val="21"/>
        </w:rPr>
        <w:t>b</w:t>
      </w:r>
      <w:r w:rsidRPr="00C810F1">
        <w:rPr>
          <w:rFonts w:eastAsia="仿宋_GB2312" w:hint="eastAsia"/>
          <w:color w:val="000000" w:themeColor="text1"/>
          <w:szCs w:val="21"/>
        </w:rPr>
        <w:t>）</w:t>
      </w:r>
      <w:r>
        <w:rPr>
          <w:rFonts w:eastAsia="仿宋_GB2312" w:hint="eastAsia"/>
          <w:color w:val="000000" w:themeColor="text1"/>
          <w:szCs w:val="21"/>
        </w:rPr>
        <w:t>实物图</w:t>
      </w:r>
    </w:p>
    <w:p w14:paraId="3A5D8DAF" w14:textId="6E1D9D2E" w:rsidR="0075371A" w:rsidRPr="006B7116" w:rsidRDefault="0075371A" w:rsidP="006B7116">
      <w:pPr>
        <w:snapToGrid w:val="0"/>
        <w:spacing w:beforeLines="50" w:before="156" w:afterLines="50" w:after="156"/>
        <w:ind w:firstLineChars="200" w:firstLine="420"/>
        <w:jc w:val="center"/>
        <w:rPr>
          <w:rFonts w:eastAsia="仿宋_GB2312"/>
          <w:color w:val="000000" w:themeColor="text1"/>
          <w:szCs w:val="21"/>
        </w:rPr>
      </w:pPr>
      <w:r w:rsidRPr="006B7116">
        <w:rPr>
          <w:rFonts w:eastAsia="仿宋_GB2312" w:hint="eastAsia"/>
          <w:color w:val="000000" w:themeColor="text1"/>
          <w:szCs w:val="21"/>
        </w:rPr>
        <w:t>图</w:t>
      </w:r>
      <w:r w:rsidRPr="006B7116">
        <w:rPr>
          <w:rFonts w:eastAsia="仿宋_GB2312" w:hint="eastAsia"/>
          <w:color w:val="000000" w:themeColor="text1"/>
          <w:szCs w:val="21"/>
        </w:rPr>
        <w:t>8</w:t>
      </w:r>
      <w:r w:rsidRPr="006B7116">
        <w:rPr>
          <w:rFonts w:eastAsia="仿宋_GB2312"/>
          <w:color w:val="000000" w:themeColor="text1"/>
          <w:szCs w:val="21"/>
        </w:rPr>
        <w:t xml:space="preserve"> </w:t>
      </w:r>
      <w:r w:rsidR="006B7116" w:rsidRPr="006B7116">
        <w:rPr>
          <w:rFonts w:eastAsia="仿宋_GB2312" w:hint="eastAsia"/>
          <w:color w:val="000000" w:themeColor="text1"/>
          <w:szCs w:val="21"/>
        </w:rPr>
        <w:t>水泥土筒</w:t>
      </w:r>
      <w:proofErr w:type="gramStart"/>
      <w:r w:rsidR="006B7116" w:rsidRPr="006B7116">
        <w:rPr>
          <w:rFonts w:eastAsia="仿宋_GB2312" w:hint="eastAsia"/>
          <w:color w:val="000000" w:themeColor="text1"/>
          <w:szCs w:val="21"/>
        </w:rPr>
        <w:t>桩</w:t>
      </w:r>
      <w:r w:rsidRPr="006B7116">
        <w:rPr>
          <w:rFonts w:eastAsia="仿宋_GB2312" w:hint="eastAsia"/>
          <w:color w:val="000000" w:themeColor="text1"/>
          <w:szCs w:val="21"/>
        </w:rPr>
        <w:t>喷搅</w:t>
      </w:r>
      <w:proofErr w:type="gramEnd"/>
      <w:r w:rsidRPr="006B7116">
        <w:rPr>
          <w:rFonts w:eastAsia="仿宋_GB2312" w:hint="eastAsia"/>
          <w:color w:val="000000" w:themeColor="text1"/>
          <w:szCs w:val="21"/>
        </w:rPr>
        <w:t>钻头</w:t>
      </w:r>
    </w:p>
    <w:p w14:paraId="4F5978E0" w14:textId="4FA30441" w:rsidR="003016CC" w:rsidRDefault="003016CC" w:rsidP="0003775D">
      <w:pPr>
        <w:snapToGrid w:val="0"/>
        <w:spacing w:line="540" w:lineRule="exact"/>
        <w:rPr>
          <w:rFonts w:eastAsia="仿宋_GB2312"/>
          <w:kern w:val="0"/>
          <w:sz w:val="32"/>
          <w:szCs w:val="32"/>
        </w:rPr>
      </w:pPr>
      <w:r w:rsidRPr="003016CC">
        <w:rPr>
          <w:rFonts w:eastAsia="仿宋_GB2312" w:hint="eastAsia"/>
          <w:kern w:val="0"/>
          <w:sz w:val="32"/>
          <w:szCs w:val="32"/>
        </w:rPr>
        <w:t xml:space="preserve">6.3 </w:t>
      </w:r>
      <w:r w:rsidRPr="003016CC">
        <w:rPr>
          <w:rFonts w:eastAsia="仿宋_GB2312" w:hint="eastAsia"/>
          <w:kern w:val="0"/>
          <w:sz w:val="32"/>
          <w:szCs w:val="32"/>
        </w:rPr>
        <w:t>水泥浆</w:t>
      </w:r>
    </w:p>
    <w:p w14:paraId="367EFBF2" w14:textId="1AEDB975" w:rsidR="007B3E01" w:rsidRDefault="007B3E01" w:rsidP="0003775D">
      <w:pPr>
        <w:snapToGrid w:val="0"/>
        <w:spacing w:line="540" w:lineRule="exact"/>
        <w:ind w:firstLineChars="200" w:firstLine="640"/>
        <w:rPr>
          <w:rFonts w:eastAsia="仿宋_GB2312"/>
          <w:kern w:val="0"/>
          <w:sz w:val="32"/>
          <w:szCs w:val="32"/>
        </w:rPr>
      </w:pPr>
      <w:r w:rsidRPr="007B3E01">
        <w:rPr>
          <w:rFonts w:eastAsia="仿宋_GB2312" w:hint="eastAsia"/>
          <w:kern w:val="0"/>
          <w:sz w:val="32"/>
          <w:szCs w:val="32"/>
        </w:rPr>
        <w:t>本节规定了水泥土</w:t>
      </w:r>
      <w:proofErr w:type="gramStart"/>
      <w:r w:rsidRPr="007B3E01">
        <w:rPr>
          <w:rFonts w:eastAsia="仿宋_GB2312" w:hint="eastAsia"/>
          <w:kern w:val="0"/>
          <w:sz w:val="32"/>
          <w:szCs w:val="32"/>
        </w:rPr>
        <w:t>筒桩在施工</w:t>
      </w:r>
      <w:proofErr w:type="gramEnd"/>
      <w:r w:rsidRPr="007B3E01">
        <w:rPr>
          <w:rFonts w:eastAsia="仿宋_GB2312" w:hint="eastAsia"/>
          <w:kern w:val="0"/>
          <w:sz w:val="32"/>
          <w:szCs w:val="32"/>
        </w:rPr>
        <w:t>过程中关于水泥浆所用水泥品种和标号</w:t>
      </w:r>
      <w:r>
        <w:rPr>
          <w:rFonts w:eastAsia="仿宋_GB2312" w:hint="eastAsia"/>
          <w:kern w:val="0"/>
          <w:sz w:val="32"/>
          <w:szCs w:val="32"/>
        </w:rPr>
        <w:t>、</w:t>
      </w:r>
      <w:r w:rsidRPr="007B3E01">
        <w:rPr>
          <w:rFonts w:eastAsia="仿宋_GB2312" w:hint="eastAsia"/>
          <w:kern w:val="0"/>
          <w:sz w:val="32"/>
          <w:szCs w:val="32"/>
        </w:rPr>
        <w:t>水泥浆的搅拌时间</w:t>
      </w:r>
      <w:r>
        <w:rPr>
          <w:rFonts w:eastAsia="仿宋_GB2312" w:hint="eastAsia"/>
          <w:kern w:val="0"/>
          <w:sz w:val="32"/>
          <w:szCs w:val="32"/>
        </w:rPr>
        <w:t>、</w:t>
      </w:r>
      <w:r w:rsidR="009D46DF">
        <w:rPr>
          <w:rFonts w:eastAsia="仿宋_GB2312" w:hint="eastAsia"/>
          <w:kern w:val="0"/>
          <w:sz w:val="32"/>
          <w:szCs w:val="32"/>
        </w:rPr>
        <w:t>具体使用</w:t>
      </w:r>
      <w:r w:rsidR="00B025A1">
        <w:rPr>
          <w:rFonts w:eastAsia="仿宋_GB2312" w:hint="eastAsia"/>
          <w:kern w:val="0"/>
          <w:sz w:val="32"/>
          <w:szCs w:val="32"/>
        </w:rPr>
        <w:t>规定、</w:t>
      </w:r>
      <w:r w:rsidRPr="007B3E01">
        <w:rPr>
          <w:rFonts w:eastAsia="仿宋_GB2312" w:hint="eastAsia"/>
          <w:kern w:val="0"/>
          <w:sz w:val="32"/>
          <w:szCs w:val="32"/>
        </w:rPr>
        <w:t>水灰比</w:t>
      </w:r>
      <w:r w:rsidR="00DE5F3F">
        <w:rPr>
          <w:rFonts w:eastAsia="仿宋_GB2312" w:hint="eastAsia"/>
          <w:kern w:val="0"/>
          <w:sz w:val="32"/>
          <w:szCs w:val="32"/>
        </w:rPr>
        <w:t>、</w:t>
      </w:r>
      <w:r w:rsidRPr="007B3E01">
        <w:rPr>
          <w:rFonts w:eastAsia="仿宋_GB2312" w:hint="eastAsia"/>
          <w:kern w:val="0"/>
          <w:sz w:val="32"/>
          <w:szCs w:val="32"/>
        </w:rPr>
        <w:t>水泥浆用水等的相关要求。</w:t>
      </w:r>
    </w:p>
    <w:p w14:paraId="40945332" w14:textId="77777777" w:rsidR="003016CC" w:rsidRDefault="003016CC" w:rsidP="0003775D">
      <w:pPr>
        <w:snapToGrid w:val="0"/>
        <w:spacing w:line="540" w:lineRule="exact"/>
        <w:rPr>
          <w:rFonts w:eastAsia="仿宋_GB2312"/>
          <w:kern w:val="0"/>
          <w:sz w:val="32"/>
          <w:szCs w:val="32"/>
        </w:rPr>
      </w:pPr>
      <w:r w:rsidRPr="003016CC">
        <w:rPr>
          <w:rFonts w:eastAsia="仿宋_GB2312" w:hint="eastAsia"/>
          <w:kern w:val="0"/>
          <w:sz w:val="32"/>
          <w:szCs w:val="32"/>
        </w:rPr>
        <w:lastRenderedPageBreak/>
        <w:t xml:space="preserve">6.4 </w:t>
      </w:r>
      <w:r w:rsidRPr="003016CC">
        <w:rPr>
          <w:rFonts w:eastAsia="仿宋_GB2312" w:hint="eastAsia"/>
          <w:kern w:val="0"/>
          <w:sz w:val="32"/>
          <w:szCs w:val="32"/>
        </w:rPr>
        <w:t>施工方法</w:t>
      </w:r>
    </w:p>
    <w:p w14:paraId="15488EAB" w14:textId="50679F88" w:rsidR="007B3E01" w:rsidRDefault="007B3E01" w:rsidP="0003775D">
      <w:pPr>
        <w:snapToGrid w:val="0"/>
        <w:spacing w:line="540" w:lineRule="exact"/>
        <w:ind w:firstLineChars="200" w:firstLine="640"/>
        <w:rPr>
          <w:rFonts w:eastAsia="仿宋_GB2312"/>
          <w:kern w:val="0"/>
          <w:sz w:val="32"/>
          <w:szCs w:val="32"/>
        </w:rPr>
      </w:pPr>
      <w:r w:rsidRPr="007B3E01">
        <w:rPr>
          <w:rFonts w:eastAsia="仿宋_GB2312" w:hint="eastAsia"/>
          <w:kern w:val="0"/>
          <w:sz w:val="32"/>
          <w:szCs w:val="32"/>
        </w:rPr>
        <w:t>本节规定了水泥土</w:t>
      </w:r>
      <w:proofErr w:type="gramStart"/>
      <w:r w:rsidRPr="007B3E01">
        <w:rPr>
          <w:rFonts w:eastAsia="仿宋_GB2312" w:hint="eastAsia"/>
          <w:kern w:val="0"/>
          <w:sz w:val="32"/>
          <w:szCs w:val="32"/>
        </w:rPr>
        <w:t>筒桩在成</w:t>
      </w:r>
      <w:proofErr w:type="gramEnd"/>
      <w:r w:rsidRPr="007B3E01">
        <w:rPr>
          <w:rFonts w:eastAsia="仿宋_GB2312" w:hint="eastAsia"/>
          <w:kern w:val="0"/>
          <w:sz w:val="32"/>
          <w:szCs w:val="32"/>
        </w:rPr>
        <w:t>桩过程中的施工工序</w:t>
      </w:r>
      <w:r>
        <w:rPr>
          <w:rFonts w:eastAsia="仿宋_GB2312" w:hint="eastAsia"/>
          <w:kern w:val="0"/>
          <w:sz w:val="32"/>
          <w:szCs w:val="32"/>
        </w:rPr>
        <w:t>，明确了</w:t>
      </w:r>
      <w:r w:rsidR="00B025A1">
        <w:rPr>
          <w:rFonts w:eastAsia="仿宋_GB2312" w:hint="eastAsia"/>
          <w:kern w:val="0"/>
          <w:sz w:val="32"/>
          <w:szCs w:val="32"/>
        </w:rPr>
        <w:t>水泥土筒桩的</w:t>
      </w:r>
      <w:r w:rsidR="00817407" w:rsidRPr="00817407">
        <w:rPr>
          <w:rFonts w:eastAsia="仿宋_GB2312" w:hint="eastAsia"/>
          <w:kern w:val="0"/>
          <w:sz w:val="32"/>
          <w:szCs w:val="32"/>
        </w:rPr>
        <w:t>施工</w:t>
      </w:r>
      <w:r w:rsidR="00B025A1">
        <w:rPr>
          <w:rFonts w:eastAsia="仿宋_GB2312" w:hint="eastAsia"/>
          <w:kern w:val="0"/>
          <w:sz w:val="32"/>
          <w:szCs w:val="32"/>
        </w:rPr>
        <w:t>流程</w:t>
      </w:r>
      <w:r w:rsidR="00395874">
        <w:rPr>
          <w:rFonts w:eastAsia="仿宋_GB2312" w:hint="eastAsia"/>
          <w:kern w:val="0"/>
          <w:sz w:val="32"/>
          <w:szCs w:val="32"/>
        </w:rPr>
        <w:t>，给出了参考的施工工艺参数</w:t>
      </w:r>
      <w:r w:rsidR="00817407">
        <w:rPr>
          <w:rFonts w:eastAsia="仿宋_GB2312" w:hint="eastAsia"/>
          <w:kern w:val="0"/>
          <w:sz w:val="32"/>
          <w:szCs w:val="32"/>
        </w:rPr>
        <w:t>。</w:t>
      </w:r>
    </w:p>
    <w:p w14:paraId="37095139" w14:textId="7DD0CB5F" w:rsidR="00CD0522" w:rsidRDefault="00CD0522"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具体施工工艺参数主要依据现场原位试验及工程实践经验获得，具体分析论证详见</w:t>
      </w:r>
      <w:r w:rsidR="00D77B0E">
        <w:rPr>
          <w:rFonts w:eastAsia="仿宋_GB2312" w:hint="eastAsia"/>
          <w:kern w:val="0"/>
          <w:sz w:val="32"/>
          <w:szCs w:val="32"/>
        </w:rPr>
        <w:t>研究基础与指标论证章节中施工工艺参数的描述。</w:t>
      </w:r>
    </w:p>
    <w:p w14:paraId="1B95E002" w14:textId="29DD0410" w:rsidR="00817407" w:rsidRPr="00AD022E" w:rsidRDefault="00817407" w:rsidP="0003775D">
      <w:pPr>
        <w:snapToGrid w:val="0"/>
        <w:spacing w:line="540" w:lineRule="exact"/>
        <w:rPr>
          <w:rFonts w:eastAsia="仿宋_GB2312"/>
          <w:b/>
          <w:bCs/>
          <w:kern w:val="0"/>
          <w:sz w:val="32"/>
          <w:szCs w:val="32"/>
        </w:rPr>
      </w:pPr>
      <w:r w:rsidRPr="00AD022E">
        <w:rPr>
          <w:rFonts w:eastAsia="仿宋_GB2312" w:hint="eastAsia"/>
          <w:b/>
          <w:bCs/>
          <w:kern w:val="0"/>
          <w:sz w:val="32"/>
          <w:szCs w:val="32"/>
        </w:rPr>
        <w:t>7</w:t>
      </w:r>
      <w:r w:rsidRPr="00AD022E">
        <w:rPr>
          <w:rFonts w:eastAsia="仿宋_GB2312"/>
          <w:b/>
          <w:bCs/>
          <w:kern w:val="0"/>
          <w:sz w:val="32"/>
          <w:szCs w:val="32"/>
        </w:rPr>
        <w:t xml:space="preserve"> </w:t>
      </w:r>
      <w:r w:rsidR="00DD54C0" w:rsidRPr="00AD022E">
        <w:rPr>
          <w:rFonts w:eastAsia="仿宋_GB2312" w:hint="eastAsia"/>
          <w:b/>
          <w:bCs/>
          <w:kern w:val="0"/>
          <w:sz w:val="32"/>
          <w:szCs w:val="32"/>
        </w:rPr>
        <w:t>质量</w:t>
      </w:r>
      <w:r w:rsidRPr="00AD022E">
        <w:rPr>
          <w:rFonts w:eastAsia="仿宋_GB2312" w:hint="eastAsia"/>
          <w:b/>
          <w:bCs/>
          <w:kern w:val="0"/>
          <w:sz w:val="32"/>
          <w:szCs w:val="32"/>
        </w:rPr>
        <w:t>检测及验收</w:t>
      </w:r>
    </w:p>
    <w:p w14:paraId="5FBF74CE" w14:textId="58D44416" w:rsidR="00817407" w:rsidRPr="00817407" w:rsidRDefault="00817407" w:rsidP="0003775D">
      <w:pPr>
        <w:snapToGrid w:val="0"/>
        <w:spacing w:line="540" w:lineRule="exact"/>
        <w:ind w:firstLineChars="200" w:firstLine="640"/>
        <w:rPr>
          <w:rFonts w:eastAsia="仿宋_GB2312"/>
          <w:kern w:val="0"/>
          <w:sz w:val="32"/>
          <w:szCs w:val="32"/>
        </w:rPr>
      </w:pPr>
      <w:r w:rsidRPr="00817407">
        <w:rPr>
          <w:rFonts w:eastAsia="仿宋_GB2312" w:hint="eastAsia"/>
          <w:kern w:val="0"/>
          <w:sz w:val="32"/>
          <w:szCs w:val="32"/>
        </w:rPr>
        <w:t>本章规定了水泥土筒桩</w:t>
      </w:r>
      <w:r w:rsidR="00523AEB">
        <w:rPr>
          <w:rFonts w:eastAsia="仿宋_GB2312" w:hint="eastAsia"/>
          <w:kern w:val="0"/>
          <w:sz w:val="32"/>
          <w:szCs w:val="32"/>
        </w:rPr>
        <w:t>施工</w:t>
      </w:r>
      <w:r w:rsidRPr="00817407">
        <w:rPr>
          <w:rFonts w:eastAsia="仿宋_GB2312" w:hint="eastAsia"/>
          <w:kern w:val="0"/>
          <w:sz w:val="32"/>
          <w:szCs w:val="32"/>
        </w:rPr>
        <w:t>质量</w:t>
      </w:r>
      <w:r w:rsidR="00523AEB">
        <w:rPr>
          <w:rFonts w:eastAsia="仿宋_GB2312" w:hint="eastAsia"/>
          <w:kern w:val="0"/>
          <w:sz w:val="32"/>
          <w:szCs w:val="32"/>
        </w:rPr>
        <w:t>检测的</w:t>
      </w:r>
      <w:r w:rsidR="003726D0">
        <w:rPr>
          <w:rFonts w:eastAsia="仿宋_GB2312" w:hint="eastAsia"/>
          <w:kern w:val="0"/>
          <w:sz w:val="32"/>
          <w:szCs w:val="32"/>
        </w:rPr>
        <w:t>验收标准</w:t>
      </w:r>
      <w:r w:rsidR="00840915">
        <w:rPr>
          <w:rFonts w:eastAsia="仿宋_GB2312" w:hint="eastAsia"/>
          <w:kern w:val="0"/>
          <w:sz w:val="32"/>
          <w:szCs w:val="32"/>
        </w:rPr>
        <w:t>、</w:t>
      </w:r>
      <w:r w:rsidR="003726D0">
        <w:rPr>
          <w:rFonts w:eastAsia="仿宋_GB2312" w:hint="eastAsia"/>
          <w:kern w:val="0"/>
          <w:sz w:val="32"/>
          <w:szCs w:val="32"/>
        </w:rPr>
        <w:t>验收项目的检测</w:t>
      </w:r>
      <w:r w:rsidR="00840915">
        <w:rPr>
          <w:rFonts w:eastAsia="仿宋_GB2312" w:hint="eastAsia"/>
          <w:kern w:val="0"/>
          <w:sz w:val="32"/>
          <w:szCs w:val="32"/>
        </w:rPr>
        <w:t>方法和频率</w:t>
      </w:r>
      <w:r w:rsidR="003726D0">
        <w:rPr>
          <w:rFonts w:eastAsia="仿宋_GB2312" w:hint="eastAsia"/>
          <w:kern w:val="0"/>
          <w:sz w:val="32"/>
          <w:szCs w:val="32"/>
        </w:rPr>
        <w:t>、水泥土强度、桩身完整性和承载力的具体</w:t>
      </w:r>
      <w:r w:rsidR="0069454A">
        <w:rPr>
          <w:rFonts w:eastAsia="仿宋_GB2312" w:hint="eastAsia"/>
          <w:kern w:val="0"/>
          <w:sz w:val="32"/>
          <w:szCs w:val="32"/>
        </w:rPr>
        <w:t>试验检测方法及规定</w:t>
      </w:r>
      <w:r w:rsidR="00840915">
        <w:rPr>
          <w:rFonts w:eastAsia="仿宋_GB2312" w:hint="eastAsia"/>
          <w:kern w:val="0"/>
          <w:sz w:val="32"/>
          <w:szCs w:val="32"/>
        </w:rPr>
        <w:t>。</w:t>
      </w:r>
    </w:p>
    <w:p w14:paraId="4EF0F8FF" w14:textId="53415F10" w:rsidR="009A5738" w:rsidRPr="00927569" w:rsidRDefault="009A5738" w:rsidP="00AD022E">
      <w:pPr>
        <w:snapToGrid w:val="0"/>
        <w:spacing w:beforeLines="50" w:before="156" w:afterLines="50" w:after="156"/>
        <w:outlineLvl w:val="1"/>
        <w:rPr>
          <w:rFonts w:eastAsia="楷体_GB2312"/>
          <w:sz w:val="32"/>
          <w:szCs w:val="32"/>
        </w:rPr>
      </w:pPr>
      <w:r w:rsidRPr="00927569">
        <w:rPr>
          <w:rFonts w:eastAsia="楷体_GB2312" w:hint="eastAsia"/>
          <w:sz w:val="32"/>
          <w:szCs w:val="32"/>
        </w:rPr>
        <w:t>（四）研究基础</w:t>
      </w:r>
      <w:r w:rsidR="00660A46">
        <w:rPr>
          <w:rFonts w:eastAsia="楷体_GB2312" w:hint="eastAsia"/>
          <w:sz w:val="32"/>
          <w:szCs w:val="32"/>
        </w:rPr>
        <w:t>与指标论证</w:t>
      </w:r>
    </w:p>
    <w:p w14:paraId="7413628E" w14:textId="32BC3116" w:rsidR="0038002C" w:rsidRDefault="00A11075" w:rsidP="009A5738">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编制</w:t>
      </w:r>
      <w:r w:rsidR="0038002C">
        <w:rPr>
          <w:rFonts w:eastAsia="仿宋_GB2312" w:hint="eastAsia"/>
          <w:kern w:val="0"/>
          <w:sz w:val="32"/>
          <w:szCs w:val="32"/>
        </w:rPr>
        <w:t>组成员</w:t>
      </w:r>
      <w:r w:rsidR="0038002C" w:rsidRPr="0038002C">
        <w:rPr>
          <w:rFonts w:eastAsia="仿宋_GB2312" w:hint="eastAsia"/>
          <w:kern w:val="0"/>
          <w:sz w:val="32"/>
          <w:szCs w:val="32"/>
        </w:rPr>
        <w:t>长期从事</w:t>
      </w:r>
      <w:r w:rsidR="003E39BB">
        <w:rPr>
          <w:rFonts w:eastAsia="仿宋_GB2312" w:hint="eastAsia"/>
          <w:kern w:val="0"/>
          <w:sz w:val="32"/>
          <w:szCs w:val="32"/>
        </w:rPr>
        <w:t>复合</w:t>
      </w:r>
      <w:r w:rsidR="0038002C" w:rsidRPr="0038002C">
        <w:rPr>
          <w:rFonts w:eastAsia="仿宋_GB2312" w:hint="eastAsia"/>
          <w:kern w:val="0"/>
          <w:sz w:val="32"/>
          <w:szCs w:val="32"/>
        </w:rPr>
        <w:t>地基加固处理</w:t>
      </w:r>
      <w:r>
        <w:rPr>
          <w:rFonts w:eastAsia="仿宋_GB2312" w:hint="eastAsia"/>
          <w:kern w:val="0"/>
          <w:sz w:val="32"/>
          <w:szCs w:val="32"/>
        </w:rPr>
        <w:t>方面的</w:t>
      </w:r>
      <w:r w:rsidR="0038002C" w:rsidRPr="0038002C">
        <w:rPr>
          <w:rFonts w:eastAsia="仿宋_GB2312" w:hint="eastAsia"/>
          <w:kern w:val="0"/>
          <w:sz w:val="32"/>
          <w:szCs w:val="32"/>
        </w:rPr>
        <w:t>研究，主编山东土木建筑学会标准《劈裂喷浆水泥土搅拌桩技术标准》</w:t>
      </w:r>
      <w:r w:rsidR="00FB4289">
        <w:rPr>
          <w:rFonts w:eastAsia="仿宋_GB2312" w:hint="eastAsia"/>
          <w:kern w:val="0"/>
          <w:sz w:val="32"/>
          <w:szCs w:val="32"/>
        </w:rPr>
        <w:t>（图</w:t>
      </w:r>
      <w:r w:rsidR="0075371A">
        <w:rPr>
          <w:rFonts w:eastAsia="仿宋_GB2312"/>
          <w:kern w:val="0"/>
          <w:sz w:val="32"/>
          <w:szCs w:val="32"/>
        </w:rPr>
        <w:t>9</w:t>
      </w:r>
      <w:r w:rsidR="00FB4289">
        <w:rPr>
          <w:rFonts w:eastAsia="仿宋_GB2312" w:hint="eastAsia"/>
          <w:kern w:val="0"/>
          <w:sz w:val="32"/>
          <w:szCs w:val="32"/>
        </w:rPr>
        <w:t>）</w:t>
      </w:r>
      <w:r w:rsidR="0038002C" w:rsidRPr="0038002C">
        <w:rPr>
          <w:rFonts w:eastAsia="仿宋_GB2312" w:hint="eastAsia"/>
          <w:kern w:val="0"/>
          <w:sz w:val="32"/>
          <w:szCs w:val="32"/>
        </w:rPr>
        <w:t>。</w:t>
      </w:r>
    </w:p>
    <w:p w14:paraId="02EB7006" w14:textId="66295035" w:rsidR="00A11075" w:rsidRDefault="006D223B" w:rsidP="006D223B">
      <w:pPr>
        <w:autoSpaceDE w:val="0"/>
        <w:autoSpaceDN w:val="0"/>
        <w:adjustRightInd w:val="0"/>
        <w:snapToGrid w:val="0"/>
        <w:jc w:val="center"/>
        <w:rPr>
          <w:rFonts w:eastAsia="仿宋_GB2312"/>
          <w:kern w:val="0"/>
          <w:sz w:val="32"/>
          <w:szCs w:val="32"/>
        </w:rPr>
      </w:pPr>
      <w:r>
        <w:rPr>
          <w:rFonts w:eastAsia="仿宋_GB2312"/>
          <w:noProof/>
          <w:kern w:val="0"/>
          <w:sz w:val="32"/>
          <w:szCs w:val="32"/>
        </w:rPr>
        <w:lastRenderedPageBreak/>
        <w:drawing>
          <wp:inline distT="0" distB="0" distL="0" distR="0" wp14:anchorId="282040FF" wp14:editId="08BE8663">
            <wp:extent cx="5146199" cy="7622274"/>
            <wp:effectExtent l="0" t="0" r="0" b="0"/>
            <wp:docPr id="142422827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2">
                      <a:extLst>
                        <a:ext uri="{28A0092B-C50C-407E-A947-70E740481C1C}">
                          <a14:useLocalDpi xmlns:a14="http://schemas.microsoft.com/office/drawing/2010/main" val="0"/>
                        </a:ext>
                      </a:extLst>
                    </a:blip>
                    <a:srcRect t="2849" b="1270"/>
                    <a:stretch/>
                  </pic:blipFill>
                  <pic:spPr bwMode="auto">
                    <a:xfrm>
                      <a:off x="0" y="0"/>
                      <a:ext cx="5171755" cy="7660126"/>
                    </a:xfrm>
                    <a:prstGeom prst="rect">
                      <a:avLst/>
                    </a:prstGeom>
                    <a:noFill/>
                    <a:ln>
                      <a:noFill/>
                    </a:ln>
                    <a:extLst>
                      <a:ext uri="{53640926-AAD7-44D8-BBD7-CCE9431645EC}">
                        <a14:shadowObscured xmlns:a14="http://schemas.microsoft.com/office/drawing/2010/main"/>
                      </a:ext>
                    </a:extLst>
                  </pic:spPr>
                </pic:pic>
              </a:graphicData>
            </a:graphic>
          </wp:inline>
        </w:drawing>
      </w:r>
    </w:p>
    <w:p w14:paraId="20A75340" w14:textId="266CD59C" w:rsidR="0038002C" w:rsidRPr="009A5738" w:rsidRDefault="0038002C" w:rsidP="00851334">
      <w:pPr>
        <w:autoSpaceDE w:val="0"/>
        <w:adjustRightInd w:val="0"/>
        <w:snapToGrid w:val="0"/>
        <w:spacing w:beforeLines="50" w:before="156"/>
        <w:jc w:val="center"/>
        <w:rPr>
          <w:rFonts w:eastAsia="仿宋_GB2312"/>
          <w:szCs w:val="21"/>
        </w:rPr>
      </w:pPr>
      <w:r w:rsidRPr="009A5738">
        <w:rPr>
          <w:rFonts w:eastAsia="仿宋_GB2312"/>
          <w:szCs w:val="21"/>
        </w:rPr>
        <w:t>图</w:t>
      </w:r>
      <w:r w:rsidR="0075371A">
        <w:rPr>
          <w:rFonts w:eastAsia="仿宋_GB2312"/>
          <w:szCs w:val="21"/>
        </w:rPr>
        <w:t>9</w:t>
      </w:r>
      <w:r w:rsidRPr="009A5738">
        <w:rPr>
          <w:rFonts w:eastAsia="仿宋_GB2312"/>
          <w:szCs w:val="21"/>
        </w:rPr>
        <w:t xml:space="preserve"> </w:t>
      </w:r>
      <w:r w:rsidRPr="009A5738">
        <w:rPr>
          <w:rFonts w:eastAsia="仿宋_GB2312"/>
          <w:szCs w:val="21"/>
        </w:rPr>
        <w:t>《劈裂喷浆水泥土搅拌桩技术标准》证明材料</w:t>
      </w:r>
    </w:p>
    <w:p w14:paraId="14917673" w14:textId="25D4E677" w:rsidR="00116B09" w:rsidRDefault="00FB4289"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lastRenderedPageBreak/>
        <w:t>编制组从</w:t>
      </w:r>
      <w:r w:rsidR="00116B09" w:rsidRPr="00116B09">
        <w:rPr>
          <w:rFonts w:eastAsia="仿宋_GB2312" w:hint="eastAsia"/>
          <w:kern w:val="0"/>
          <w:sz w:val="32"/>
          <w:szCs w:val="32"/>
        </w:rPr>
        <w:t>2020</w:t>
      </w:r>
      <w:r w:rsidR="00116B09" w:rsidRPr="00116B09">
        <w:rPr>
          <w:rFonts w:eastAsia="仿宋_GB2312" w:hint="eastAsia"/>
          <w:kern w:val="0"/>
          <w:sz w:val="32"/>
          <w:szCs w:val="32"/>
        </w:rPr>
        <w:t>年开始</w:t>
      </w:r>
      <w:r>
        <w:rPr>
          <w:rFonts w:eastAsia="仿宋_GB2312" w:hint="eastAsia"/>
          <w:kern w:val="0"/>
          <w:sz w:val="32"/>
          <w:szCs w:val="32"/>
        </w:rPr>
        <w:t>水泥土筒</w:t>
      </w:r>
      <w:proofErr w:type="gramStart"/>
      <w:r>
        <w:rPr>
          <w:rFonts w:eastAsia="仿宋_GB2312" w:hint="eastAsia"/>
          <w:kern w:val="0"/>
          <w:sz w:val="32"/>
          <w:szCs w:val="32"/>
        </w:rPr>
        <w:t>桩</w:t>
      </w:r>
      <w:r w:rsidR="00116B09" w:rsidRPr="00116B09">
        <w:rPr>
          <w:rFonts w:eastAsia="仿宋_GB2312" w:hint="eastAsia"/>
          <w:kern w:val="0"/>
          <w:sz w:val="32"/>
          <w:szCs w:val="32"/>
        </w:rPr>
        <w:t>设备</w:t>
      </w:r>
      <w:proofErr w:type="gramEnd"/>
      <w:r w:rsidR="00116B09" w:rsidRPr="00116B09">
        <w:rPr>
          <w:rFonts w:eastAsia="仿宋_GB2312" w:hint="eastAsia"/>
          <w:kern w:val="0"/>
          <w:sz w:val="32"/>
          <w:szCs w:val="32"/>
        </w:rPr>
        <w:t>机具和工艺的研发工作，</w:t>
      </w:r>
      <w:r w:rsidR="008F1022">
        <w:rPr>
          <w:rFonts w:eastAsia="仿宋_GB2312" w:hint="eastAsia"/>
          <w:kern w:val="0"/>
          <w:sz w:val="32"/>
          <w:szCs w:val="32"/>
        </w:rPr>
        <w:t>2023</w:t>
      </w:r>
      <w:r w:rsidR="008F1022">
        <w:rPr>
          <w:rFonts w:eastAsia="仿宋_GB2312" w:hint="eastAsia"/>
          <w:kern w:val="0"/>
          <w:sz w:val="32"/>
          <w:szCs w:val="32"/>
        </w:rPr>
        <w:t>年，本技术</w:t>
      </w:r>
      <w:r w:rsidR="00116B09" w:rsidRPr="00116B09">
        <w:rPr>
          <w:rFonts w:eastAsia="仿宋_GB2312" w:hint="eastAsia"/>
          <w:kern w:val="0"/>
          <w:sz w:val="32"/>
          <w:szCs w:val="32"/>
        </w:rPr>
        <w:t>在高青至商河公路</w:t>
      </w:r>
      <w:r w:rsidR="008F1022">
        <w:rPr>
          <w:rFonts w:eastAsia="仿宋_GB2312" w:hint="eastAsia"/>
          <w:kern w:val="0"/>
          <w:sz w:val="32"/>
          <w:szCs w:val="32"/>
        </w:rPr>
        <w:t>工程</w:t>
      </w:r>
      <w:r w:rsidR="00116B09" w:rsidRPr="00116B09">
        <w:rPr>
          <w:rFonts w:eastAsia="仿宋_GB2312" w:hint="eastAsia"/>
          <w:kern w:val="0"/>
          <w:sz w:val="32"/>
          <w:szCs w:val="32"/>
        </w:rPr>
        <w:t>项目中</w:t>
      </w:r>
      <w:r w:rsidR="008F1022">
        <w:rPr>
          <w:rFonts w:eastAsia="仿宋_GB2312" w:hint="eastAsia"/>
          <w:kern w:val="0"/>
          <w:sz w:val="32"/>
          <w:szCs w:val="32"/>
        </w:rPr>
        <w:t>开展了工程</w:t>
      </w:r>
      <w:r w:rsidR="00116B09" w:rsidRPr="00116B09">
        <w:rPr>
          <w:rFonts w:eastAsia="仿宋_GB2312" w:hint="eastAsia"/>
          <w:kern w:val="0"/>
          <w:sz w:val="32"/>
          <w:szCs w:val="32"/>
        </w:rPr>
        <w:t>应用。</w:t>
      </w:r>
      <w:r w:rsidR="0053621D">
        <w:rPr>
          <w:rFonts w:eastAsia="仿宋_GB2312" w:hint="eastAsia"/>
          <w:kern w:val="0"/>
          <w:sz w:val="32"/>
          <w:szCs w:val="32"/>
        </w:rPr>
        <w:t>内容</w:t>
      </w:r>
      <w:r w:rsidR="00116B09" w:rsidRPr="00116B09">
        <w:rPr>
          <w:rFonts w:eastAsia="仿宋_GB2312" w:hint="eastAsia"/>
          <w:kern w:val="0"/>
          <w:sz w:val="32"/>
          <w:szCs w:val="32"/>
        </w:rPr>
        <w:t>包括专用设备、机具的研制</w:t>
      </w:r>
      <w:r w:rsidR="0053621D">
        <w:rPr>
          <w:rFonts w:eastAsia="仿宋_GB2312" w:hint="eastAsia"/>
          <w:kern w:val="0"/>
          <w:sz w:val="32"/>
          <w:szCs w:val="32"/>
        </w:rPr>
        <w:t>和成桩工艺验证，成桩质量检测与工艺优化，桩身承载特性分析等。</w:t>
      </w:r>
      <w:r w:rsidR="00116B09" w:rsidRPr="00116B09">
        <w:rPr>
          <w:rFonts w:eastAsia="仿宋_GB2312" w:hint="eastAsia"/>
          <w:kern w:val="0"/>
          <w:sz w:val="32"/>
          <w:szCs w:val="32"/>
        </w:rPr>
        <w:t>针对黄河冲积</w:t>
      </w:r>
      <w:r w:rsidR="00903A30">
        <w:rPr>
          <w:rFonts w:eastAsia="仿宋_GB2312" w:hint="eastAsia"/>
          <w:kern w:val="0"/>
          <w:sz w:val="32"/>
          <w:szCs w:val="32"/>
        </w:rPr>
        <w:t>平原区</w:t>
      </w:r>
      <w:r w:rsidR="00116B09" w:rsidRPr="00116B09">
        <w:rPr>
          <w:rFonts w:eastAsia="仿宋_GB2312" w:hint="eastAsia"/>
          <w:kern w:val="0"/>
          <w:sz w:val="32"/>
          <w:szCs w:val="32"/>
        </w:rPr>
        <w:t>的黏性土与</w:t>
      </w:r>
      <w:proofErr w:type="gramStart"/>
      <w:r w:rsidR="00116B09" w:rsidRPr="00116B09">
        <w:rPr>
          <w:rFonts w:eastAsia="仿宋_GB2312" w:hint="eastAsia"/>
          <w:kern w:val="0"/>
          <w:sz w:val="32"/>
          <w:szCs w:val="32"/>
        </w:rPr>
        <w:t>粉土互层地基</w:t>
      </w:r>
      <w:proofErr w:type="gramEnd"/>
      <w:r w:rsidR="00116B09" w:rsidRPr="00116B09">
        <w:rPr>
          <w:rFonts w:eastAsia="仿宋_GB2312" w:hint="eastAsia"/>
          <w:kern w:val="0"/>
          <w:sz w:val="32"/>
          <w:szCs w:val="32"/>
        </w:rPr>
        <w:t>等不同地层，进行了试验、积累数据，达到工艺</w:t>
      </w:r>
      <w:r w:rsidR="00764A8B">
        <w:rPr>
          <w:rFonts w:eastAsia="仿宋_GB2312" w:hint="eastAsia"/>
          <w:kern w:val="0"/>
          <w:sz w:val="32"/>
          <w:szCs w:val="32"/>
        </w:rPr>
        <w:t>可行</w:t>
      </w:r>
      <w:r w:rsidR="00116B09" w:rsidRPr="00116B09">
        <w:rPr>
          <w:rFonts w:eastAsia="仿宋_GB2312" w:hint="eastAsia"/>
          <w:kern w:val="0"/>
          <w:sz w:val="32"/>
          <w:szCs w:val="32"/>
        </w:rPr>
        <w:t>、</w:t>
      </w:r>
      <w:r w:rsidR="00764A8B">
        <w:rPr>
          <w:rFonts w:eastAsia="仿宋_GB2312" w:hint="eastAsia"/>
          <w:kern w:val="0"/>
          <w:sz w:val="32"/>
          <w:szCs w:val="32"/>
        </w:rPr>
        <w:t>技术</w:t>
      </w:r>
      <w:r w:rsidR="00116B09" w:rsidRPr="00116B09">
        <w:rPr>
          <w:rFonts w:eastAsia="仿宋_GB2312" w:hint="eastAsia"/>
          <w:kern w:val="0"/>
          <w:sz w:val="32"/>
          <w:szCs w:val="32"/>
        </w:rPr>
        <w:t>可靠。</w:t>
      </w:r>
    </w:p>
    <w:p w14:paraId="77393092" w14:textId="52E42D60" w:rsidR="00781441" w:rsidRDefault="00890F89" w:rsidP="00781441">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1.</w:t>
      </w:r>
      <w:r w:rsidR="00D15525">
        <w:rPr>
          <w:rFonts w:eastAsia="仿宋_GB2312" w:hint="eastAsia"/>
          <w:kern w:val="0"/>
          <w:sz w:val="32"/>
          <w:szCs w:val="32"/>
        </w:rPr>
        <w:t>针对水泥土筒桩桩长的确定</w:t>
      </w:r>
      <w:r w:rsidR="00BE4244">
        <w:rPr>
          <w:rFonts w:eastAsia="仿宋_GB2312" w:hint="eastAsia"/>
          <w:kern w:val="0"/>
          <w:sz w:val="32"/>
          <w:szCs w:val="32"/>
        </w:rPr>
        <w:t>：“</w:t>
      </w:r>
      <w:r w:rsidR="00BE4244" w:rsidRPr="00BE4244">
        <w:rPr>
          <w:rFonts w:eastAsia="仿宋_GB2312" w:hint="eastAsia"/>
          <w:kern w:val="0"/>
          <w:sz w:val="32"/>
          <w:szCs w:val="32"/>
        </w:rPr>
        <w:t>水泥土筒桩桩长超过</w:t>
      </w:r>
      <w:r w:rsidR="00BE4244" w:rsidRPr="00BE4244">
        <w:rPr>
          <w:rFonts w:eastAsia="仿宋_GB2312" w:hint="eastAsia"/>
          <w:kern w:val="0"/>
          <w:sz w:val="32"/>
          <w:szCs w:val="32"/>
        </w:rPr>
        <w:t>10m</w:t>
      </w:r>
      <w:r w:rsidR="00BE4244" w:rsidRPr="00BE4244">
        <w:rPr>
          <w:rFonts w:eastAsia="仿宋_GB2312" w:hint="eastAsia"/>
          <w:kern w:val="0"/>
          <w:sz w:val="32"/>
          <w:szCs w:val="32"/>
        </w:rPr>
        <w:t>时，宜采用变截面设计。</w:t>
      </w:r>
      <w:r w:rsidR="00BE4244">
        <w:rPr>
          <w:rFonts w:eastAsia="仿宋_GB2312" w:hint="eastAsia"/>
          <w:kern w:val="0"/>
          <w:sz w:val="32"/>
          <w:szCs w:val="32"/>
        </w:rPr>
        <w:t>”</w:t>
      </w:r>
      <w:r w:rsidR="00834CB4">
        <w:rPr>
          <w:rFonts w:eastAsia="仿宋_GB2312" w:hint="eastAsia"/>
          <w:kern w:val="0"/>
          <w:sz w:val="32"/>
          <w:szCs w:val="32"/>
        </w:rPr>
        <w:t>通过数值计算分析</w:t>
      </w:r>
      <w:r w:rsidR="00575812">
        <w:rPr>
          <w:rFonts w:eastAsia="仿宋_GB2312" w:hint="eastAsia"/>
          <w:kern w:val="0"/>
          <w:sz w:val="32"/>
          <w:szCs w:val="32"/>
        </w:rPr>
        <w:t>结果（图</w:t>
      </w:r>
      <w:r w:rsidR="0075371A">
        <w:rPr>
          <w:rFonts w:eastAsia="仿宋_GB2312"/>
          <w:kern w:val="0"/>
          <w:sz w:val="32"/>
          <w:szCs w:val="32"/>
        </w:rPr>
        <w:t>10</w:t>
      </w:r>
      <w:r w:rsidR="00575812">
        <w:rPr>
          <w:rFonts w:eastAsia="仿宋_GB2312" w:hint="eastAsia"/>
          <w:kern w:val="0"/>
          <w:sz w:val="32"/>
          <w:szCs w:val="32"/>
        </w:rPr>
        <w:t>）</w:t>
      </w:r>
      <w:r w:rsidR="00834CB4">
        <w:rPr>
          <w:rFonts w:eastAsia="仿宋_GB2312" w:hint="eastAsia"/>
          <w:kern w:val="0"/>
          <w:sz w:val="32"/>
          <w:szCs w:val="32"/>
        </w:rPr>
        <w:t>发现，桩长由</w:t>
      </w:r>
      <w:r w:rsidR="00834CB4">
        <w:rPr>
          <w:rFonts w:eastAsia="仿宋_GB2312" w:hint="eastAsia"/>
          <w:kern w:val="0"/>
          <w:sz w:val="32"/>
          <w:szCs w:val="32"/>
        </w:rPr>
        <w:t>6 m</w:t>
      </w:r>
      <w:r w:rsidR="00834CB4">
        <w:rPr>
          <w:rFonts w:eastAsia="仿宋_GB2312" w:hint="eastAsia"/>
          <w:kern w:val="0"/>
          <w:sz w:val="32"/>
          <w:szCs w:val="32"/>
        </w:rPr>
        <w:t>增大至</w:t>
      </w:r>
      <w:r w:rsidR="00834CB4">
        <w:rPr>
          <w:rFonts w:eastAsia="仿宋_GB2312" w:hint="eastAsia"/>
          <w:kern w:val="0"/>
          <w:sz w:val="32"/>
          <w:szCs w:val="32"/>
        </w:rPr>
        <w:t>12 m</w:t>
      </w:r>
      <w:r w:rsidR="00834CB4">
        <w:rPr>
          <w:rFonts w:eastAsia="仿宋_GB2312" w:hint="eastAsia"/>
          <w:kern w:val="0"/>
          <w:sz w:val="32"/>
          <w:szCs w:val="32"/>
        </w:rPr>
        <w:t>时，</w:t>
      </w:r>
      <w:r w:rsidR="00781441">
        <w:rPr>
          <w:rFonts w:eastAsia="仿宋_GB2312" w:hint="eastAsia"/>
          <w:kern w:val="0"/>
          <w:sz w:val="32"/>
          <w:szCs w:val="32"/>
        </w:rPr>
        <w:t>单桩极限承载力由</w:t>
      </w:r>
      <w:r w:rsidR="00781441">
        <w:rPr>
          <w:rFonts w:eastAsia="仿宋_GB2312" w:hint="eastAsia"/>
          <w:kern w:val="0"/>
          <w:sz w:val="32"/>
          <w:szCs w:val="32"/>
        </w:rPr>
        <w:t xml:space="preserve">336 </w:t>
      </w:r>
      <w:proofErr w:type="spellStart"/>
      <w:r w:rsidR="00781441">
        <w:rPr>
          <w:rFonts w:eastAsia="仿宋_GB2312" w:hint="eastAsia"/>
          <w:kern w:val="0"/>
          <w:sz w:val="32"/>
          <w:szCs w:val="32"/>
        </w:rPr>
        <w:t>kN</w:t>
      </w:r>
      <w:proofErr w:type="spellEnd"/>
      <w:r w:rsidR="00781441">
        <w:rPr>
          <w:rFonts w:eastAsia="仿宋_GB2312" w:hint="eastAsia"/>
          <w:kern w:val="0"/>
          <w:sz w:val="32"/>
          <w:szCs w:val="32"/>
        </w:rPr>
        <w:t>增大至</w:t>
      </w:r>
      <w:r w:rsidR="00781441">
        <w:rPr>
          <w:rFonts w:eastAsia="仿宋_GB2312" w:hint="eastAsia"/>
          <w:kern w:val="0"/>
          <w:sz w:val="32"/>
          <w:szCs w:val="32"/>
        </w:rPr>
        <w:t xml:space="preserve">456 </w:t>
      </w:r>
      <w:proofErr w:type="spellStart"/>
      <w:r w:rsidR="00781441">
        <w:rPr>
          <w:rFonts w:eastAsia="仿宋_GB2312" w:hint="eastAsia"/>
          <w:kern w:val="0"/>
          <w:sz w:val="32"/>
          <w:szCs w:val="32"/>
        </w:rPr>
        <w:t>kN</w:t>
      </w:r>
      <w:proofErr w:type="spellEnd"/>
      <w:r w:rsidR="00781441">
        <w:rPr>
          <w:rFonts w:eastAsia="仿宋_GB2312" w:hint="eastAsia"/>
          <w:kern w:val="0"/>
          <w:sz w:val="32"/>
          <w:szCs w:val="32"/>
        </w:rPr>
        <w:t>，增大了</w:t>
      </w:r>
      <w:r w:rsidR="003A446F">
        <w:rPr>
          <w:rFonts w:eastAsia="仿宋_GB2312" w:hint="eastAsia"/>
          <w:kern w:val="0"/>
          <w:sz w:val="32"/>
          <w:szCs w:val="32"/>
        </w:rPr>
        <w:t>35.7%</w:t>
      </w:r>
      <w:r w:rsidR="003A446F">
        <w:rPr>
          <w:rFonts w:eastAsia="仿宋_GB2312" w:hint="eastAsia"/>
          <w:kern w:val="0"/>
          <w:sz w:val="32"/>
          <w:szCs w:val="32"/>
        </w:rPr>
        <w:t>，但桩长由</w:t>
      </w:r>
      <w:r w:rsidR="003A446F">
        <w:rPr>
          <w:rFonts w:eastAsia="仿宋_GB2312" w:hint="eastAsia"/>
          <w:kern w:val="0"/>
          <w:sz w:val="32"/>
          <w:szCs w:val="32"/>
        </w:rPr>
        <w:t>10 m</w:t>
      </w:r>
      <w:r w:rsidR="003A446F">
        <w:rPr>
          <w:rFonts w:eastAsia="仿宋_GB2312" w:hint="eastAsia"/>
          <w:kern w:val="0"/>
          <w:sz w:val="32"/>
          <w:szCs w:val="32"/>
        </w:rPr>
        <w:t>增大至</w:t>
      </w:r>
      <w:r w:rsidR="003A446F">
        <w:rPr>
          <w:rFonts w:eastAsia="仿宋_GB2312" w:hint="eastAsia"/>
          <w:kern w:val="0"/>
          <w:sz w:val="32"/>
          <w:szCs w:val="32"/>
        </w:rPr>
        <w:t>12 m</w:t>
      </w:r>
      <w:r w:rsidR="003A446F">
        <w:rPr>
          <w:rFonts w:eastAsia="仿宋_GB2312" w:hint="eastAsia"/>
          <w:kern w:val="0"/>
          <w:sz w:val="32"/>
          <w:szCs w:val="32"/>
        </w:rPr>
        <w:t>时，单桩极限承载力由</w:t>
      </w:r>
      <w:r w:rsidR="003A446F">
        <w:rPr>
          <w:rFonts w:eastAsia="仿宋_GB2312" w:hint="eastAsia"/>
          <w:kern w:val="0"/>
          <w:sz w:val="32"/>
          <w:szCs w:val="32"/>
        </w:rPr>
        <w:t xml:space="preserve">445 </w:t>
      </w:r>
      <w:proofErr w:type="spellStart"/>
      <w:r w:rsidR="003A446F">
        <w:rPr>
          <w:rFonts w:eastAsia="仿宋_GB2312" w:hint="eastAsia"/>
          <w:kern w:val="0"/>
          <w:sz w:val="32"/>
          <w:szCs w:val="32"/>
        </w:rPr>
        <w:t>kN</w:t>
      </w:r>
      <w:proofErr w:type="spellEnd"/>
      <w:r w:rsidR="003A446F">
        <w:rPr>
          <w:rFonts w:eastAsia="仿宋_GB2312" w:hint="eastAsia"/>
          <w:kern w:val="0"/>
          <w:sz w:val="32"/>
          <w:szCs w:val="32"/>
        </w:rPr>
        <w:t>增大至</w:t>
      </w:r>
      <w:r w:rsidR="00884E4D">
        <w:rPr>
          <w:rFonts w:eastAsia="仿宋_GB2312" w:hint="eastAsia"/>
          <w:kern w:val="0"/>
          <w:sz w:val="32"/>
          <w:szCs w:val="32"/>
        </w:rPr>
        <w:t xml:space="preserve">456 </w:t>
      </w:r>
      <w:proofErr w:type="spellStart"/>
      <w:r w:rsidR="00884E4D">
        <w:rPr>
          <w:rFonts w:eastAsia="仿宋_GB2312" w:hint="eastAsia"/>
          <w:kern w:val="0"/>
          <w:sz w:val="32"/>
          <w:szCs w:val="32"/>
        </w:rPr>
        <w:t>kN</w:t>
      </w:r>
      <w:proofErr w:type="spellEnd"/>
      <w:r w:rsidR="00884E4D">
        <w:rPr>
          <w:rFonts w:eastAsia="仿宋_GB2312" w:hint="eastAsia"/>
          <w:kern w:val="0"/>
          <w:sz w:val="32"/>
          <w:szCs w:val="32"/>
        </w:rPr>
        <w:t>。仅增大了</w:t>
      </w:r>
      <w:r w:rsidR="00884E4D">
        <w:rPr>
          <w:rFonts w:eastAsia="仿宋_GB2312" w:hint="eastAsia"/>
          <w:kern w:val="0"/>
          <w:sz w:val="32"/>
          <w:szCs w:val="32"/>
        </w:rPr>
        <w:t>2.5%</w:t>
      </w:r>
      <w:r w:rsidR="00884E4D">
        <w:rPr>
          <w:rFonts w:eastAsia="仿宋_GB2312" w:hint="eastAsia"/>
          <w:kern w:val="0"/>
          <w:sz w:val="32"/>
          <w:szCs w:val="32"/>
        </w:rPr>
        <w:t>。说明桩长超过</w:t>
      </w:r>
      <w:r w:rsidR="00884E4D">
        <w:rPr>
          <w:rFonts w:eastAsia="仿宋_GB2312" w:hint="eastAsia"/>
          <w:kern w:val="0"/>
          <w:sz w:val="32"/>
          <w:szCs w:val="32"/>
        </w:rPr>
        <w:t>10 m</w:t>
      </w:r>
      <w:r w:rsidR="00884E4D">
        <w:rPr>
          <w:rFonts w:eastAsia="仿宋_GB2312" w:hint="eastAsia"/>
          <w:kern w:val="0"/>
          <w:sz w:val="32"/>
          <w:szCs w:val="32"/>
        </w:rPr>
        <w:t>时，</w:t>
      </w:r>
      <w:r w:rsidR="00B020E4">
        <w:rPr>
          <w:rFonts w:eastAsia="仿宋_GB2312" w:hint="eastAsia"/>
          <w:kern w:val="0"/>
          <w:sz w:val="32"/>
          <w:szCs w:val="32"/>
        </w:rPr>
        <w:t>继续增大桩长对单桩承载力的贡献已不大。因此，当桩长超过</w:t>
      </w:r>
      <w:r w:rsidR="00B020E4">
        <w:rPr>
          <w:rFonts w:eastAsia="仿宋_GB2312" w:hint="eastAsia"/>
          <w:kern w:val="0"/>
          <w:sz w:val="32"/>
          <w:szCs w:val="32"/>
        </w:rPr>
        <w:t>10 m</w:t>
      </w:r>
      <w:r w:rsidR="00B020E4">
        <w:rPr>
          <w:rFonts w:eastAsia="仿宋_GB2312" w:hint="eastAsia"/>
          <w:kern w:val="0"/>
          <w:sz w:val="32"/>
          <w:szCs w:val="32"/>
        </w:rPr>
        <w:t>时，不建议</w:t>
      </w:r>
      <w:r w:rsidR="008C6DC8">
        <w:rPr>
          <w:rFonts w:eastAsia="仿宋_GB2312" w:hint="eastAsia"/>
          <w:kern w:val="0"/>
          <w:sz w:val="32"/>
          <w:szCs w:val="32"/>
        </w:rPr>
        <w:t>继续增加桩长，而是通过改变桩身截面形式的方式提高单桩极限承载力。</w:t>
      </w:r>
    </w:p>
    <w:p w14:paraId="74FEDAC8" w14:textId="6B6FF48C" w:rsidR="003A2A18" w:rsidRDefault="003A2A18" w:rsidP="003A2A18">
      <w:pPr>
        <w:autoSpaceDE w:val="0"/>
        <w:autoSpaceDN w:val="0"/>
        <w:adjustRightInd w:val="0"/>
        <w:snapToGrid w:val="0"/>
        <w:jc w:val="center"/>
        <w:rPr>
          <w:rFonts w:eastAsia="仿宋_GB2312"/>
          <w:kern w:val="0"/>
          <w:sz w:val="32"/>
          <w:szCs w:val="32"/>
        </w:rPr>
      </w:pPr>
      <w:r w:rsidRPr="00BA4070">
        <w:rPr>
          <w:noProof/>
        </w:rPr>
        <w:drawing>
          <wp:inline distT="0" distB="0" distL="0" distR="0" wp14:anchorId="4E32317A" wp14:editId="0E4AECED">
            <wp:extent cx="2774950" cy="2304415"/>
            <wp:effectExtent l="0" t="0" r="0" b="0"/>
            <wp:docPr id="147352294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74950" cy="2304415"/>
                    </a:xfrm>
                    <a:prstGeom prst="rect">
                      <a:avLst/>
                    </a:prstGeom>
                    <a:noFill/>
                    <a:ln>
                      <a:noFill/>
                    </a:ln>
                  </pic:spPr>
                </pic:pic>
              </a:graphicData>
            </a:graphic>
          </wp:inline>
        </w:drawing>
      </w:r>
    </w:p>
    <w:p w14:paraId="15B6DAFB" w14:textId="596F3889" w:rsidR="003A2A18" w:rsidRPr="009A5738" w:rsidRDefault="003A2A18" w:rsidP="003A2A18">
      <w:pPr>
        <w:autoSpaceDE w:val="0"/>
        <w:adjustRightInd w:val="0"/>
        <w:snapToGrid w:val="0"/>
        <w:jc w:val="center"/>
        <w:rPr>
          <w:rFonts w:eastAsia="仿宋_GB2312"/>
          <w:szCs w:val="21"/>
        </w:rPr>
      </w:pPr>
      <w:r w:rsidRPr="009A5738">
        <w:rPr>
          <w:rFonts w:eastAsia="仿宋_GB2312"/>
          <w:szCs w:val="21"/>
        </w:rPr>
        <w:t>图</w:t>
      </w:r>
      <w:r w:rsidR="0075371A">
        <w:rPr>
          <w:rFonts w:eastAsia="仿宋_GB2312"/>
          <w:szCs w:val="21"/>
        </w:rPr>
        <w:t>10</w:t>
      </w:r>
      <w:r w:rsidRPr="009A5738">
        <w:rPr>
          <w:rFonts w:eastAsia="仿宋_GB2312"/>
          <w:szCs w:val="21"/>
        </w:rPr>
        <w:t xml:space="preserve"> </w:t>
      </w:r>
      <w:r>
        <w:rPr>
          <w:rFonts w:eastAsia="仿宋_GB2312" w:hint="eastAsia"/>
          <w:szCs w:val="21"/>
        </w:rPr>
        <w:t>单桩极限承载力随桩长变化</w:t>
      </w:r>
    </w:p>
    <w:p w14:paraId="1C481E15" w14:textId="77777777" w:rsidR="003A2A18" w:rsidRPr="003A2A18" w:rsidRDefault="003A2A18" w:rsidP="003A2A18">
      <w:pPr>
        <w:autoSpaceDE w:val="0"/>
        <w:autoSpaceDN w:val="0"/>
        <w:adjustRightInd w:val="0"/>
        <w:snapToGrid w:val="0"/>
        <w:jc w:val="center"/>
        <w:rPr>
          <w:rFonts w:eastAsia="仿宋_GB2312"/>
          <w:kern w:val="0"/>
          <w:sz w:val="32"/>
          <w:szCs w:val="32"/>
        </w:rPr>
      </w:pPr>
    </w:p>
    <w:p w14:paraId="0CA24F5B" w14:textId="354D39A0" w:rsidR="00890F89" w:rsidRDefault="00890F89"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2.</w:t>
      </w:r>
      <w:r w:rsidR="001D0A0D">
        <w:rPr>
          <w:rFonts w:eastAsia="仿宋_GB2312" w:hint="eastAsia"/>
          <w:kern w:val="0"/>
          <w:sz w:val="32"/>
          <w:szCs w:val="32"/>
        </w:rPr>
        <w:t>水</w:t>
      </w:r>
      <w:r>
        <w:rPr>
          <w:rFonts w:eastAsia="仿宋_GB2312" w:hint="eastAsia"/>
          <w:kern w:val="0"/>
          <w:sz w:val="32"/>
          <w:szCs w:val="32"/>
        </w:rPr>
        <w:t>泥土强度</w:t>
      </w:r>
      <w:r w:rsidR="001D0A0D">
        <w:rPr>
          <w:rFonts w:eastAsia="仿宋_GB2312" w:hint="eastAsia"/>
          <w:kern w:val="0"/>
          <w:sz w:val="32"/>
          <w:szCs w:val="32"/>
        </w:rPr>
        <w:t>指标的确定</w:t>
      </w:r>
    </w:p>
    <w:p w14:paraId="6DCFD7A7" w14:textId="0FCD5040" w:rsidR="001E54D1" w:rsidRPr="001E54D1" w:rsidRDefault="001D0A0D" w:rsidP="001E54D1">
      <w:pPr>
        <w:autoSpaceDE w:val="0"/>
        <w:autoSpaceDN w:val="0"/>
        <w:adjustRightInd w:val="0"/>
        <w:spacing w:line="550" w:lineRule="exact"/>
        <w:ind w:firstLineChars="200" w:firstLine="640"/>
        <w:rPr>
          <w:rFonts w:eastAsia="仿宋_GB2312"/>
          <w:kern w:val="0"/>
          <w:sz w:val="32"/>
          <w:szCs w:val="32"/>
        </w:rPr>
      </w:pPr>
      <w:bookmarkStart w:id="23" w:name="_Hlk186551681"/>
      <w:r>
        <w:rPr>
          <w:rFonts w:eastAsia="仿宋_GB2312" w:hint="eastAsia"/>
          <w:kern w:val="0"/>
          <w:sz w:val="32"/>
          <w:szCs w:val="32"/>
        </w:rPr>
        <w:lastRenderedPageBreak/>
        <w:t>针对传统实芯水泥搅拌桩，设计单桩承载力特征值一般为</w:t>
      </w:r>
      <w:r>
        <w:rPr>
          <w:rFonts w:eastAsia="仿宋_GB2312" w:hint="eastAsia"/>
          <w:kern w:val="0"/>
          <w:sz w:val="32"/>
          <w:szCs w:val="32"/>
        </w:rPr>
        <w:t>140kN</w:t>
      </w:r>
      <w:r>
        <w:rPr>
          <w:rFonts w:eastAsia="仿宋_GB2312" w:hint="eastAsia"/>
          <w:kern w:val="0"/>
          <w:sz w:val="32"/>
          <w:szCs w:val="32"/>
        </w:rPr>
        <w:t>，</w:t>
      </w:r>
      <w:r w:rsidR="009E2A60">
        <w:rPr>
          <w:rFonts w:eastAsia="仿宋_GB2312" w:hint="eastAsia"/>
          <w:kern w:val="0"/>
          <w:sz w:val="32"/>
          <w:szCs w:val="32"/>
        </w:rPr>
        <w:t>截面面积为</w:t>
      </w:r>
      <w:r w:rsidR="009E2A60">
        <w:rPr>
          <w:rFonts w:eastAsia="仿宋_GB2312" w:hint="eastAsia"/>
          <w:kern w:val="0"/>
          <w:sz w:val="32"/>
          <w:szCs w:val="32"/>
        </w:rPr>
        <w:t>0.19625 m</w:t>
      </w:r>
      <w:r w:rsidR="009E2A60" w:rsidRPr="009E2A60">
        <w:rPr>
          <w:rFonts w:eastAsia="仿宋_GB2312" w:hint="eastAsia"/>
          <w:kern w:val="0"/>
          <w:sz w:val="32"/>
          <w:szCs w:val="32"/>
          <w:vertAlign w:val="superscript"/>
        </w:rPr>
        <w:t>2</w:t>
      </w:r>
      <w:r w:rsidR="009E2A60">
        <w:rPr>
          <w:rFonts w:eastAsia="仿宋_GB2312" w:hint="eastAsia"/>
          <w:kern w:val="0"/>
          <w:sz w:val="32"/>
          <w:szCs w:val="32"/>
        </w:rPr>
        <w:t>，因此水泥土强度的最低要求为</w:t>
      </w:r>
      <w:r w:rsidR="009E2A60">
        <w:rPr>
          <w:rFonts w:eastAsia="仿宋_GB2312" w:hint="eastAsia"/>
          <w:kern w:val="0"/>
          <w:sz w:val="32"/>
          <w:szCs w:val="32"/>
        </w:rPr>
        <w:t>1.427 MPa</w:t>
      </w:r>
      <w:r w:rsidR="009E2A60">
        <w:rPr>
          <w:rFonts w:eastAsia="仿宋_GB2312" w:hint="eastAsia"/>
          <w:kern w:val="0"/>
          <w:sz w:val="32"/>
          <w:szCs w:val="32"/>
        </w:rPr>
        <w:t>，</w:t>
      </w:r>
      <w:r w:rsidR="001E54D1">
        <w:rPr>
          <w:rFonts w:eastAsia="仿宋_GB2312" w:hint="eastAsia"/>
          <w:kern w:val="0"/>
          <w:sz w:val="32"/>
          <w:szCs w:val="32"/>
        </w:rPr>
        <w:t>设计要求的水泥土</w:t>
      </w:r>
      <w:r w:rsidR="001E54D1">
        <w:rPr>
          <w:rFonts w:eastAsia="仿宋_GB2312" w:hint="eastAsia"/>
          <w:kern w:val="0"/>
          <w:sz w:val="32"/>
          <w:szCs w:val="32"/>
        </w:rPr>
        <w:t>28 d</w:t>
      </w:r>
      <w:r w:rsidR="001E54D1">
        <w:rPr>
          <w:rFonts w:eastAsia="仿宋_GB2312" w:hint="eastAsia"/>
          <w:kern w:val="0"/>
          <w:sz w:val="32"/>
          <w:szCs w:val="32"/>
        </w:rPr>
        <w:t>抗压强度为</w:t>
      </w:r>
      <w:r w:rsidR="00EE0177">
        <w:rPr>
          <w:rFonts w:eastAsia="仿宋_GB2312" w:hint="eastAsia"/>
          <w:kern w:val="0"/>
          <w:sz w:val="32"/>
          <w:szCs w:val="32"/>
        </w:rPr>
        <w:t>1.45</w:t>
      </w:r>
      <w:r w:rsidR="001E54D1">
        <w:rPr>
          <w:rFonts w:eastAsia="仿宋_GB2312" w:hint="eastAsia"/>
          <w:kern w:val="0"/>
          <w:sz w:val="32"/>
          <w:szCs w:val="32"/>
        </w:rPr>
        <w:t xml:space="preserve"> MPa</w:t>
      </w:r>
      <w:r w:rsidR="001E54D1">
        <w:rPr>
          <w:rFonts w:eastAsia="仿宋_GB2312" w:hint="eastAsia"/>
          <w:kern w:val="0"/>
          <w:sz w:val="32"/>
          <w:szCs w:val="32"/>
        </w:rPr>
        <w:t>，</w:t>
      </w:r>
      <w:r w:rsidR="001E54D1">
        <w:rPr>
          <w:rFonts w:eastAsia="仿宋_GB2312" w:hint="eastAsia"/>
          <w:kern w:val="0"/>
          <w:sz w:val="32"/>
          <w:szCs w:val="32"/>
        </w:rPr>
        <w:t>90 d</w:t>
      </w:r>
      <w:r w:rsidR="001E54D1">
        <w:rPr>
          <w:rFonts w:eastAsia="仿宋_GB2312" w:hint="eastAsia"/>
          <w:kern w:val="0"/>
          <w:sz w:val="32"/>
          <w:szCs w:val="32"/>
        </w:rPr>
        <w:t>抗压强度平均值为</w:t>
      </w:r>
      <w:r w:rsidR="0018172B">
        <w:rPr>
          <w:rFonts w:eastAsia="仿宋_GB2312" w:hint="eastAsia"/>
          <w:kern w:val="0"/>
          <w:sz w:val="32"/>
          <w:szCs w:val="32"/>
        </w:rPr>
        <w:t>2</w:t>
      </w:r>
      <w:r w:rsidR="001E54D1">
        <w:rPr>
          <w:rFonts w:eastAsia="仿宋_GB2312" w:hint="eastAsia"/>
          <w:kern w:val="0"/>
          <w:sz w:val="32"/>
          <w:szCs w:val="32"/>
        </w:rPr>
        <w:t>.0</w:t>
      </w:r>
      <w:r w:rsidR="00EE0177">
        <w:rPr>
          <w:rFonts w:eastAsia="仿宋_GB2312" w:hint="eastAsia"/>
          <w:kern w:val="0"/>
          <w:sz w:val="32"/>
          <w:szCs w:val="32"/>
        </w:rPr>
        <w:t>0</w:t>
      </w:r>
      <w:r w:rsidR="001E54D1">
        <w:rPr>
          <w:rFonts w:eastAsia="仿宋_GB2312" w:hint="eastAsia"/>
          <w:kern w:val="0"/>
          <w:sz w:val="32"/>
          <w:szCs w:val="32"/>
        </w:rPr>
        <w:t xml:space="preserve"> MPa</w:t>
      </w:r>
      <w:r w:rsidR="001E54D1">
        <w:rPr>
          <w:rFonts w:eastAsia="仿宋_GB2312" w:hint="eastAsia"/>
          <w:kern w:val="0"/>
          <w:sz w:val="32"/>
          <w:szCs w:val="32"/>
        </w:rPr>
        <w:t>。</w:t>
      </w:r>
      <w:r w:rsidR="008A455A">
        <w:rPr>
          <w:rFonts w:eastAsia="仿宋_GB2312" w:hint="eastAsia"/>
          <w:kern w:val="0"/>
          <w:sz w:val="32"/>
          <w:szCs w:val="32"/>
        </w:rPr>
        <w:t>因此，依据上述确定标准，水泥土筒桩中对应的水泥土强度要求可按照单桩承载力特征值（极限</w:t>
      </w:r>
      <w:r w:rsidR="00CB10A5">
        <w:rPr>
          <w:rFonts w:eastAsia="仿宋_GB2312" w:hint="eastAsia"/>
          <w:kern w:val="0"/>
          <w:sz w:val="32"/>
          <w:szCs w:val="32"/>
        </w:rPr>
        <w:t>承载力</w:t>
      </w:r>
      <w:r w:rsidR="008A455A">
        <w:rPr>
          <w:rFonts w:eastAsia="仿宋_GB2312" w:hint="eastAsia"/>
          <w:kern w:val="0"/>
          <w:sz w:val="32"/>
          <w:szCs w:val="32"/>
        </w:rPr>
        <w:t>）</w:t>
      </w:r>
      <w:r w:rsidR="00CB10A5">
        <w:rPr>
          <w:rFonts w:eastAsia="仿宋_GB2312" w:hint="eastAsia"/>
          <w:kern w:val="0"/>
          <w:sz w:val="32"/>
          <w:szCs w:val="32"/>
        </w:rPr>
        <w:t>与桩身截面面积确定，由于</w:t>
      </w:r>
      <w:r w:rsidR="00CB10A5">
        <w:rPr>
          <w:rFonts w:eastAsia="仿宋_GB2312" w:hint="eastAsia"/>
          <w:kern w:val="0"/>
          <w:sz w:val="32"/>
          <w:szCs w:val="32"/>
        </w:rPr>
        <w:t>600 mm</w:t>
      </w:r>
      <w:r w:rsidR="00CB10A5">
        <w:rPr>
          <w:rFonts w:eastAsia="仿宋_GB2312" w:hint="eastAsia"/>
          <w:kern w:val="0"/>
          <w:sz w:val="32"/>
          <w:szCs w:val="32"/>
        </w:rPr>
        <w:t>等截面筒桩的单桩单位截面面积承载力最大，因此，以</w:t>
      </w:r>
      <w:r w:rsidR="00CB10A5">
        <w:rPr>
          <w:rFonts w:eastAsia="仿宋_GB2312" w:hint="eastAsia"/>
          <w:kern w:val="0"/>
          <w:sz w:val="32"/>
          <w:szCs w:val="32"/>
        </w:rPr>
        <w:t>600 mm</w:t>
      </w:r>
      <w:r w:rsidR="007C6BCB">
        <w:rPr>
          <w:rFonts w:eastAsia="仿宋_GB2312" w:hint="eastAsia"/>
          <w:kern w:val="0"/>
          <w:sz w:val="32"/>
          <w:szCs w:val="32"/>
        </w:rPr>
        <w:t>等截面</w:t>
      </w:r>
      <w:proofErr w:type="gramStart"/>
      <w:r w:rsidR="007C6BCB">
        <w:rPr>
          <w:rFonts w:eastAsia="仿宋_GB2312" w:hint="eastAsia"/>
          <w:kern w:val="0"/>
          <w:sz w:val="32"/>
          <w:szCs w:val="32"/>
        </w:rPr>
        <w:t>筒桩即可</w:t>
      </w:r>
      <w:proofErr w:type="gramEnd"/>
      <w:r w:rsidR="007C6BCB">
        <w:rPr>
          <w:rFonts w:eastAsia="仿宋_GB2312" w:hint="eastAsia"/>
          <w:kern w:val="0"/>
          <w:sz w:val="32"/>
          <w:szCs w:val="32"/>
        </w:rPr>
        <w:t>确定水泥土强度要求。</w:t>
      </w:r>
      <w:r w:rsidR="007C6BCB">
        <w:rPr>
          <w:rFonts w:eastAsia="仿宋_GB2312" w:hint="eastAsia"/>
          <w:kern w:val="0"/>
          <w:sz w:val="32"/>
          <w:szCs w:val="32"/>
        </w:rPr>
        <w:t>600 mm</w:t>
      </w:r>
      <w:r w:rsidR="007C6BCB">
        <w:rPr>
          <w:rFonts w:eastAsia="仿宋_GB2312" w:hint="eastAsia"/>
          <w:kern w:val="0"/>
          <w:sz w:val="32"/>
          <w:szCs w:val="32"/>
        </w:rPr>
        <w:t>筒桩特征值为</w:t>
      </w:r>
      <w:r w:rsidR="007C6BCB">
        <w:rPr>
          <w:rFonts w:eastAsia="仿宋_GB2312" w:hint="eastAsia"/>
          <w:kern w:val="0"/>
          <w:sz w:val="32"/>
          <w:szCs w:val="32"/>
        </w:rPr>
        <w:t>21</w:t>
      </w:r>
      <w:r w:rsidR="00EF6B56">
        <w:rPr>
          <w:rFonts w:eastAsia="仿宋_GB2312" w:hint="eastAsia"/>
          <w:kern w:val="0"/>
          <w:sz w:val="32"/>
          <w:szCs w:val="32"/>
        </w:rPr>
        <w:t>0</w:t>
      </w:r>
      <w:r w:rsidR="007C6BCB">
        <w:rPr>
          <w:rFonts w:eastAsia="仿宋_GB2312" w:hint="eastAsia"/>
          <w:kern w:val="0"/>
          <w:sz w:val="32"/>
          <w:szCs w:val="32"/>
        </w:rPr>
        <w:t xml:space="preserve"> </w:t>
      </w:r>
      <w:proofErr w:type="spellStart"/>
      <w:r w:rsidR="007C6BCB">
        <w:rPr>
          <w:rFonts w:eastAsia="仿宋_GB2312" w:hint="eastAsia"/>
          <w:kern w:val="0"/>
          <w:sz w:val="32"/>
          <w:szCs w:val="32"/>
        </w:rPr>
        <w:t>kN</w:t>
      </w:r>
      <w:proofErr w:type="spellEnd"/>
      <w:r w:rsidR="007C6BCB">
        <w:rPr>
          <w:rFonts w:eastAsia="仿宋_GB2312" w:hint="eastAsia"/>
          <w:kern w:val="0"/>
          <w:sz w:val="32"/>
          <w:szCs w:val="32"/>
        </w:rPr>
        <w:t>，截面面积为</w:t>
      </w:r>
      <w:r w:rsidR="000A6C8B">
        <w:rPr>
          <w:rFonts w:eastAsia="仿宋_GB2312" w:hint="eastAsia"/>
          <w:kern w:val="0"/>
          <w:sz w:val="32"/>
          <w:szCs w:val="32"/>
        </w:rPr>
        <w:t>0.21195 m</w:t>
      </w:r>
      <w:r w:rsidR="000A6C8B" w:rsidRPr="000A6C8B">
        <w:rPr>
          <w:rFonts w:eastAsia="仿宋_GB2312" w:hint="eastAsia"/>
          <w:kern w:val="0"/>
          <w:sz w:val="32"/>
          <w:szCs w:val="32"/>
          <w:vertAlign w:val="superscript"/>
        </w:rPr>
        <w:t>2</w:t>
      </w:r>
      <w:r w:rsidR="000A6C8B">
        <w:rPr>
          <w:rFonts w:eastAsia="仿宋_GB2312" w:hint="eastAsia"/>
          <w:kern w:val="0"/>
          <w:sz w:val="32"/>
          <w:szCs w:val="32"/>
        </w:rPr>
        <w:t>，</w:t>
      </w:r>
      <w:r w:rsidR="008F5124">
        <w:rPr>
          <w:rFonts w:eastAsia="仿宋_GB2312" w:hint="eastAsia"/>
          <w:kern w:val="0"/>
          <w:sz w:val="32"/>
          <w:szCs w:val="32"/>
        </w:rPr>
        <w:t>当达到极限应力状态时，对水泥土</w:t>
      </w:r>
      <w:r w:rsidR="0007453B">
        <w:rPr>
          <w:rFonts w:eastAsia="仿宋_GB2312" w:hint="eastAsia"/>
          <w:kern w:val="0"/>
          <w:sz w:val="32"/>
          <w:szCs w:val="32"/>
        </w:rPr>
        <w:t>28d</w:t>
      </w:r>
      <w:r w:rsidR="0007453B">
        <w:rPr>
          <w:rFonts w:eastAsia="仿宋_GB2312" w:hint="eastAsia"/>
          <w:kern w:val="0"/>
          <w:sz w:val="32"/>
          <w:szCs w:val="32"/>
        </w:rPr>
        <w:t>龄期的无侧限抗压</w:t>
      </w:r>
      <w:r w:rsidR="008F5124">
        <w:rPr>
          <w:rFonts w:eastAsia="仿宋_GB2312" w:hint="eastAsia"/>
          <w:kern w:val="0"/>
          <w:sz w:val="32"/>
          <w:szCs w:val="32"/>
        </w:rPr>
        <w:t>强度的最低要求是</w:t>
      </w:r>
      <w:r w:rsidR="00F60326">
        <w:rPr>
          <w:rFonts w:eastAsia="仿宋_GB2312" w:hint="eastAsia"/>
          <w:kern w:val="0"/>
          <w:sz w:val="32"/>
          <w:szCs w:val="32"/>
        </w:rPr>
        <w:t>1.98 MPa</w:t>
      </w:r>
      <w:r w:rsidR="00F60326">
        <w:rPr>
          <w:rFonts w:eastAsia="仿宋_GB2312" w:hint="eastAsia"/>
          <w:kern w:val="0"/>
          <w:sz w:val="32"/>
          <w:szCs w:val="32"/>
        </w:rPr>
        <w:t>，取</w:t>
      </w:r>
      <w:proofErr w:type="gramStart"/>
      <w:r w:rsidR="00F60326">
        <w:rPr>
          <w:rFonts w:eastAsia="仿宋_GB2312" w:hint="eastAsia"/>
          <w:kern w:val="0"/>
          <w:sz w:val="32"/>
          <w:szCs w:val="32"/>
        </w:rPr>
        <w:t>整确定</w:t>
      </w:r>
      <w:proofErr w:type="gramEnd"/>
      <w:r w:rsidR="00F60326">
        <w:rPr>
          <w:rFonts w:eastAsia="仿宋_GB2312" w:hint="eastAsia"/>
          <w:kern w:val="0"/>
          <w:sz w:val="32"/>
          <w:szCs w:val="32"/>
        </w:rPr>
        <w:t>为</w:t>
      </w:r>
      <w:r w:rsidR="00F60326">
        <w:rPr>
          <w:rFonts w:eastAsia="仿宋_GB2312" w:hint="eastAsia"/>
          <w:kern w:val="0"/>
          <w:sz w:val="32"/>
          <w:szCs w:val="32"/>
        </w:rPr>
        <w:t>2.0</w:t>
      </w:r>
      <w:r w:rsidR="0044273C">
        <w:rPr>
          <w:rFonts w:eastAsia="仿宋_GB2312" w:hint="eastAsia"/>
          <w:kern w:val="0"/>
          <w:sz w:val="32"/>
          <w:szCs w:val="32"/>
        </w:rPr>
        <w:t>0</w:t>
      </w:r>
      <w:r w:rsidR="00F60326">
        <w:rPr>
          <w:rFonts w:eastAsia="仿宋_GB2312" w:hint="eastAsia"/>
          <w:kern w:val="0"/>
          <w:sz w:val="32"/>
          <w:szCs w:val="32"/>
        </w:rPr>
        <w:t>MPa</w:t>
      </w:r>
      <w:r w:rsidR="00F60326">
        <w:rPr>
          <w:rFonts w:eastAsia="仿宋_GB2312" w:hint="eastAsia"/>
          <w:kern w:val="0"/>
          <w:sz w:val="32"/>
          <w:szCs w:val="32"/>
        </w:rPr>
        <w:t>，</w:t>
      </w:r>
      <w:r w:rsidR="00F60326">
        <w:rPr>
          <w:rFonts w:eastAsia="仿宋_GB2312" w:hint="eastAsia"/>
          <w:kern w:val="0"/>
          <w:sz w:val="32"/>
          <w:szCs w:val="32"/>
        </w:rPr>
        <w:t>90</w:t>
      </w:r>
      <w:r w:rsidR="0050209C">
        <w:rPr>
          <w:rFonts w:eastAsia="仿宋_GB2312" w:hint="eastAsia"/>
          <w:kern w:val="0"/>
          <w:sz w:val="32"/>
          <w:szCs w:val="32"/>
        </w:rPr>
        <w:t>d</w:t>
      </w:r>
      <w:r w:rsidR="0050209C">
        <w:rPr>
          <w:rFonts w:eastAsia="仿宋_GB2312" w:hint="eastAsia"/>
          <w:kern w:val="0"/>
          <w:sz w:val="32"/>
          <w:szCs w:val="32"/>
        </w:rPr>
        <w:t>水泥土抗压强度要求值为</w:t>
      </w:r>
      <w:r w:rsidR="0044273C">
        <w:rPr>
          <w:rFonts w:eastAsia="仿宋_GB2312" w:hint="eastAsia"/>
          <w:kern w:val="0"/>
          <w:sz w:val="32"/>
          <w:szCs w:val="32"/>
        </w:rPr>
        <w:t>2.76</w:t>
      </w:r>
      <w:r w:rsidR="0050209C">
        <w:rPr>
          <w:rFonts w:eastAsia="仿宋_GB2312" w:hint="eastAsia"/>
          <w:kern w:val="0"/>
          <w:sz w:val="32"/>
          <w:szCs w:val="32"/>
        </w:rPr>
        <w:t>MPa</w:t>
      </w:r>
      <w:r w:rsidR="0050209C">
        <w:rPr>
          <w:rFonts w:eastAsia="仿宋_GB2312" w:hint="eastAsia"/>
          <w:kern w:val="0"/>
          <w:sz w:val="32"/>
          <w:szCs w:val="32"/>
        </w:rPr>
        <w:t>。</w:t>
      </w:r>
    </w:p>
    <w:bookmarkEnd w:id="23"/>
    <w:p w14:paraId="78665FAC" w14:textId="49B66DC6" w:rsidR="00890F89" w:rsidRDefault="006F2CB0"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3.</w:t>
      </w:r>
      <w:r>
        <w:rPr>
          <w:rFonts w:eastAsia="仿宋_GB2312" w:hint="eastAsia"/>
          <w:kern w:val="0"/>
          <w:sz w:val="32"/>
          <w:szCs w:val="32"/>
        </w:rPr>
        <w:t>单桩承载力计算公式</w:t>
      </w:r>
    </w:p>
    <w:p w14:paraId="28FE5509" w14:textId="2FEEB496" w:rsidR="006F2CB0" w:rsidRDefault="007F28D4"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单桩承载力计算公式现场试验实测值与</w:t>
      </w:r>
      <w:r w:rsidR="00E46059">
        <w:rPr>
          <w:rFonts w:eastAsia="仿宋_GB2312" w:hint="eastAsia"/>
          <w:kern w:val="0"/>
          <w:sz w:val="32"/>
          <w:szCs w:val="32"/>
        </w:rPr>
        <w:t>公式计算值见表</w:t>
      </w:r>
      <w:r w:rsidR="00E46059">
        <w:rPr>
          <w:rFonts w:eastAsia="仿宋_GB2312" w:hint="eastAsia"/>
          <w:kern w:val="0"/>
          <w:sz w:val="32"/>
          <w:szCs w:val="32"/>
        </w:rPr>
        <w:t>1</w:t>
      </w:r>
      <w:r w:rsidR="00E46059">
        <w:rPr>
          <w:rFonts w:eastAsia="仿宋_GB2312" w:hint="eastAsia"/>
          <w:kern w:val="0"/>
          <w:sz w:val="32"/>
          <w:szCs w:val="32"/>
        </w:rPr>
        <w:t>。</w:t>
      </w:r>
      <w:r w:rsidR="00A75733">
        <w:rPr>
          <w:rFonts w:eastAsia="仿宋_GB2312" w:hint="eastAsia"/>
          <w:kern w:val="0"/>
          <w:sz w:val="32"/>
          <w:szCs w:val="32"/>
        </w:rPr>
        <w:t>现场实测曲线如图</w:t>
      </w:r>
      <w:r w:rsidR="0075371A">
        <w:rPr>
          <w:rFonts w:eastAsia="仿宋_GB2312"/>
          <w:kern w:val="0"/>
          <w:sz w:val="32"/>
          <w:szCs w:val="32"/>
        </w:rPr>
        <w:t>11</w:t>
      </w:r>
      <w:r w:rsidR="00A75733">
        <w:rPr>
          <w:rFonts w:eastAsia="仿宋_GB2312" w:hint="eastAsia"/>
          <w:kern w:val="0"/>
          <w:sz w:val="32"/>
          <w:szCs w:val="32"/>
        </w:rPr>
        <w:t>所示。</w:t>
      </w:r>
    </w:p>
    <w:p w14:paraId="1C3FFEAD" w14:textId="63E9BC41" w:rsidR="00B23FBF" w:rsidRPr="00B23FBF" w:rsidRDefault="00B23FBF" w:rsidP="00B23FBF">
      <w:pPr>
        <w:autoSpaceDE w:val="0"/>
        <w:adjustRightInd w:val="0"/>
        <w:snapToGrid w:val="0"/>
        <w:jc w:val="center"/>
        <w:rPr>
          <w:rFonts w:eastAsia="仿宋_GB2312"/>
          <w:szCs w:val="21"/>
        </w:rPr>
      </w:pPr>
      <w:r>
        <w:rPr>
          <w:rFonts w:eastAsia="仿宋_GB2312" w:hint="eastAsia"/>
          <w:szCs w:val="21"/>
        </w:rPr>
        <w:t>表</w:t>
      </w:r>
      <w:r>
        <w:rPr>
          <w:rFonts w:eastAsia="仿宋_GB2312" w:hint="eastAsia"/>
          <w:szCs w:val="21"/>
        </w:rPr>
        <w:t>1</w:t>
      </w:r>
      <w:r w:rsidRPr="009A5738">
        <w:rPr>
          <w:rFonts w:eastAsia="仿宋_GB2312"/>
          <w:szCs w:val="21"/>
        </w:rPr>
        <w:t xml:space="preserve"> </w:t>
      </w:r>
      <w:r>
        <w:rPr>
          <w:rFonts w:eastAsia="仿宋_GB2312" w:hint="eastAsia"/>
          <w:szCs w:val="21"/>
        </w:rPr>
        <w:t>单桩承载力公式计算值与实测值对比</w:t>
      </w:r>
    </w:p>
    <w:tbl>
      <w:tblPr>
        <w:tblStyle w:val="a7"/>
        <w:tblW w:w="5000" w:type="pct"/>
        <w:jc w:val="center"/>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2303"/>
        <w:gridCol w:w="1488"/>
        <w:gridCol w:w="1488"/>
        <w:gridCol w:w="1488"/>
        <w:gridCol w:w="2077"/>
      </w:tblGrid>
      <w:tr w:rsidR="007F28D4" w:rsidRPr="006F2CB0" w14:paraId="5D0E7033" w14:textId="77777777" w:rsidTr="000E5B96">
        <w:trPr>
          <w:trHeight w:hRule="exact" w:val="1134"/>
          <w:jc w:val="center"/>
        </w:trPr>
        <w:tc>
          <w:tcPr>
            <w:tcW w:w="1301" w:type="pct"/>
            <w:tcBorders>
              <w:top w:val="single" w:sz="12" w:space="0" w:color="auto"/>
              <w:bottom w:val="single" w:sz="4" w:space="0" w:color="auto"/>
            </w:tcBorders>
            <w:vAlign w:val="center"/>
          </w:tcPr>
          <w:p w14:paraId="4DB1D521" w14:textId="77777777" w:rsid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桩身尺寸</w:t>
            </w:r>
          </w:p>
          <w:p w14:paraId="4BAC26EB" w14:textId="4E98C25B" w:rsidR="00063F06" w:rsidRDefault="00063F06" w:rsidP="006F2CB0">
            <w:pPr>
              <w:autoSpaceDE w:val="0"/>
              <w:autoSpaceDN w:val="0"/>
              <w:adjustRightInd w:val="0"/>
              <w:snapToGrid w:val="0"/>
              <w:jc w:val="center"/>
              <w:rPr>
                <w:rFonts w:eastAsia="仿宋_GB2312"/>
                <w:kern w:val="0"/>
                <w:sz w:val="24"/>
              </w:rPr>
            </w:pPr>
            <w:r>
              <w:rPr>
                <w:rFonts w:eastAsia="仿宋_GB2312" w:hint="eastAsia"/>
                <w:kern w:val="0"/>
                <w:sz w:val="24"/>
              </w:rPr>
              <w:t>外径（内径）</w:t>
            </w:r>
          </w:p>
          <w:p w14:paraId="7DD53695" w14:textId="3A4A33A5" w:rsidR="007F28D4" w:rsidRPr="00063F06" w:rsidRDefault="00E3402C"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w:t>
            </w:r>
            <w:r w:rsidRPr="00063F06">
              <w:rPr>
                <w:rFonts w:eastAsia="仿宋_GB2312" w:hint="eastAsia"/>
                <w:kern w:val="0"/>
                <w:sz w:val="24"/>
              </w:rPr>
              <w:t>mm</w:t>
            </w:r>
            <w:r w:rsidRPr="00063F06">
              <w:rPr>
                <w:rFonts w:eastAsia="仿宋_GB2312" w:hint="eastAsia"/>
                <w:kern w:val="0"/>
                <w:sz w:val="24"/>
              </w:rPr>
              <w:t>）</w:t>
            </w:r>
          </w:p>
        </w:tc>
        <w:tc>
          <w:tcPr>
            <w:tcW w:w="841" w:type="pct"/>
            <w:tcBorders>
              <w:top w:val="single" w:sz="12" w:space="0" w:color="auto"/>
              <w:bottom w:val="single" w:sz="4" w:space="0" w:color="auto"/>
            </w:tcBorders>
            <w:vAlign w:val="center"/>
          </w:tcPr>
          <w:p w14:paraId="779BE451" w14:textId="45D0A2B6"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600</w:t>
            </w:r>
            <w:r w:rsidRPr="00063F06">
              <w:rPr>
                <w:rFonts w:eastAsia="仿宋_GB2312" w:hint="eastAsia"/>
                <w:kern w:val="0"/>
                <w:sz w:val="24"/>
              </w:rPr>
              <w:t>（</w:t>
            </w:r>
            <w:r w:rsidRPr="00063F06">
              <w:rPr>
                <w:rFonts w:eastAsia="仿宋_GB2312" w:hint="eastAsia"/>
                <w:kern w:val="0"/>
                <w:sz w:val="24"/>
              </w:rPr>
              <w:t>300</w:t>
            </w:r>
            <w:r w:rsidRPr="00063F06">
              <w:rPr>
                <w:rFonts w:eastAsia="仿宋_GB2312" w:hint="eastAsia"/>
                <w:kern w:val="0"/>
                <w:sz w:val="24"/>
              </w:rPr>
              <w:t>）</w:t>
            </w:r>
          </w:p>
        </w:tc>
        <w:tc>
          <w:tcPr>
            <w:tcW w:w="841" w:type="pct"/>
            <w:tcBorders>
              <w:top w:val="single" w:sz="12" w:space="0" w:color="auto"/>
              <w:bottom w:val="single" w:sz="4" w:space="0" w:color="auto"/>
            </w:tcBorders>
            <w:vAlign w:val="center"/>
          </w:tcPr>
          <w:p w14:paraId="3292F0BC" w14:textId="40C52BD8"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700</w:t>
            </w:r>
            <w:r w:rsidRPr="00063F06">
              <w:rPr>
                <w:rFonts w:eastAsia="仿宋_GB2312" w:hint="eastAsia"/>
                <w:kern w:val="0"/>
                <w:sz w:val="24"/>
              </w:rPr>
              <w:t>（</w:t>
            </w:r>
            <w:r w:rsidRPr="00063F06">
              <w:rPr>
                <w:rFonts w:eastAsia="仿宋_GB2312" w:hint="eastAsia"/>
                <w:kern w:val="0"/>
                <w:sz w:val="24"/>
              </w:rPr>
              <w:t>350</w:t>
            </w:r>
            <w:r w:rsidRPr="00063F06">
              <w:rPr>
                <w:rFonts w:eastAsia="仿宋_GB2312" w:hint="eastAsia"/>
                <w:kern w:val="0"/>
                <w:sz w:val="24"/>
              </w:rPr>
              <w:t>）</w:t>
            </w:r>
          </w:p>
        </w:tc>
        <w:tc>
          <w:tcPr>
            <w:tcW w:w="841" w:type="pct"/>
            <w:tcBorders>
              <w:top w:val="single" w:sz="12" w:space="0" w:color="auto"/>
              <w:bottom w:val="single" w:sz="4" w:space="0" w:color="auto"/>
            </w:tcBorders>
            <w:vAlign w:val="center"/>
          </w:tcPr>
          <w:p w14:paraId="4A2A3922" w14:textId="3357BCCD"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800</w:t>
            </w:r>
            <w:r w:rsidRPr="00063F06">
              <w:rPr>
                <w:rFonts w:eastAsia="仿宋_GB2312" w:hint="eastAsia"/>
                <w:kern w:val="0"/>
                <w:sz w:val="24"/>
              </w:rPr>
              <w:t>（</w:t>
            </w:r>
            <w:r w:rsidRPr="00063F06">
              <w:rPr>
                <w:rFonts w:eastAsia="仿宋_GB2312" w:hint="eastAsia"/>
                <w:kern w:val="0"/>
                <w:sz w:val="24"/>
              </w:rPr>
              <w:t>400</w:t>
            </w:r>
            <w:r w:rsidRPr="00063F06">
              <w:rPr>
                <w:rFonts w:eastAsia="仿宋_GB2312" w:hint="eastAsia"/>
                <w:kern w:val="0"/>
                <w:sz w:val="24"/>
              </w:rPr>
              <w:t>）</w:t>
            </w:r>
          </w:p>
        </w:tc>
        <w:tc>
          <w:tcPr>
            <w:tcW w:w="1174" w:type="pct"/>
            <w:tcBorders>
              <w:top w:val="single" w:sz="12" w:space="0" w:color="auto"/>
              <w:bottom w:val="single" w:sz="4" w:space="0" w:color="auto"/>
            </w:tcBorders>
            <w:vAlign w:val="center"/>
          </w:tcPr>
          <w:p w14:paraId="0AC42E8D" w14:textId="747005FB" w:rsidR="00AF58C4" w:rsidRDefault="00AF58C4" w:rsidP="006F2CB0">
            <w:pPr>
              <w:autoSpaceDE w:val="0"/>
              <w:autoSpaceDN w:val="0"/>
              <w:adjustRightInd w:val="0"/>
              <w:snapToGrid w:val="0"/>
              <w:jc w:val="center"/>
              <w:rPr>
                <w:rFonts w:eastAsia="仿宋_GB2312"/>
                <w:kern w:val="0"/>
                <w:sz w:val="24"/>
              </w:rPr>
            </w:pPr>
            <w:r>
              <w:rPr>
                <w:rFonts w:eastAsia="仿宋_GB2312" w:hint="eastAsia"/>
                <w:kern w:val="0"/>
                <w:sz w:val="24"/>
              </w:rPr>
              <w:t>变截面</w:t>
            </w:r>
          </w:p>
          <w:p w14:paraId="50DEA937" w14:textId="237641B9"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800-1000</w:t>
            </w:r>
            <w:r w:rsidRPr="00063F06">
              <w:rPr>
                <w:rFonts w:eastAsia="仿宋_GB2312" w:hint="eastAsia"/>
                <w:kern w:val="0"/>
                <w:sz w:val="24"/>
              </w:rPr>
              <w:t>（</w:t>
            </w:r>
            <w:r w:rsidRPr="00063F06">
              <w:rPr>
                <w:rFonts w:eastAsia="仿宋_GB2312" w:hint="eastAsia"/>
                <w:kern w:val="0"/>
                <w:sz w:val="24"/>
              </w:rPr>
              <w:t>400</w:t>
            </w:r>
            <w:r w:rsidRPr="00063F06">
              <w:rPr>
                <w:rFonts w:eastAsia="仿宋_GB2312" w:hint="eastAsia"/>
                <w:kern w:val="0"/>
                <w:sz w:val="24"/>
              </w:rPr>
              <w:t>）</w:t>
            </w:r>
          </w:p>
        </w:tc>
      </w:tr>
      <w:tr w:rsidR="007F28D4" w:rsidRPr="006F2CB0" w14:paraId="661136F9" w14:textId="77777777" w:rsidTr="000E5B96">
        <w:trPr>
          <w:trHeight w:hRule="exact" w:val="1134"/>
          <w:jc w:val="center"/>
        </w:trPr>
        <w:tc>
          <w:tcPr>
            <w:tcW w:w="1301" w:type="pct"/>
            <w:tcBorders>
              <w:top w:val="single" w:sz="4" w:space="0" w:color="auto"/>
            </w:tcBorders>
            <w:vAlign w:val="center"/>
          </w:tcPr>
          <w:p w14:paraId="0DF3405A" w14:textId="5D9E8822"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公式计算值</w:t>
            </w:r>
            <w:r w:rsidR="00E3402C" w:rsidRPr="00063F06">
              <w:rPr>
                <w:rFonts w:eastAsia="仿宋_GB2312" w:hint="eastAsia"/>
                <w:kern w:val="0"/>
                <w:sz w:val="24"/>
              </w:rPr>
              <w:t>（</w:t>
            </w:r>
            <w:proofErr w:type="spellStart"/>
            <w:r w:rsidR="00E3402C" w:rsidRPr="00063F06">
              <w:rPr>
                <w:rFonts w:eastAsia="仿宋_GB2312" w:hint="eastAsia"/>
                <w:kern w:val="0"/>
                <w:sz w:val="24"/>
              </w:rPr>
              <w:t>kN</w:t>
            </w:r>
            <w:proofErr w:type="spellEnd"/>
            <w:r w:rsidR="00E3402C" w:rsidRPr="00063F06">
              <w:rPr>
                <w:rFonts w:eastAsia="仿宋_GB2312" w:hint="eastAsia"/>
                <w:kern w:val="0"/>
                <w:sz w:val="24"/>
              </w:rPr>
              <w:t>）</w:t>
            </w:r>
          </w:p>
        </w:tc>
        <w:tc>
          <w:tcPr>
            <w:tcW w:w="841" w:type="pct"/>
            <w:tcBorders>
              <w:top w:val="single" w:sz="4" w:space="0" w:color="auto"/>
            </w:tcBorders>
            <w:vAlign w:val="center"/>
          </w:tcPr>
          <w:p w14:paraId="47F87EC8" w14:textId="26D5932F" w:rsidR="007F28D4" w:rsidRPr="00063F06" w:rsidRDefault="00B659FF" w:rsidP="006F2CB0">
            <w:pPr>
              <w:autoSpaceDE w:val="0"/>
              <w:autoSpaceDN w:val="0"/>
              <w:adjustRightInd w:val="0"/>
              <w:snapToGrid w:val="0"/>
              <w:jc w:val="center"/>
              <w:rPr>
                <w:rFonts w:eastAsia="仿宋_GB2312"/>
                <w:kern w:val="0"/>
                <w:sz w:val="24"/>
              </w:rPr>
            </w:pPr>
            <w:r>
              <w:rPr>
                <w:rFonts w:eastAsia="仿宋_GB2312" w:hint="eastAsia"/>
                <w:kern w:val="0"/>
                <w:sz w:val="24"/>
              </w:rPr>
              <w:t>211</w:t>
            </w:r>
          </w:p>
        </w:tc>
        <w:tc>
          <w:tcPr>
            <w:tcW w:w="841" w:type="pct"/>
            <w:tcBorders>
              <w:top w:val="single" w:sz="4" w:space="0" w:color="auto"/>
            </w:tcBorders>
            <w:vAlign w:val="center"/>
          </w:tcPr>
          <w:p w14:paraId="2324A071" w14:textId="39AB0148" w:rsidR="007F28D4"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288</w:t>
            </w:r>
          </w:p>
        </w:tc>
        <w:tc>
          <w:tcPr>
            <w:tcW w:w="841" w:type="pct"/>
            <w:tcBorders>
              <w:top w:val="single" w:sz="4" w:space="0" w:color="auto"/>
            </w:tcBorders>
            <w:vAlign w:val="center"/>
          </w:tcPr>
          <w:p w14:paraId="4F2BC419" w14:textId="509F25F6" w:rsidR="007F28D4"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377</w:t>
            </w:r>
          </w:p>
        </w:tc>
        <w:tc>
          <w:tcPr>
            <w:tcW w:w="1174" w:type="pct"/>
            <w:tcBorders>
              <w:top w:val="single" w:sz="4" w:space="0" w:color="auto"/>
            </w:tcBorders>
            <w:vAlign w:val="center"/>
          </w:tcPr>
          <w:p w14:paraId="5D0EE3FF" w14:textId="756A883F" w:rsidR="007F28D4"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445</w:t>
            </w:r>
          </w:p>
        </w:tc>
      </w:tr>
      <w:tr w:rsidR="007F28D4" w:rsidRPr="006F2CB0" w14:paraId="3D7A4CE2" w14:textId="77777777" w:rsidTr="000E5B96">
        <w:trPr>
          <w:trHeight w:hRule="exact" w:val="1134"/>
          <w:jc w:val="center"/>
        </w:trPr>
        <w:tc>
          <w:tcPr>
            <w:tcW w:w="1301" w:type="pct"/>
            <w:vAlign w:val="center"/>
          </w:tcPr>
          <w:p w14:paraId="3D76EB5D" w14:textId="2073AF7D" w:rsidR="007F28D4" w:rsidRPr="00063F06" w:rsidRDefault="007F28D4"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现场实测值</w:t>
            </w:r>
            <w:r w:rsidR="00E3402C" w:rsidRPr="00063F06">
              <w:rPr>
                <w:rFonts w:eastAsia="仿宋_GB2312" w:hint="eastAsia"/>
                <w:kern w:val="0"/>
                <w:sz w:val="24"/>
              </w:rPr>
              <w:t>（</w:t>
            </w:r>
            <w:proofErr w:type="spellStart"/>
            <w:r w:rsidR="00E3402C" w:rsidRPr="00063F06">
              <w:rPr>
                <w:rFonts w:eastAsia="仿宋_GB2312" w:hint="eastAsia"/>
                <w:kern w:val="0"/>
                <w:sz w:val="24"/>
              </w:rPr>
              <w:t>kN</w:t>
            </w:r>
            <w:proofErr w:type="spellEnd"/>
            <w:r w:rsidR="00E3402C" w:rsidRPr="00063F06">
              <w:rPr>
                <w:rFonts w:eastAsia="仿宋_GB2312" w:hint="eastAsia"/>
                <w:kern w:val="0"/>
                <w:sz w:val="24"/>
              </w:rPr>
              <w:t>）</w:t>
            </w:r>
          </w:p>
        </w:tc>
        <w:tc>
          <w:tcPr>
            <w:tcW w:w="841" w:type="pct"/>
            <w:vAlign w:val="center"/>
          </w:tcPr>
          <w:p w14:paraId="163020C2" w14:textId="2DF3D5AB" w:rsidR="007F28D4" w:rsidRPr="00063F06" w:rsidRDefault="00B659FF" w:rsidP="006F2CB0">
            <w:pPr>
              <w:autoSpaceDE w:val="0"/>
              <w:autoSpaceDN w:val="0"/>
              <w:adjustRightInd w:val="0"/>
              <w:snapToGrid w:val="0"/>
              <w:jc w:val="center"/>
              <w:rPr>
                <w:rFonts w:eastAsia="仿宋_GB2312"/>
                <w:kern w:val="0"/>
                <w:sz w:val="24"/>
              </w:rPr>
            </w:pPr>
            <w:r>
              <w:rPr>
                <w:rFonts w:eastAsia="仿宋_GB2312" w:hint="eastAsia"/>
                <w:kern w:val="0"/>
                <w:sz w:val="24"/>
              </w:rPr>
              <w:t>210</w:t>
            </w:r>
          </w:p>
        </w:tc>
        <w:tc>
          <w:tcPr>
            <w:tcW w:w="841" w:type="pct"/>
            <w:vAlign w:val="center"/>
          </w:tcPr>
          <w:p w14:paraId="4F658160" w14:textId="4E53E410" w:rsidR="007F28D4" w:rsidRPr="00063F06" w:rsidRDefault="00B659FF" w:rsidP="006F2CB0">
            <w:pPr>
              <w:autoSpaceDE w:val="0"/>
              <w:autoSpaceDN w:val="0"/>
              <w:adjustRightInd w:val="0"/>
              <w:snapToGrid w:val="0"/>
              <w:jc w:val="center"/>
              <w:rPr>
                <w:rFonts w:eastAsia="仿宋_GB2312"/>
                <w:kern w:val="0"/>
                <w:sz w:val="24"/>
              </w:rPr>
            </w:pPr>
            <w:r>
              <w:rPr>
                <w:rFonts w:eastAsia="仿宋_GB2312" w:hint="eastAsia"/>
                <w:kern w:val="0"/>
                <w:sz w:val="24"/>
              </w:rPr>
              <w:t>290</w:t>
            </w:r>
          </w:p>
        </w:tc>
        <w:tc>
          <w:tcPr>
            <w:tcW w:w="841" w:type="pct"/>
            <w:vAlign w:val="center"/>
          </w:tcPr>
          <w:p w14:paraId="042123FC" w14:textId="1C12AAF4" w:rsidR="007F28D4" w:rsidRPr="00063F06" w:rsidRDefault="00B659FF" w:rsidP="006F2CB0">
            <w:pPr>
              <w:autoSpaceDE w:val="0"/>
              <w:autoSpaceDN w:val="0"/>
              <w:adjustRightInd w:val="0"/>
              <w:snapToGrid w:val="0"/>
              <w:jc w:val="center"/>
              <w:rPr>
                <w:rFonts w:eastAsia="仿宋_GB2312"/>
                <w:kern w:val="0"/>
                <w:sz w:val="24"/>
              </w:rPr>
            </w:pPr>
            <w:r>
              <w:rPr>
                <w:rFonts w:eastAsia="仿宋_GB2312" w:hint="eastAsia"/>
                <w:kern w:val="0"/>
                <w:sz w:val="24"/>
              </w:rPr>
              <w:t>370</w:t>
            </w:r>
          </w:p>
        </w:tc>
        <w:tc>
          <w:tcPr>
            <w:tcW w:w="1174" w:type="pct"/>
            <w:vAlign w:val="center"/>
          </w:tcPr>
          <w:p w14:paraId="066E2170" w14:textId="1CCDCF87" w:rsidR="007F28D4" w:rsidRPr="00063F06" w:rsidRDefault="00585028"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470</w:t>
            </w:r>
          </w:p>
        </w:tc>
      </w:tr>
      <w:tr w:rsidR="00D66CDC" w:rsidRPr="006F2CB0" w14:paraId="07EB802D" w14:textId="77777777" w:rsidTr="000E5B96">
        <w:trPr>
          <w:trHeight w:hRule="exact" w:val="680"/>
          <w:jc w:val="center"/>
        </w:trPr>
        <w:tc>
          <w:tcPr>
            <w:tcW w:w="1301" w:type="pct"/>
            <w:vAlign w:val="center"/>
          </w:tcPr>
          <w:p w14:paraId="54C2D277" w14:textId="7C8FE831" w:rsidR="00D66CDC" w:rsidRPr="00063F06" w:rsidRDefault="00D66CDC" w:rsidP="006F2CB0">
            <w:pPr>
              <w:autoSpaceDE w:val="0"/>
              <w:autoSpaceDN w:val="0"/>
              <w:adjustRightInd w:val="0"/>
              <w:snapToGrid w:val="0"/>
              <w:jc w:val="center"/>
              <w:rPr>
                <w:rFonts w:eastAsia="仿宋_GB2312"/>
                <w:kern w:val="0"/>
                <w:sz w:val="24"/>
              </w:rPr>
            </w:pPr>
            <w:r w:rsidRPr="00063F06">
              <w:rPr>
                <w:rFonts w:eastAsia="仿宋_GB2312" w:hint="eastAsia"/>
                <w:kern w:val="0"/>
                <w:sz w:val="24"/>
              </w:rPr>
              <w:t>误差（</w:t>
            </w:r>
            <w:r w:rsidRPr="00063F06">
              <w:rPr>
                <w:rFonts w:eastAsia="仿宋_GB2312" w:hint="eastAsia"/>
                <w:kern w:val="0"/>
                <w:sz w:val="24"/>
              </w:rPr>
              <w:t>%</w:t>
            </w:r>
            <w:r w:rsidRPr="00063F06">
              <w:rPr>
                <w:rFonts w:eastAsia="仿宋_GB2312" w:hint="eastAsia"/>
                <w:kern w:val="0"/>
                <w:sz w:val="24"/>
              </w:rPr>
              <w:t>）</w:t>
            </w:r>
          </w:p>
        </w:tc>
        <w:tc>
          <w:tcPr>
            <w:tcW w:w="841" w:type="pct"/>
            <w:vAlign w:val="center"/>
          </w:tcPr>
          <w:p w14:paraId="51111338" w14:textId="7EA2D608" w:rsidR="00D66CDC"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0.9</w:t>
            </w:r>
          </w:p>
        </w:tc>
        <w:tc>
          <w:tcPr>
            <w:tcW w:w="841" w:type="pct"/>
            <w:vAlign w:val="center"/>
          </w:tcPr>
          <w:p w14:paraId="171B2C14" w14:textId="3769B939" w:rsidR="00D66CDC"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0.7</w:t>
            </w:r>
          </w:p>
        </w:tc>
        <w:tc>
          <w:tcPr>
            <w:tcW w:w="841" w:type="pct"/>
            <w:vAlign w:val="center"/>
          </w:tcPr>
          <w:p w14:paraId="0876C1DA" w14:textId="6183FFAB" w:rsidR="00D66CDC"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1.7</w:t>
            </w:r>
          </w:p>
        </w:tc>
        <w:tc>
          <w:tcPr>
            <w:tcW w:w="1174" w:type="pct"/>
            <w:vAlign w:val="center"/>
          </w:tcPr>
          <w:p w14:paraId="4EF77FB7" w14:textId="2A48FB20" w:rsidR="00D66CDC" w:rsidRPr="00063F06" w:rsidRDefault="0076781F" w:rsidP="006F2CB0">
            <w:pPr>
              <w:autoSpaceDE w:val="0"/>
              <w:autoSpaceDN w:val="0"/>
              <w:adjustRightInd w:val="0"/>
              <w:snapToGrid w:val="0"/>
              <w:jc w:val="center"/>
              <w:rPr>
                <w:rFonts w:eastAsia="仿宋_GB2312"/>
                <w:kern w:val="0"/>
                <w:sz w:val="24"/>
              </w:rPr>
            </w:pPr>
            <w:r>
              <w:rPr>
                <w:rFonts w:eastAsia="仿宋_GB2312" w:hint="eastAsia"/>
                <w:kern w:val="0"/>
                <w:sz w:val="24"/>
              </w:rPr>
              <w:t>5.6</w:t>
            </w:r>
          </w:p>
        </w:tc>
      </w:tr>
    </w:tbl>
    <w:p w14:paraId="68D8D7E1" w14:textId="0541EEE2" w:rsidR="006F2CB0" w:rsidRDefault="0069129E" w:rsidP="00A860B7">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通过对比分析，误差</w:t>
      </w:r>
      <w:r w:rsidR="00A860B7">
        <w:rPr>
          <w:rFonts w:eastAsia="仿宋_GB2312" w:hint="eastAsia"/>
          <w:kern w:val="0"/>
          <w:sz w:val="32"/>
          <w:szCs w:val="32"/>
        </w:rPr>
        <w:t>依次</w:t>
      </w:r>
      <w:r>
        <w:rPr>
          <w:rFonts w:eastAsia="仿宋_GB2312" w:hint="eastAsia"/>
          <w:kern w:val="0"/>
          <w:sz w:val="32"/>
          <w:szCs w:val="32"/>
        </w:rPr>
        <w:t>为</w:t>
      </w:r>
      <w:r w:rsidR="0076781F">
        <w:rPr>
          <w:rFonts w:eastAsia="仿宋_GB2312" w:hint="eastAsia"/>
          <w:kern w:val="0"/>
          <w:sz w:val="32"/>
          <w:szCs w:val="32"/>
        </w:rPr>
        <w:t>0.9</w:t>
      </w:r>
      <w:r>
        <w:rPr>
          <w:rFonts w:eastAsia="仿宋_GB2312" w:hint="eastAsia"/>
          <w:kern w:val="0"/>
          <w:sz w:val="32"/>
          <w:szCs w:val="32"/>
        </w:rPr>
        <w:t>%</w:t>
      </w:r>
      <w:r>
        <w:rPr>
          <w:rFonts w:eastAsia="仿宋_GB2312" w:hint="eastAsia"/>
          <w:kern w:val="0"/>
          <w:sz w:val="32"/>
          <w:szCs w:val="32"/>
        </w:rPr>
        <w:t>，</w:t>
      </w:r>
      <w:r w:rsidR="0076781F">
        <w:rPr>
          <w:rFonts w:eastAsia="仿宋_GB2312" w:hint="eastAsia"/>
          <w:kern w:val="0"/>
          <w:sz w:val="32"/>
          <w:szCs w:val="32"/>
        </w:rPr>
        <w:t>0.7</w:t>
      </w:r>
      <w:r>
        <w:rPr>
          <w:rFonts w:eastAsia="仿宋_GB2312" w:hint="eastAsia"/>
          <w:kern w:val="0"/>
          <w:sz w:val="32"/>
          <w:szCs w:val="32"/>
        </w:rPr>
        <w:t>%</w:t>
      </w:r>
      <w:r>
        <w:rPr>
          <w:rFonts w:eastAsia="仿宋_GB2312" w:hint="eastAsia"/>
          <w:kern w:val="0"/>
          <w:sz w:val="32"/>
          <w:szCs w:val="32"/>
        </w:rPr>
        <w:t>，</w:t>
      </w:r>
      <w:r w:rsidR="0076781F">
        <w:rPr>
          <w:rFonts w:eastAsia="仿宋_GB2312" w:hint="eastAsia"/>
          <w:kern w:val="0"/>
          <w:sz w:val="32"/>
          <w:szCs w:val="32"/>
        </w:rPr>
        <w:t>1.7</w:t>
      </w:r>
      <w:r w:rsidR="00A860B7">
        <w:rPr>
          <w:rFonts w:eastAsia="仿宋_GB2312" w:hint="eastAsia"/>
          <w:kern w:val="0"/>
          <w:sz w:val="32"/>
          <w:szCs w:val="32"/>
        </w:rPr>
        <w:t>%</w:t>
      </w:r>
      <w:r w:rsidR="00A860B7">
        <w:rPr>
          <w:rFonts w:eastAsia="仿宋_GB2312" w:hint="eastAsia"/>
          <w:kern w:val="0"/>
          <w:sz w:val="32"/>
          <w:szCs w:val="32"/>
        </w:rPr>
        <w:t>和</w:t>
      </w:r>
      <w:r w:rsidR="00DB38E1">
        <w:rPr>
          <w:rFonts w:eastAsia="仿宋_GB2312" w:hint="eastAsia"/>
          <w:kern w:val="0"/>
          <w:sz w:val="32"/>
          <w:szCs w:val="32"/>
        </w:rPr>
        <w:t>5.6</w:t>
      </w:r>
      <w:r w:rsidR="00A860B7">
        <w:rPr>
          <w:rFonts w:eastAsia="仿宋_GB2312" w:hint="eastAsia"/>
          <w:kern w:val="0"/>
          <w:sz w:val="32"/>
          <w:szCs w:val="32"/>
        </w:rPr>
        <w:t>%</w:t>
      </w:r>
      <w:r w:rsidR="00A860B7">
        <w:rPr>
          <w:rFonts w:eastAsia="仿宋_GB2312" w:hint="eastAsia"/>
          <w:kern w:val="0"/>
          <w:sz w:val="32"/>
          <w:szCs w:val="32"/>
        </w:rPr>
        <w:t>，均在</w:t>
      </w:r>
      <w:r w:rsidR="0044273C">
        <w:rPr>
          <w:rFonts w:eastAsia="仿宋_GB2312" w:hint="eastAsia"/>
          <w:kern w:val="0"/>
          <w:sz w:val="32"/>
          <w:szCs w:val="32"/>
        </w:rPr>
        <w:lastRenderedPageBreak/>
        <w:t>6</w:t>
      </w:r>
      <w:r w:rsidR="00A860B7">
        <w:rPr>
          <w:rFonts w:eastAsia="仿宋_GB2312" w:hint="eastAsia"/>
          <w:kern w:val="0"/>
          <w:sz w:val="32"/>
          <w:szCs w:val="32"/>
        </w:rPr>
        <w:t>%</w:t>
      </w:r>
      <w:r w:rsidR="00A860B7">
        <w:rPr>
          <w:rFonts w:eastAsia="仿宋_GB2312" w:hint="eastAsia"/>
          <w:kern w:val="0"/>
          <w:sz w:val="32"/>
          <w:szCs w:val="32"/>
        </w:rPr>
        <w:t>以内，</w:t>
      </w:r>
      <w:r w:rsidR="00DB38E1">
        <w:rPr>
          <w:rFonts w:eastAsia="仿宋_GB2312" w:hint="eastAsia"/>
          <w:kern w:val="0"/>
          <w:sz w:val="32"/>
          <w:szCs w:val="32"/>
        </w:rPr>
        <w:t>因此，</w:t>
      </w:r>
      <w:r w:rsidR="00A860B7">
        <w:rPr>
          <w:rFonts w:eastAsia="仿宋_GB2312" w:hint="eastAsia"/>
          <w:kern w:val="0"/>
          <w:sz w:val="32"/>
          <w:szCs w:val="32"/>
        </w:rPr>
        <w:t>可以认为提出的计算公式是合理</w:t>
      </w:r>
      <w:r w:rsidR="0044273C">
        <w:rPr>
          <w:rFonts w:eastAsia="仿宋_GB2312" w:hint="eastAsia"/>
          <w:kern w:val="0"/>
          <w:sz w:val="32"/>
          <w:szCs w:val="32"/>
        </w:rPr>
        <w:t>可靠</w:t>
      </w:r>
      <w:r w:rsidR="00A860B7">
        <w:rPr>
          <w:rFonts w:eastAsia="仿宋_GB2312" w:hint="eastAsia"/>
          <w:kern w:val="0"/>
          <w:sz w:val="32"/>
          <w:szCs w:val="32"/>
        </w:rPr>
        <w:t>的。</w:t>
      </w:r>
    </w:p>
    <w:p w14:paraId="36DBFA16" w14:textId="7B9B7F47" w:rsidR="00A75733" w:rsidRDefault="00A75733" w:rsidP="00A75733">
      <w:pPr>
        <w:autoSpaceDE w:val="0"/>
        <w:autoSpaceDN w:val="0"/>
        <w:adjustRightInd w:val="0"/>
        <w:snapToGrid w:val="0"/>
        <w:jc w:val="center"/>
        <w:rPr>
          <w:rFonts w:eastAsia="仿宋_GB2312"/>
          <w:kern w:val="0"/>
          <w:sz w:val="32"/>
          <w:szCs w:val="32"/>
        </w:rPr>
      </w:pPr>
      <w:r w:rsidRPr="002B37D7">
        <w:rPr>
          <w:noProof/>
        </w:rPr>
        <w:drawing>
          <wp:inline distT="0" distB="0" distL="0" distR="0" wp14:anchorId="176EC773" wp14:editId="4685E829">
            <wp:extent cx="3240000" cy="4670196"/>
            <wp:effectExtent l="0" t="0" r="0" b="0"/>
            <wp:docPr id="87123357"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24" cstate="print">
                      <a:extLst>
                        <a:ext uri="{28A0092B-C50C-407E-A947-70E740481C1C}">
                          <a14:useLocalDpi xmlns:a14="http://schemas.microsoft.com/office/drawing/2010/main" val="0"/>
                        </a:ext>
                      </a:extLst>
                    </a:blip>
                    <a:srcRect l="1775" t="11322" r="53127" b="56097"/>
                    <a:stretch/>
                  </pic:blipFill>
                  <pic:spPr bwMode="auto">
                    <a:xfrm>
                      <a:off x="0" y="0"/>
                      <a:ext cx="3240000" cy="4670196"/>
                    </a:xfrm>
                    <a:prstGeom prst="rect">
                      <a:avLst/>
                    </a:prstGeom>
                    <a:noFill/>
                    <a:ln>
                      <a:noFill/>
                    </a:ln>
                    <a:extLst>
                      <a:ext uri="{53640926-AAD7-44D8-BBD7-CCE9431645EC}">
                        <a14:shadowObscured xmlns:a14="http://schemas.microsoft.com/office/drawing/2010/main"/>
                      </a:ext>
                    </a:extLst>
                  </pic:spPr>
                </pic:pic>
              </a:graphicData>
            </a:graphic>
          </wp:inline>
        </w:drawing>
      </w:r>
    </w:p>
    <w:p w14:paraId="39CBD416" w14:textId="737333C9" w:rsidR="00A75733" w:rsidRPr="00A75733" w:rsidRDefault="00A75733" w:rsidP="00A75733">
      <w:pPr>
        <w:autoSpaceDE w:val="0"/>
        <w:adjustRightInd w:val="0"/>
        <w:snapToGrid w:val="0"/>
        <w:jc w:val="center"/>
        <w:rPr>
          <w:rFonts w:eastAsia="仿宋_GB2312"/>
          <w:szCs w:val="21"/>
        </w:rPr>
      </w:pPr>
      <w:r w:rsidRPr="009A5738">
        <w:rPr>
          <w:rFonts w:eastAsia="仿宋_GB2312"/>
          <w:szCs w:val="21"/>
        </w:rPr>
        <w:t>图</w:t>
      </w:r>
      <w:r w:rsidR="0075371A">
        <w:rPr>
          <w:rFonts w:eastAsia="仿宋_GB2312"/>
          <w:szCs w:val="21"/>
        </w:rPr>
        <w:t>11</w:t>
      </w:r>
      <w:r w:rsidRPr="009A5738">
        <w:rPr>
          <w:rFonts w:eastAsia="仿宋_GB2312"/>
          <w:szCs w:val="21"/>
        </w:rPr>
        <w:t xml:space="preserve"> </w:t>
      </w:r>
      <w:r w:rsidRPr="009A5738">
        <w:rPr>
          <w:rFonts w:eastAsia="仿宋_GB2312"/>
          <w:szCs w:val="21"/>
        </w:rPr>
        <w:t>现场</w:t>
      </w:r>
      <w:r>
        <w:rPr>
          <w:rFonts w:eastAsia="仿宋_GB2312" w:hint="eastAsia"/>
          <w:szCs w:val="21"/>
        </w:rPr>
        <w:t>试验实测单桩</w:t>
      </w:r>
      <w:r w:rsidRPr="00A75733">
        <w:rPr>
          <w:rFonts w:eastAsia="仿宋_GB2312" w:hint="eastAsia"/>
          <w:i/>
          <w:iCs/>
          <w:szCs w:val="21"/>
        </w:rPr>
        <w:t>Q-S</w:t>
      </w:r>
      <w:r>
        <w:rPr>
          <w:rFonts w:eastAsia="仿宋_GB2312" w:hint="eastAsia"/>
          <w:szCs w:val="21"/>
        </w:rPr>
        <w:t>曲线</w:t>
      </w:r>
    </w:p>
    <w:p w14:paraId="3855A701" w14:textId="7253ABD3" w:rsidR="006F2CB0" w:rsidRDefault="006F2CB0"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4.</w:t>
      </w:r>
      <w:r>
        <w:rPr>
          <w:rFonts w:eastAsia="仿宋_GB2312" w:hint="eastAsia"/>
          <w:kern w:val="0"/>
          <w:sz w:val="32"/>
          <w:szCs w:val="32"/>
        </w:rPr>
        <w:t>桩间距</w:t>
      </w:r>
    </w:p>
    <w:p w14:paraId="5B9B17B1" w14:textId="15A4CDB3" w:rsidR="00A860B7" w:rsidRPr="00B23FBF" w:rsidRDefault="00B23FBF" w:rsidP="00B23FBF">
      <w:pPr>
        <w:autoSpaceDE w:val="0"/>
        <w:adjustRightInd w:val="0"/>
        <w:snapToGrid w:val="0"/>
        <w:jc w:val="center"/>
        <w:rPr>
          <w:rFonts w:eastAsia="仿宋_GB2312"/>
          <w:szCs w:val="21"/>
        </w:rPr>
      </w:pPr>
      <w:r>
        <w:rPr>
          <w:rFonts w:eastAsia="仿宋_GB2312" w:hint="eastAsia"/>
          <w:szCs w:val="21"/>
        </w:rPr>
        <w:t>表</w:t>
      </w:r>
      <w:r>
        <w:rPr>
          <w:rFonts w:eastAsia="仿宋_GB2312" w:hint="eastAsia"/>
          <w:szCs w:val="21"/>
        </w:rPr>
        <w:t>2</w:t>
      </w:r>
      <w:r w:rsidRPr="009A5738">
        <w:rPr>
          <w:rFonts w:eastAsia="仿宋_GB2312"/>
          <w:szCs w:val="21"/>
        </w:rPr>
        <w:t xml:space="preserve"> </w:t>
      </w:r>
      <w:r w:rsidR="005C1AD8">
        <w:rPr>
          <w:rFonts w:eastAsia="仿宋_GB2312" w:hint="eastAsia"/>
          <w:szCs w:val="21"/>
        </w:rPr>
        <w:t>原设计与水泥土</w:t>
      </w:r>
      <w:r w:rsidR="00E210E5">
        <w:rPr>
          <w:rFonts w:eastAsia="仿宋_GB2312" w:hint="eastAsia"/>
          <w:szCs w:val="21"/>
        </w:rPr>
        <w:t>筒</w:t>
      </w:r>
      <w:proofErr w:type="gramStart"/>
      <w:r w:rsidR="005C1AD8">
        <w:rPr>
          <w:rFonts w:eastAsia="仿宋_GB2312" w:hint="eastAsia"/>
          <w:szCs w:val="21"/>
        </w:rPr>
        <w:t>桩设计</w:t>
      </w:r>
      <w:proofErr w:type="gramEnd"/>
      <w:r w:rsidR="005C1AD8">
        <w:rPr>
          <w:rFonts w:eastAsia="仿宋_GB2312" w:hint="eastAsia"/>
          <w:szCs w:val="21"/>
        </w:rPr>
        <w:t>参数对比</w:t>
      </w:r>
    </w:p>
    <w:tbl>
      <w:tblPr>
        <w:tblW w:w="5000" w:type="pct"/>
        <w:jc w:val="center"/>
        <w:tblBorders>
          <w:top w:val="single" w:sz="12" w:space="0" w:color="auto"/>
          <w:bottom w:val="single" w:sz="12" w:space="0" w:color="auto"/>
        </w:tblBorders>
        <w:tblLook w:val="04A0" w:firstRow="1" w:lastRow="0" w:firstColumn="1" w:lastColumn="0" w:noHBand="0" w:noVBand="1"/>
      </w:tblPr>
      <w:tblGrid>
        <w:gridCol w:w="607"/>
        <w:gridCol w:w="630"/>
        <w:gridCol w:w="630"/>
        <w:gridCol w:w="1001"/>
        <w:gridCol w:w="1003"/>
        <w:gridCol w:w="2163"/>
        <w:gridCol w:w="808"/>
        <w:gridCol w:w="696"/>
        <w:gridCol w:w="653"/>
        <w:gridCol w:w="653"/>
      </w:tblGrid>
      <w:tr w:rsidR="002B7F0C" w:rsidRPr="00AF58C4" w14:paraId="31CC3B3F" w14:textId="77777777" w:rsidTr="00B23FBF">
        <w:trPr>
          <w:trHeight w:hRule="exact" w:val="891"/>
          <w:jc w:val="center"/>
        </w:trPr>
        <w:tc>
          <w:tcPr>
            <w:tcW w:w="344" w:type="pct"/>
            <w:vMerge w:val="restart"/>
            <w:tcBorders>
              <w:top w:val="single" w:sz="12" w:space="0" w:color="auto"/>
              <w:bottom w:val="nil"/>
            </w:tcBorders>
            <w:shd w:val="clear" w:color="auto" w:fill="auto"/>
            <w:vAlign w:val="center"/>
          </w:tcPr>
          <w:p w14:paraId="32A4D261" w14:textId="77777777" w:rsidR="002B7F0C" w:rsidRPr="00AF58C4" w:rsidRDefault="002B7F0C" w:rsidP="000A0DC5">
            <w:pPr>
              <w:adjustRightInd w:val="0"/>
              <w:snapToGrid w:val="0"/>
              <w:jc w:val="center"/>
              <w:rPr>
                <w:rFonts w:ascii="宋体" w:hAnsi="宋体" w:hint="eastAsia"/>
                <w:bCs/>
                <w:position w:val="-28"/>
                <w:sz w:val="24"/>
              </w:rPr>
            </w:pPr>
            <w:r w:rsidRPr="00AF58C4">
              <w:rPr>
                <w:rFonts w:ascii="宋体" w:hAnsi="宋体"/>
                <w:bCs/>
                <w:position w:val="-28"/>
                <w:sz w:val="24"/>
              </w:rPr>
              <w:t>分区</w:t>
            </w:r>
          </w:p>
        </w:tc>
        <w:tc>
          <w:tcPr>
            <w:tcW w:w="712" w:type="pct"/>
            <w:gridSpan w:val="2"/>
            <w:tcBorders>
              <w:top w:val="single" w:sz="12" w:space="0" w:color="auto"/>
              <w:bottom w:val="single" w:sz="4" w:space="0" w:color="auto"/>
            </w:tcBorders>
            <w:shd w:val="clear" w:color="auto" w:fill="auto"/>
            <w:vAlign w:val="center"/>
          </w:tcPr>
          <w:p w14:paraId="7827AB47" w14:textId="77777777" w:rsidR="002B7F0C" w:rsidRPr="00AF58C4" w:rsidRDefault="002B7F0C" w:rsidP="000A0DC5">
            <w:pPr>
              <w:adjustRightInd w:val="0"/>
              <w:snapToGrid w:val="0"/>
              <w:jc w:val="center"/>
              <w:rPr>
                <w:bCs/>
                <w:position w:val="-28"/>
                <w:sz w:val="24"/>
              </w:rPr>
            </w:pPr>
            <w:r w:rsidRPr="00AF58C4">
              <w:rPr>
                <w:bCs/>
                <w:position w:val="-28"/>
                <w:sz w:val="24"/>
              </w:rPr>
              <w:t>桩间距</w:t>
            </w:r>
            <w:r w:rsidRPr="00AF58C4">
              <w:rPr>
                <w:rFonts w:hint="eastAsia"/>
                <w:bCs/>
                <w:position w:val="-28"/>
                <w:sz w:val="24"/>
              </w:rPr>
              <w:t>/</w:t>
            </w:r>
            <w:r w:rsidRPr="00AF58C4">
              <w:rPr>
                <w:bCs/>
                <w:position w:val="-28"/>
                <w:sz w:val="24"/>
              </w:rPr>
              <w:t>m</w:t>
            </w:r>
          </w:p>
        </w:tc>
        <w:tc>
          <w:tcPr>
            <w:tcW w:w="1133" w:type="pct"/>
            <w:gridSpan w:val="2"/>
            <w:tcBorders>
              <w:top w:val="single" w:sz="12" w:space="0" w:color="auto"/>
              <w:bottom w:val="single" w:sz="4" w:space="0" w:color="auto"/>
            </w:tcBorders>
            <w:shd w:val="clear" w:color="auto" w:fill="auto"/>
            <w:vAlign w:val="center"/>
          </w:tcPr>
          <w:p w14:paraId="24E2AD0B" w14:textId="77777777" w:rsidR="002B7F0C" w:rsidRPr="00AF58C4" w:rsidRDefault="002B7F0C" w:rsidP="000A0DC5">
            <w:pPr>
              <w:adjustRightInd w:val="0"/>
              <w:snapToGrid w:val="0"/>
              <w:jc w:val="center"/>
              <w:rPr>
                <w:bCs/>
                <w:position w:val="-28"/>
                <w:sz w:val="24"/>
              </w:rPr>
            </w:pPr>
            <w:r w:rsidRPr="00AF58C4">
              <w:rPr>
                <w:bCs/>
                <w:position w:val="-28"/>
                <w:sz w:val="24"/>
              </w:rPr>
              <w:t>单桩承载力</w:t>
            </w:r>
            <w:r w:rsidRPr="00AF58C4">
              <w:rPr>
                <w:rFonts w:hint="eastAsia"/>
                <w:bCs/>
                <w:position w:val="-28"/>
                <w:sz w:val="24"/>
              </w:rPr>
              <w:t>特征值</w:t>
            </w:r>
            <w:r w:rsidRPr="00AF58C4">
              <w:rPr>
                <w:rFonts w:hint="eastAsia"/>
                <w:bCs/>
                <w:position w:val="-28"/>
                <w:sz w:val="24"/>
              </w:rPr>
              <w:t>/</w:t>
            </w:r>
            <w:proofErr w:type="spellStart"/>
            <w:r w:rsidRPr="00AF58C4">
              <w:rPr>
                <w:bCs/>
                <w:position w:val="-28"/>
                <w:sz w:val="24"/>
              </w:rPr>
              <w:t>kN</w:t>
            </w:r>
            <w:proofErr w:type="spellEnd"/>
          </w:p>
        </w:tc>
        <w:tc>
          <w:tcPr>
            <w:tcW w:w="1223" w:type="pct"/>
            <w:vMerge w:val="restart"/>
            <w:tcBorders>
              <w:top w:val="single" w:sz="12" w:space="0" w:color="auto"/>
              <w:bottom w:val="nil"/>
            </w:tcBorders>
            <w:shd w:val="clear" w:color="auto" w:fill="auto"/>
            <w:vAlign w:val="center"/>
          </w:tcPr>
          <w:p w14:paraId="2715485A" w14:textId="77777777" w:rsidR="002B7F0C" w:rsidRPr="00AF58C4" w:rsidRDefault="002B7F0C" w:rsidP="000A0DC5">
            <w:pPr>
              <w:adjustRightInd w:val="0"/>
              <w:snapToGrid w:val="0"/>
              <w:jc w:val="center"/>
              <w:rPr>
                <w:bCs/>
                <w:position w:val="-28"/>
                <w:sz w:val="24"/>
              </w:rPr>
            </w:pPr>
            <w:r w:rsidRPr="00AF58C4">
              <w:rPr>
                <w:bCs/>
                <w:position w:val="-28"/>
                <w:sz w:val="24"/>
              </w:rPr>
              <w:t>复合地基承载力</w:t>
            </w:r>
            <w:r w:rsidRPr="00AF58C4">
              <w:rPr>
                <w:rFonts w:hint="eastAsia"/>
                <w:bCs/>
                <w:position w:val="-28"/>
                <w:sz w:val="24"/>
              </w:rPr>
              <w:t>特征值</w:t>
            </w:r>
            <w:r w:rsidRPr="00AF58C4">
              <w:rPr>
                <w:rFonts w:hint="eastAsia"/>
                <w:bCs/>
                <w:position w:val="-28"/>
                <w:sz w:val="24"/>
              </w:rPr>
              <w:t>/</w:t>
            </w:r>
            <w:r w:rsidRPr="00AF58C4">
              <w:rPr>
                <w:bCs/>
                <w:position w:val="-28"/>
                <w:sz w:val="24"/>
              </w:rPr>
              <w:t>kPa</w:t>
            </w:r>
          </w:p>
        </w:tc>
        <w:tc>
          <w:tcPr>
            <w:tcW w:w="850" w:type="pct"/>
            <w:gridSpan w:val="2"/>
            <w:tcBorders>
              <w:top w:val="single" w:sz="12" w:space="0" w:color="auto"/>
              <w:bottom w:val="single" w:sz="4" w:space="0" w:color="auto"/>
            </w:tcBorders>
            <w:shd w:val="clear" w:color="auto" w:fill="auto"/>
            <w:vAlign w:val="center"/>
          </w:tcPr>
          <w:p w14:paraId="768577DD" w14:textId="77777777" w:rsidR="002B7F0C" w:rsidRPr="00AF58C4" w:rsidRDefault="002B7F0C" w:rsidP="000A0DC5">
            <w:pPr>
              <w:adjustRightInd w:val="0"/>
              <w:snapToGrid w:val="0"/>
              <w:jc w:val="center"/>
              <w:rPr>
                <w:bCs/>
                <w:position w:val="-28"/>
                <w:sz w:val="24"/>
              </w:rPr>
            </w:pPr>
            <w:r w:rsidRPr="00AF58C4">
              <w:rPr>
                <w:bCs/>
                <w:position w:val="-28"/>
                <w:sz w:val="24"/>
              </w:rPr>
              <w:t>布桩</w:t>
            </w:r>
            <w:r w:rsidRPr="00AF58C4">
              <w:rPr>
                <w:rFonts w:hint="eastAsia"/>
                <w:bCs/>
                <w:position w:val="-28"/>
                <w:sz w:val="24"/>
              </w:rPr>
              <w:t>数量</w:t>
            </w:r>
            <w:r w:rsidRPr="00AF58C4">
              <w:rPr>
                <w:rFonts w:hint="eastAsia"/>
                <w:bCs/>
                <w:position w:val="-28"/>
                <w:sz w:val="24"/>
              </w:rPr>
              <w:t>/m</w:t>
            </w:r>
          </w:p>
        </w:tc>
        <w:tc>
          <w:tcPr>
            <w:tcW w:w="737" w:type="pct"/>
            <w:gridSpan w:val="2"/>
            <w:tcBorders>
              <w:top w:val="single" w:sz="12" w:space="0" w:color="auto"/>
              <w:bottom w:val="single" w:sz="4" w:space="0" w:color="auto"/>
            </w:tcBorders>
            <w:shd w:val="clear" w:color="auto" w:fill="auto"/>
            <w:vAlign w:val="center"/>
          </w:tcPr>
          <w:p w14:paraId="79544AF3" w14:textId="77777777" w:rsidR="002B7F0C" w:rsidRPr="00AF58C4" w:rsidRDefault="002B7F0C" w:rsidP="000A0DC5">
            <w:pPr>
              <w:adjustRightInd w:val="0"/>
              <w:snapToGrid w:val="0"/>
              <w:jc w:val="center"/>
              <w:rPr>
                <w:bCs/>
                <w:position w:val="-28"/>
                <w:sz w:val="24"/>
              </w:rPr>
            </w:pPr>
            <w:r w:rsidRPr="00AF58C4">
              <w:rPr>
                <w:bCs/>
                <w:position w:val="-28"/>
                <w:sz w:val="24"/>
              </w:rPr>
              <w:t>水泥用量</w:t>
            </w:r>
            <w:r w:rsidRPr="00AF58C4">
              <w:rPr>
                <w:rFonts w:hint="eastAsia"/>
                <w:bCs/>
                <w:position w:val="-28"/>
                <w:sz w:val="24"/>
              </w:rPr>
              <w:t>/t</w:t>
            </w:r>
          </w:p>
        </w:tc>
      </w:tr>
      <w:tr w:rsidR="002B7F0C" w:rsidRPr="00AF58C4" w14:paraId="70A5C550" w14:textId="77777777" w:rsidTr="00B23FBF">
        <w:trPr>
          <w:trHeight w:hRule="exact" w:val="905"/>
          <w:jc w:val="center"/>
        </w:trPr>
        <w:tc>
          <w:tcPr>
            <w:tcW w:w="344" w:type="pct"/>
            <w:vMerge/>
            <w:tcBorders>
              <w:top w:val="nil"/>
              <w:bottom w:val="single" w:sz="4" w:space="0" w:color="auto"/>
            </w:tcBorders>
            <w:shd w:val="clear" w:color="auto" w:fill="auto"/>
            <w:vAlign w:val="center"/>
          </w:tcPr>
          <w:p w14:paraId="0309BA2E" w14:textId="77777777" w:rsidR="002B7F0C" w:rsidRPr="00AF58C4" w:rsidRDefault="002B7F0C" w:rsidP="000A0DC5">
            <w:pPr>
              <w:adjustRightInd w:val="0"/>
              <w:snapToGrid w:val="0"/>
              <w:jc w:val="center"/>
              <w:rPr>
                <w:rFonts w:eastAsia="仿宋_GB2312"/>
                <w:bCs/>
                <w:position w:val="-28"/>
                <w:sz w:val="24"/>
              </w:rPr>
            </w:pPr>
          </w:p>
        </w:tc>
        <w:tc>
          <w:tcPr>
            <w:tcW w:w="356" w:type="pct"/>
            <w:tcBorders>
              <w:top w:val="single" w:sz="4" w:space="0" w:color="auto"/>
              <w:bottom w:val="single" w:sz="4" w:space="0" w:color="auto"/>
            </w:tcBorders>
            <w:shd w:val="clear" w:color="auto" w:fill="auto"/>
            <w:vAlign w:val="center"/>
          </w:tcPr>
          <w:p w14:paraId="27382578" w14:textId="77777777" w:rsidR="002B7F0C" w:rsidRPr="00AF58C4" w:rsidRDefault="002B7F0C" w:rsidP="000A0DC5">
            <w:pPr>
              <w:adjustRightInd w:val="0"/>
              <w:snapToGrid w:val="0"/>
              <w:jc w:val="center"/>
              <w:rPr>
                <w:bCs/>
                <w:position w:val="-28"/>
                <w:sz w:val="24"/>
              </w:rPr>
            </w:pPr>
            <w:r w:rsidRPr="00AF58C4">
              <w:rPr>
                <w:bCs/>
                <w:position w:val="-28"/>
                <w:sz w:val="24"/>
              </w:rPr>
              <w:t>设计</w:t>
            </w:r>
          </w:p>
        </w:tc>
        <w:tc>
          <w:tcPr>
            <w:tcW w:w="356" w:type="pct"/>
            <w:tcBorders>
              <w:top w:val="single" w:sz="4" w:space="0" w:color="auto"/>
              <w:bottom w:val="single" w:sz="4" w:space="0" w:color="auto"/>
            </w:tcBorders>
            <w:shd w:val="clear" w:color="auto" w:fill="auto"/>
            <w:vAlign w:val="center"/>
          </w:tcPr>
          <w:p w14:paraId="30022D43" w14:textId="0989CF52" w:rsidR="002B7F0C" w:rsidRPr="00AF58C4" w:rsidRDefault="00E210E5" w:rsidP="000A0DC5">
            <w:pPr>
              <w:adjustRightInd w:val="0"/>
              <w:snapToGrid w:val="0"/>
              <w:jc w:val="center"/>
              <w:rPr>
                <w:bCs/>
                <w:position w:val="-28"/>
                <w:sz w:val="24"/>
              </w:rPr>
            </w:pPr>
            <w:r>
              <w:rPr>
                <w:rFonts w:hint="eastAsia"/>
                <w:bCs/>
                <w:position w:val="-28"/>
                <w:sz w:val="24"/>
              </w:rPr>
              <w:t>筒</w:t>
            </w:r>
            <w:r w:rsidR="002B7F0C" w:rsidRPr="00AF58C4">
              <w:rPr>
                <w:bCs/>
                <w:position w:val="-28"/>
                <w:sz w:val="24"/>
              </w:rPr>
              <w:t>桩</w:t>
            </w:r>
          </w:p>
        </w:tc>
        <w:tc>
          <w:tcPr>
            <w:tcW w:w="566" w:type="pct"/>
            <w:tcBorders>
              <w:top w:val="single" w:sz="4" w:space="0" w:color="auto"/>
              <w:bottom w:val="single" w:sz="4" w:space="0" w:color="auto"/>
            </w:tcBorders>
            <w:shd w:val="clear" w:color="auto" w:fill="auto"/>
            <w:vAlign w:val="center"/>
          </w:tcPr>
          <w:p w14:paraId="5E8F2473" w14:textId="77777777" w:rsidR="002B7F0C" w:rsidRPr="00AF58C4" w:rsidRDefault="002B7F0C" w:rsidP="000A0DC5">
            <w:pPr>
              <w:adjustRightInd w:val="0"/>
              <w:snapToGrid w:val="0"/>
              <w:jc w:val="center"/>
              <w:rPr>
                <w:bCs/>
                <w:position w:val="-28"/>
                <w:sz w:val="24"/>
              </w:rPr>
            </w:pPr>
            <w:r w:rsidRPr="00AF58C4">
              <w:rPr>
                <w:bCs/>
                <w:position w:val="-28"/>
                <w:sz w:val="24"/>
              </w:rPr>
              <w:t>设计</w:t>
            </w:r>
          </w:p>
        </w:tc>
        <w:tc>
          <w:tcPr>
            <w:tcW w:w="566" w:type="pct"/>
            <w:tcBorders>
              <w:top w:val="single" w:sz="4" w:space="0" w:color="auto"/>
              <w:bottom w:val="single" w:sz="4" w:space="0" w:color="auto"/>
            </w:tcBorders>
            <w:shd w:val="clear" w:color="auto" w:fill="auto"/>
            <w:vAlign w:val="center"/>
          </w:tcPr>
          <w:p w14:paraId="34764A10" w14:textId="56F2D907" w:rsidR="002B7F0C" w:rsidRPr="00AF58C4" w:rsidRDefault="00E210E5" w:rsidP="000A0DC5">
            <w:pPr>
              <w:adjustRightInd w:val="0"/>
              <w:snapToGrid w:val="0"/>
              <w:jc w:val="center"/>
              <w:rPr>
                <w:bCs/>
                <w:position w:val="-28"/>
                <w:sz w:val="24"/>
              </w:rPr>
            </w:pPr>
            <w:r>
              <w:rPr>
                <w:rFonts w:hint="eastAsia"/>
                <w:bCs/>
                <w:position w:val="-28"/>
                <w:sz w:val="24"/>
              </w:rPr>
              <w:t>筒</w:t>
            </w:r>
            <w:r w:rsidR="002B7F0C" w:rsidRPr="00AF58C4">
              <w:rPr>
                <w:bCs/>
                <w:position w:val="-28"/>
                <w:sz w:val="24"/>
              </w:rPr>
              <w:t>桩</w:t>
            </w:r>
          </w:p>
        </w:tc>
        <w:tc>
          <w:tcPr>
            <w:tcW w:w="1223" w:type="pct"/>
            <w:vMerge/>
            <w:tcBorders>
              <w:top w:val="nil"/>
              <w:bottom w:val="single" w:sz="4" w:space="0" w:color="auto"/>
            </w:tcBorders>
            <w:shd w:val="clear" w:color="auto" w:fill="auto"/>
            <w:vAlign w:val="center"/>
          </w:tcPr>
          <w:p w14:paraId="39040C13" w14:textId="77777777" w:rsidR="002B7F0C" w:rsidRPr="00AF58C4" w:rsidRDefault="002B7F0C" w:rsidP="000A0DC5">
            <w:pPr>
              <w:adjustRightInd w:val="0"/>
              <w:snapToGrid w:val="0"/>
              <w:jc w:val="center"/>
              <w:rPr>
                <w:bCs/>
                <w:position w:val="-28"/>
                <w:sz w:val="24"/>
              </w:rPr>
            </w:pPr>
          </w:p>
        </w:tc>
        <w:tc>
          <w:tcPr>
            <w:tcW w:w="457" w:type="pct"/>
            <w:tcBorders>
              <w:top w:val="single" w:sz="4" w:space="0" w:color="auto"/>
              <w:bottom w:val="single" w:sz="4" w:space="0" w:color="auto"/>
            </w:tcBorders>
            <w:shd w:val="clear" w:color="auto" w:fill="auto"/>
            <w:vAlign w:val="center"/>
          </w:tcPr>
          <w:p w14:paraId="64571A65" w14:textId="77777777" w:rsidR="00B23FBF" w:rsidRDefault="002B7F0C" w:rsidP="000A0DC5">
            <w:pPr>
              <w:adjustRightInd w:val="0"/>
              <w:snapToGrid w:val="0"/>
              <w:jc w:val="center"/>
              <w:rPr>
                <w:bCs/>
                <w:position w:val="-28"/>
                <w:sz w:val="24"/>
              </w:rPr>
            </w:pPr>
            <w:r w:rsidRPr="00AF58C4">
              <w:rPr>
                <w:bCs/>
                <w:position w:val="-28"/>
                <w:sz w:val="24"/>
              </w:rPr>
              <w:t>设</w:t>
            </w:r>
          </w:p>
          <w:p w14:paraId="6B4FFA95" w14:textId="39BEB5F4" w:rsidR="002B7F0C" w:rsidRPr="00AF58C4" w:rsidRDefault="002B7F0C" w:rsidP="000A0DC5">
            <w:pPr>
              <w:adjustRightInd w:val="0"/>
              <w:snapToGrid w:val="0"/>
              <w:jc w:val="center"/>
              <w:rPr>
                <w:bCs/>
                <w:position w:val="-28"/>
                <w:sz w:val="24"/>
              </w:rPr>
            </w:pPr>
            <w:r w:rsidRPr="00AF58C4">
              <w:rPr>
                <w:bCs/>
                <w:position w:val="-28"/>
                <w:sz w:val="24"/>
              </w:rPr>
              <w:t>计</w:t>
            </w:r>
          </w:p>
        </w:tc>
        <w:tc>
          <w:tcPr>
            <w:tcW w:w="393" w:type="pct"/>
            <w:tcBorders>
              <w:top w:val="single" w:sz="4" w:space="0" w:color="auto"/>
              <w:bottom w:val="single" w:sz="4" w:space="0" w:color="auto"/>
            </w:tcBorders>
            <w:shd w:val="clear" w:color="auto" w:fill="auto"/>
            <w:vAlign w:val="center"/>
          </w:tcPr>
          <w:p w14:paraId="1A6E3061" w14:textId="74CBB4AB" w:rsidR="00B23FBF" w:rsidRDefault="00E210E5" w:rsidP="000A0DC5">
            <w:pPr>
              <w:adjustRightInd w:val="0"/>
              <w:snapToGrid w:val="0"/>
              <w:jc w:val="center"/>
              <w:rPr>
                <w:bCs/>
                <w:position w:val="-28"/>
                <w:sz w:val="24"/>
              </w:rPr>
            </w:pPr>
            <w:r>
              <w:rPr>
                <w:rFonts w:hint="eastAsia"/>
                <w:bCs/>
                <w:position w:val="-28"/>
                <w:sz w:val="24"/>
              </w:rPr>
              <w:t>筒</w:t>
            </w:r>
          </w:p>
          <w:p w14:paraId="764D237B" w14:textId="7C9C7CD7" w:rsidR="002B7F0C" w:rsidRPr="00AF58C4" w:rsidRDefault="002B7F0C" w:rsidP="000A0DC5">
            <w:pPr>
              <w:adjustRightInd w:val="0"/>
              <w:snapToGrid w:val="0"/>
              <w:jc w:val="center"/>
              <w:rPr>
                <w:bCs/>
                <w:position w:val="-28"/>
                <w:sz w:val="24"/>
              </w:rPr>
            </w:pPr>
            <w:r w:rsidRPr="00AF58C4">
              <w:rPr>
                <w:bCs/>
                <w:position w:val="-28"/>
                <w:sz w:val="24"/>
              </w:rPr>
              <w:t>桩</w:t>
            </w:r>
          </w:p>
        </w:tc>
        <w:tc>
          <w:tcPr>
            <w:tcW w:w="369" w:type="pct"/>
            <w:tcBorders>
              <w:top w:val="single" w:sz="4" w:space="0" w:color="auto"/>
              <w:bottom w:val="single" w:sz="4" w:space="0" w:color="auto"/>
            </w:tcBorders>
            <w:shd w:val="clear" w:color="auto" w:fill="auto"/>
            <w:vAlign w:val="center"/>
          </w:tcPr>
          <w:p w14:paraId="6BA05ADA" w14:textId="77777777" w:rsidR="00B23FBF" w:rsidRDefault="002B7F0C" w:rsidP="000A0DC5">
            <w:pPr>
              <w:adjustRightInd w:val="0"/>
              <w:snapToGrid w:val="0"/>
              <w:jc w:val="center"/>
              <w:rPr>
                <w:bCs/>
                <w:position w:val="-28"/>
                <w:sz w:val="24"/>
              </w:rPr>
            </w:pPr>
            <w:r w:rsidRPr="00AF58C4">
              <w:rPr>
                <w:bCs/>
                <w:position w:val="-28"/>
                <w:sz w:val="24"/>
              </w:rPr>
              <w:t>设</w:t>
            </w:r>
          </w:p>
          <w:p w14:paraId="0857218B" w14:textId="1042BEDA" w:rsidR="002B7F0C" w:rsidRPr="00AF58C4" w:rsidRDefault="002B7F0C" w:rsidP="000A0DC5">
            <w:pPr>
              <w:adjustRightInd w:val="0"/>
              <w:snapToGrid w:val="0"/>
              <w:jc w:val="center"/>
              <w:rPr>
                <w:bCs/>
                <w:position w:val="-28"/>
                <w:sz w:val="24"/>
              </w:rPr>
            </w:pPr>
            <w:r w:rsidRPr="00AF58C4">
              <w:rPr>
                <w:bCs/>
                <w:position w:val="-28"/>
                <w:sz w:val="24"/>
              </w:rPr>
              <w:t>计</w:t>
            </w:r>
          </w:p>
        </w:tc>
        <w:tc>
          <w:tcPr>
            <w:tcW w:w="369" w:type="pct"/>
            <w:tcBorders>
              <w:top w:val="single" w:sz="4" w:space="0" w:color="auto"/>
              <w:bottom w:val="single" w:sz="4" w:space="0" w:color="auto"/>
            </w:tcBorders>
            <w:shd w:val="clear" w:color="auto" w:fill="auto"/>
            <w:vAlign w:val="center"/>
          </w:tcPr>
          <w:p w14:paraId="4B626452" w14:textId="72BEEDCD" w:rsidR="00B23FBF" w:rsidRDefault="00E210E5" w:rsidP="000A0DC5">
            <w:pPr>
              <w:adjustRightInd w:val="0"/>
              <w:snapToGrid w:val="0"/>
              <w:jc w:val="center"/>
              <w:rPr>
                <w:bCs/>
                <w:position w:val="-28"/>
                <w:sz w:val="24"/>
              </w:rPr>
            </w:pPr>
            <w:r>
              <w:rPr>
                <w:rFonts w:hint="eastAsia"/>
                <w:bCs/>
                <w:position w:val="-28"/>
                <w:sz w:val="24"/>
              </w:rPr>
              <w:t>筒</w:t>
            </w:r>
          </w:p>
          <w:p w14:paraId="11AE8EB7" w14:textId="01CA5D1A" w:rsidR="002B7F0C" w:rsidRPr="00AF58C4" w:rsidRDefault="002B7F0C" w:rsidP="000A0DC5">
            <w:pPr>
              <w:adjustRightInd w:val="0"/>
              <w:snapToGrid w:val="0"/>
              <w:jc w:val="center"/>
              <w:rPr>
                <w:bCs/>
                <w:position w:val="-28"/>
                <w:sz w:val="24"/>
              </w:rPr>
            </w:pPr>
            <w:r w:rsidRPr="00AF58C4">
              <w:rPr>
                <w:bCs/>
                <w:position w:val="-28"/>
                <w:sz w:val="24"/>
              </w:rPr>
              <w:t>桩</w:t>
            </w:r>
          </w:p>
        </w:tc>
      </w:tr>
      <w:tr w:rsidR="002B7F0C" w:rsidRPr="00AF58C4" w14:paraId="72528332" w14:textId="77777777" w:rsidTr="00AF58C4">
        <w:trPr>
          <w:trHeight w:hRule="exact" w:val="397"/>
          <w:jc w:val="center"/>
        </w:trPr>
        <w:tc>
          <w:tcPr>
            <w:tcW w:w="344" w:type="pct"/>
            <w:tcBorders>
              <w:top w:val="single" w:sz="4" w:space="0" w:color="auto"/>
            </w:tcBorders>
            <w:shd w:val="clear" w:color="auto" w:fill="auto"/>
            <w:vAlign w:val="center"/>
          </w:tcPr>
          <w:p w14:paraId="228F8F2B" w14:textId="77777777" w:rsidR="002B7F0C" w:rsidRPr="00AF58C4" w:rsidRDefault="002B7F0C" w:rsidP="000A0DC5">
            <w:pPr>
              <w:adjustRightInd w:val="0"/>
              <w:snapToGrid w:val="0"/>
              <w:jc w:val="center"/>
              <w:rPr>
                <w:rFonts w:eastAsia="仿宋_GB2312"/>
                <w:bCs/>
                <w:color w:val="000000"/>
                <w:position w:val="-28"/>
                <w:sz w:val="24"/>
              </w:rPr>
            </w:pPr>
            <w:r w:rsidRPr="00AF58C4">
              <w:rPr>
                <w:rFonts w:eastAsia="仿宋_GB2312"/>
                <w:bCs/>
                <w:color w:val="000000"/>
                <w:position w:val="-28"/>
                <w:sz w:val="24"/>
              </w:rPr>
              <w:t>A</w:t>
            </w:r>
          </w:p>
        </w:tc>
        <w:tc>
          <w:tcPr>
            <w:tcW w:w="356" w:type="pct"/>
            <w:tcBorders>
              <w:top w:val="single" w:sz="4" w:space="0" w:color="auto"/>
            </w:tcBorders>
            <w:shd w:val="clear" w:color="auto" w:fill="auto"/>
            <w:vAlign w:val="center"/>
          </w:tcPr>
          <w:p w14:paraId="787416E5"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1.2</w:t>
            </w:r>
          </w:p>
        </w:tc>
        <w:tc>
          <w:tcPr>
            <w:tcW w:w="356" w:type="pct"/>
            <w:tcBorders>
              <w:top w:val="single" w:sz="4" w:space="0" w:color="auto"/>
            </w:tcBorders>
            <w:shd w:val="clear" w:color="auto" w:fill="auto"/>
            <w:vAlign w:val="center"/>
          </w:tcPr>
          <w:p w14:paraId="189F4AD3"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1.5</w:t>
            </w:r>
          </w:p>
        </w:tc>
        <w:tc>
          <w:tcPr>
            <w:tcW w:w="566" w:type="pct"/>
            <w:tcBorders>
              <w:top w:val="single" w:sz="4" w:space="0" w:color="auto"/>
            </w:tcBorders>
            <w:shd w:val="clear" w:color="auto" w:fill="auto"/>
            <w:vAlign w:val="center"/>
          </w:tcPr>
          <w:p w14:paraId="32064F67"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140</w:t>
            </w:r>
          </w:p>
        </w:tc>
        <w:tc>
          <w:tcPr>
            <w:tcW w:w="566" w:type="pct"/>
            <w:tcBorders>
              <w:top w:val="single" w:sz="4" w:space="0" w:color="auto"/>
            </w:tcBorders>
            <w:shd w:val="clear" w:color="auto" w:fill="auto"/>
            <w:vAlign w:val="center"/>
          </w:tcPr>
          <w:p w14:paraId="3720F896" w14:textId="6B052E51" w:rsidR="002B7F0C" w:rsidRPr="00AF58C4" w:rsidRDefault="002B7F0C" w:rsidP="000A0DC5">
            <w:pPr>
              <w:adjustRightInd w:val="0"/>
              <w:snapToGrid w:val="0"/>
              <w:jc w:val="center"/>
              <w:rPr>
                <w:bCs/>
                <w:color w:val="000000"/>
                <w:position w:val="-28"/>
                <w:sz w:val="24"/>
              </w:rPr>
            </w:pPr>
            <w:r w:rsidRPr="00AF58C4">
              <w:rPr>
                <w:bCs/>
                <w:color w:val="000000"/>
                <w:position w:val="-28"/>
                <w:sz w:val="24"/>
              </w:rPr>
              <w:t>21</w:t>
            </w:r>
            <w:r w:rsidR="00E210E5">
              <w:rPr>
                <w:rFonts w:hint="eastAsia"/>
                <w:bCs/>
                <w:color w:val="000000"/>
                <w:position w:val="-28"/>
                <w:sz w:val="24"/>
              </w:rPr>
              <w:t>0</w:t>
            </w:r>
          </w:p>
        </w:tc>
        <w:tc>
          <w:tcPr>
            <w:tcW w:w="1223" w:type="pct"/>
            <w:tcBorders>
              <w:top w:val="single" w:sz="4" w:space="0" w:color="auto"/>
            </w:tcBorders>
            <w:shd w:val="clear" w:color="auto" w:fill="auto"/>
            <w:vAlign w:val="center"/>
          </w:tcPr>
          <w:p w14:paraId="06ED67FD"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180</w:t>
            </w:r>
          </w:p>
        </w:tc>
        <w:tc>
          <w:tcPr>
            <w:tcW w:w="457" w:type="pct"/>
            <w:vMerge w:val="restart"/>
            <w:tcBorders>
              <w:top w:val="single" w:sz="4" w:space="0" w:color="auto"/>
            </w:tcBorders>
            <w:shd w:val="clear" w:color="auto" w:fill="auto"/>
            <w:vAlign w:val="center"/>
          </w:tcPr>
          <w:p w14:paraId="5CBB120D" w14:textId="77777777" w:rsidR="002B7F0C" w:rsidRPr="00AF58C4" w:rsidRDefault="002B7F0C" w:rsidP="000A0DC5">
            <w:pPr>
              <w:adjustRightInd w:val="0"/>
              <w:snapToGrid w:val="0"/>
              <w:jc w:val="center"/>
              <w:rPr>
                <w:bCs/>
                <w:color w:val="000000"/>
                <w:position w:val="-28"/>
                <w:sz w:val="24"/>
              </w:rPr>
            </w:pPr>
            <w:r w:rsidRPr="00AF58C4">
              <w:rPr>
                <w:rFonts w:hint="eastAsia"/>
                <w:bCs/>
                <w:color w:val="000000"/>
                <w:position w:val="-28"/>
                <w:sz w:val="24"/>
              </w:rPr>
              <w:t>11256</w:t>
            </w:r>
          </w:p>
        </w:tc>
        <w:tc>
          <w:tcPr>
            <w:tcW w:w="393" w:type="pct"/>
            <w:vMerge w:val="restart"/>
            <w:tcBorders>
              <w:top w:val="single" w:sz="4" w:space="0" w:color="auto"/>
            </w:tcBorders>
            <w:shd w:val="clear" w:color="auto" w:fill="auto"/>
            <w:vAlign w:val="center"/>
          </w:tcPr>
          <w:p w14:paraId="0FB05EF5" w14:textId="77777777" w:rsidR="002B7F0C" w:rsidRPr="00AF58C4" w:rsidRDefault="002B7F0C" w:rsidP="000A0DC5">
            <w:pPr>
              <w:adjustRightInd w:val="0"/>
              <w:snapToGrid w:val="0"/>
              <w:jc w:val="center"/>
              <w:rPr>
                <w:bCs/>
                <w:color w:val="000000"/>
                <w:position w:val="-28"/>
                <w:sz w:val="24"/>
              </w:rPr>
            </w:pPr>
            <w:r w:rsidRPr="00AF58C4">
              <w:rPr>
                <w:rFonts w:hint="eastAsia"/>
                <w:bCs/>
                <w:color w:val="000000"/>
                <w:position w:val="-28"/>
                <w:sz w:val="24"/>
              </w:rPr>
              <w:t>7475</w:t>
            </w:r>
          </w:p>
        </w:tc>
        <w:tc>
          <w:tcPr>
            <w:tcW w:w="369" w:type="pct"/>
            <w:vMerge w:val="restart"/>
            <w:tcBorders>
              <w:top w:val="single" w:sz="4" w:space="0" w:color="auto"/>
            </w:tcBorders>
            <w:shd w:val="clear" w:color="auto" w:fill="auto"/>
            <w:vAlign w:val="center"/>
          </w:tcPr>
          <w:p w14:paraId="7C37957F" w14:textId="77777777" w:rsidR="002B7F0C" w:rsidRPr="00AF58C4" w:rsidRDefault="002B7F0C" w:rsidP="000A0DC5">
            <w:pPr>
              <w:adjustRightInd w:val="0"/>
              <w:snapToGrid w:val="0"/>
              <w:jc w:val="center"/>
              <w:rPr>
                <w:bCs/>
                <w:color w:val="000000"/>
                <w:position w:val="-28"/>
                <w:sz w:val="24"/>
              </w:rPr>
            </w:pPr>
            <w:r w:rsidRPr="00AF58C4">
              <w:rPr>
                <w:rFonts w:hint="eastAsia"/>
                <w:bCs/>
                <w:color w:val="000000"/>
                <w:position w:val="-28"/>
                <w:sz w:val="24"/>
              </w:rPr>
              <w:t>617</w:t>
            </w:r>
          </w:p>
        </w:tc>
        <w:tc>
          <w:tcPr>
            <w:tcW w:w="369" w:type="pct"/>
            <w:vMerge w:val="restart"/>
            <w:tcBorders>
              <w:top w:val="single" w:sz="4" w:space="0" w:color="auto"/>
            </w:tcBorders>
            <w:shd w:val="clear" w:color="auto" w:fill="auto"/>
            <w:vAlign w:val="center"/>
          </w:tcPr>
          <w:p w14:paraId="7B6F27B0" w14:textId="77777777" w:rsidR="002B7F0C" w:rsidRPr="00AF58C4" w:rsidRDefault="002B7F0C" w:rsidP="000A0DC5">
            <w:pPr>
              <w:adjustRightInd w:val="0"/>
              <w:snapToGrid w:val="0"/>
              <w:jc w:val="center"/>
              <w:rPr>
                <w:bCs/>
                <w:color w:val="000000"/>
                <w:position w:val="-28"/>
                <w:sz w:val="24"/>
              </w:rPr>
            </w:pPr>
            <w:r w:rsidRPr="00AF58C4">
              <w:rPr>
                <w:rFonts w:hint="eastAsia"/>
                <w:bCs/>
                <w:color w:val="000000"/>
                <w:position w:val="-28"/>
                <w:sz w:val="24"/>
              </w:rPr>
              <w:t>447</w:t>
            </w:r>
          </w:p>
        </w:tc>
      </w:tr>
      <w:tr w:rsidR="002B7F0C" w:rsidRPr="00AF58C4" w14:paraId="667815B5" w14:textId="77777777" w:rsidTr="00AF58C4">
        <w:trPr>
          <w:trHeight w:hRule="exact" w:val="397"/>
          <w:jc w:val="center"/>
        </w:trPr>
        <w:tc>
          <w:tcPr>
            <w:tcW w:w="344" w:type="pct"/>
            <w:shd w:val="clear" w:color="auto" w:fill="auto"/>
            <w:vAlign w:val="center"/>
          </w:tcPr>
          <w:p w14:paraId="62800388" w14:textId="77777777" w:rsidR="002B7F0C" w:rsidRPr="00AF58C4" w:rsidRDefault="002B7F0C" w:rsidP="000A0DC5">
            <w:pPr>
              <w:adjustRightInd w:val="0"/>
              <w:snapToGrid w:val="0"/>
              <w:jc w:val="center"/>
              <w:rPr>
                <w:rFonts w:eastAsia="仿宋_GB2312"/>
                <w:bCs/>
                <w:color w:val="000000"/>
                <w:position w:val="-28"/>
                <w:sz w:val="24"/>
              </w:rPr>
            </w:pPr>
            <w:r w:rsidRPr="00AF58C4">
              <w:rPr>
                <w:rFonts w:eastAsia="仿宋_GB2312"/>
                <w:bCs/>
                <w:color w:val="000000"/>
                <w:position w:val="-28"/>
                <w:sz w:val="24"/>
              </w:rPr>
              <w:t>B</w:t>
            </w:r>
          </w:p>
        </w:tc>
        <w:tc>
          <w:tcPr>
            <w:tcW w:w="356" w:type="pct"/>
            <w:shd w:val="clear" w:color="auto" w:fill="auto"/>
            <w:vAlign w:val="center"/>
          </w:tcPr>
          <w:p w14:paraId="641467AC"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1.5</w:t>
            </w:r>
          </w:p>
        </w:tc>
        <w:tc>
          <w:tcPr>
            <w:tcW w:w="356" w:type="pct"/>
            <w:shd w:val="clear" w:color="auto" w:fill="auto"/>
            <w:vAlign w:val="center"/>
          </w:tcPr>
          <w:p w14:paraId="7DDA2791"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1.8</w:t>
            </w:r>
          </w:p>
        </w:tc>
        <w:tc>
          <w:tcPr>
            <w:tcW w:w="566" w:type="pct"/>
            <w:shd w:val="clear" w:color="auto" w:fill="auto"/>
            <w:vAlign w:val="center"/>
          </w:tcPr>
          <w:p w14:paraId="352CF012"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140</w:t>
            </w:r>
          </w:p>
        </w:tc>
        <w:tc>
          <w:tcPr>
            <w:tcW w:w="566" w:type="pct"/>
            <w:shd w:val="clear" w:color="auto" w:fill="auto"/>
            <w:vAlign w:val="center"/>
          </w:tcPr>
          <w:p w14:paraId="1802A8E6" w14:textId="56EDB05C" w:rsidR="002B7F0C" w:rsidRPr="00AF58C4" w:rsidRDefault="002B7F0C" w:rsidP="000A0DC5">
            <w:pPr>
              <w:adjustRightInd w:val="0"/>
              <w:snapToGrid w:val="0"/>
              <w:jc w:val="center"/>
              <w:rPr>
                <w:bCs/>
                <w:color w:val="000000"/>
                <w:position w:val="-28"/>
                <w:sz w:val="24"/>
              </w:rPr>
            </w:pPr>
            <w:r w:rsidRPr="00AF58C4">
              <w:rPr>
                <w:bCs/>
                <w:color w:val="000000"/>
                <w:position w:val="-28"/>
                <w:sz w:val="24"/>
              </w:rPr>
              <w:t>21</w:t>
            </w:r>
            <w:r w:rsidR="00E210E5">
              <w:rPr>
                <w:rFonts w:hint="eastAsia"/>
                <w:bCs/>
                <w:color w:val="000000"/>
                <w:position w:val="-28"/>
                <w:sz w:val="24"/>
              </w:rPr>
              <w:t>0</w:t>
            </w:r>
          </w:p>
        </w:tc>
        <w:tc>
          <w:tcPr>
            <w:tcW w:w="1223" w:type="pct"/>
            <w:shd w:val="clear" w:color="auto" w:fill="auto"/>
            <w:vAlign w:val="center"/>
          </w:tcPr>
          <w:p w14:paraId="39164889"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145</w:t>
            </w:r>
          </w:p>
        </w:tc>
        <w:tc>
          <w:tcPr>
            <w:tcW w:w="457" w:type="pct"/>
            <w:vMerge/>
            <w:shd w:val="clear" w:color="auto" w:fill="auto"/>
            <w:vAlign w:val="center"/>
          </w:tcPr>
          <w:p w14:paraId="26E98677" w14:textId="77777777" w:rsidR="002B7F0C" w:rsidRPr="00AF58C4" w:rsidRDefault="002B7F0C" w:rsidP="000A0DC5">
            <w:pPr>
              <w:adjustRightInd w:val="0"/>
              <w:snapToGrid w:val="0"/>
              <w:jc w:val="center"/>
              <w:rPr>
                <w:bCs/>
                <w:color w:val="000000"/>
                <w:position w:val="-28"/>
                <w:sz w:val="24"/>
              </w:rPr>
            </w:pPr>
          </w:p>
        </w:tc>
        <w:tc>
          <w:tcPr>
            <w:tcW w:w="393" w:type="pct"/>
            <w:vMerge/>
            <w:shd w:val="clear" w:color="auto" w:fill="auto"/>
            <w:vAlign w:val="center"/>
          </w:tcPr>
          <w:p w14:paraId="67D83CC6" w14:textId="77777777" w:rsidR="002B7F0C" w:rsidRPr="00AF58C4" w:rsidRDefault="002B7F0C" w:rsidP="000A0DC5">
            <w:pPr>
              <w:adjustRightInd w:val="0"/>
              <w:snapToGrid w:val="0"/>
              <w:jc w:val="center"/>
              <w:rPr>
                <w:bCs/>
                <w:color w:val="000000"/>
                <w:position w:val="-28"/>
                <w:sz w:val="24"/>
              </w:rPr>
            </w:pPr>
          </w:p>
        </w:tc>
        <w:tc>
          <w:tcPr>
            <w:tcW w:w="369" w:type="pct"/>
            <w:vMerge/>
            <w:shd w:val="clear" w:color="auto" w:fill="auto"/>
            <w:vAlign w:val="center"/>
          </w:tcPr>
          <w:p w14:paraId="6DA064F3" w14:textId="77777777" w:rsidR="002B7F0C" w:rsidRPr="00AF58C4" w:rsidRDefault="002B7F0C" w:rsidP="000A0DC5">
            <w:pPr>
              <w:adjustRightInd w:val="0"/>
              <w:snapToGrid w:val="0"/>
              <w:jc w:val="center"/>
              <w:rPr>
                <w:bCs/>
                <w:color w:val="000000"/>
                <w:position w:val="-28"/>
                <w:sz w:val="24"/>
              </w:rPr>
            </w:pPr>
          </w:p>
        </w:tc>
        <w:tc>
          <w:tcPr>
            <w:tcW w:w="369" w:type="pct"/>
            <w:vMerge/>
            <w:shd w:val="clear" w:color="auto" w:fill="auto"/>
            <w:vAlign w:val="center"/>
          </w:tcPr>
          <w:p w14:paraId="3D4DA322" w14:textId="77777777" w:rsidR="002B7F0C" w:rsidRPr="00AF58C4" w:rsidRDefault="002B7F0C" w:rsidP="000A0DC5">
            <w:pPr>
              <w:adjustRightInd w:val="0"/>
              <w:snapToGrid w:val="0"/>
              <w:jc w:val="center"/>
              <w:rPr>
                <w:bCs/>
                <w:color w:val="000000"/>
                <w:position w:val="-28"/>
                <w:sz w:val="24"/>
              </w:rPr>
            </w:pPr>
          </w:p>
        </w:tc>
      </w:tr>
      <w:tr w:rsidR="002B7F0C" w:rsidRPr="00AF58C4" w14:paraId="105EC3F2" w14:textId="77777777" w:rsidTr="00AF58C4">
        <w:trPr>
          <w:trHeight w:hRule="exact" w:val="397"/>
          <w:jc w:val="center"/>
        </w:trPr>
        <w:tc>
          <w:tcPr>
            <w:tcW w:w="344" w:type="pct"/>
            <w:shd w:val="clear" w:color="auto" w:fill="auto"/>
            <w:vAlign w:val="center"/>
          </w:tcPr>
          <w:p w14:paraId="27E5B019" w14:textId="77777777" w:rsidR="002B7F0C" w:rsidRPr="00AF58C4" w:rsidRDefault="002B7F0C" w:rsidP="000A0DC5">
            <w:pPr>
              <w:adjustRightInd w:val="0"/>
              <w:snapToGrid w:val="0"/>
              <w:jc w:val="center"/>
              <w:rPr>
                <w:rFonts w:eastAsia="仿宋_GB2312"/>
                <w:bCs/>
                <w:color w:val="000000"/>
                <w:position w:val="-28"/>
                <w:sz w:val="24"/>
              </w:rPr>
            </w:pPr>
            <w:r w:rsidRPr="00AF58C4">
              <w:rPr>
                <w:rFonts w:eastAsia="仿宋_GB2312"/>
                <w:bCs/>
                <w:color w:val="000000"/>
                <w:position w:val="-28"/>
                <w:sz w:val="24"/>
              </w:rPr>
              <w:t>C</w:t>
            </w:r>
          </w:p>
        </w:tc>
        <w:tc>
          <w:tcPr>
            <w:tcW w:w="356" w:type="pct"/>
            <w:shd w:val="clear" w:color="auto" w:fill="auto"/>
            <w:vAlign w:val="center"/>
          </w:tcPr>
          <w:p w14:paraId="31A185C6"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1.8</w:t>
            </w:r>
          </w:p>
        </w:tc>
        <w:tc>
          <w:tcPr>
            <w:tcW w:w="356" w:type="pct"/>
            <w:shd w:val="clear" w:color="auto" w:fill="auto"/>
            <w:vAlign w:val="center"/>
          </w:tcPr>
          <w:p w14:paraId="1C95DCD7"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2.2</w:t>
            </w:r>
          </w:p>
        </w:tc>
        <w:tc>
          <w:tcPr>
            <w:tcW w:w="566" w:type="pct"/>
            <w:shd w:val="clear" w:color="auto" w:fill="auto"/>
            <w:vAlign w:val="center"/>
          </w:tcPr>
          <w:p w14:paraId="3C45EAC3"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140</w:t>
            </w:r>
          </w:p>
        </w:tc>
        <w:tc>
          <w:tcPr>
            <w:tcW w:w="566" w:type="pct"/>
            <w:shd w:val="clear" w:color="auto" w:fill="auto"/>
            <w:vAlign w:val="center"/>
          </w:tcPr>
          <w:p w14:paraId="614C1FB1" w14:textId="756B0D2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21</w:t>
            </w:r>
            <w:r w:rsidR="00E210E5">
              <w:rPr>
                <w:rFonts w:hint="eastAsia"/>
                <w:bCs/>
                <w:color w:val="000000"/>
                <w:position w:val="-28"/>
                <w:sz w:val="24"/>
              </w:rPr>
              <w:t>0</w:t>
            </w:r>
          </w:p>
        </w:tc>
        <w:tc>
          <w:tcPr>
            <w:tcW w:w="1223" w:type="pct"/>
            <w:shd w:val="clear" w:color="auto" w:fill="auto"/>
            <w:vAlign w:val="center"/>
          </w:tcPr>
          <w:p w14:paraId="4068B5DF" w14:textId="77777777" w:rsidR="002B7F0C" w:rsidRPr="00AF58C4" w:rsidRDefault="002B7F0C" w:rsidP="000A0DC5">
            <w:pPr>
              <w:adjustRightInd w:val="0"/>
              <w:snapToGrid w:val="0"/>
              <w:jc w:val="center"/>
              <w:rPr>
                <w:bCs/>
                <w:color w:val="000000"/>
                <w:position w:val="-28"/>
                <w:sz w:val="24"/>
              </w:rPr>
            </w:pPr>
            <w:r w:rsidRPr="00AF58C4">
              <w:rPr>
                <w:bCs/>
                <w:color w:val="000000"/>
                <w:position w:val="-28"/>
                <w:sz w:val="24"/>
              </w:rPr>
              <w:t>135</w:t>
            </w:r>
          </w:p>
        </w:tc>
        <w:tc>
          <w:tcPr>
            <w:tcW w:w="457" w:type="pct"/>
            <w:vMerge/>
            <w:shd w:val="clear" w:color="auto" w:fill="auto"/>
            <w:vAlign w:val="center"/>
          </w:tcPr>
          <w:p w14:paraId="0C160D6C" w14:textId="77777777" w:rsidR="002B7F0C" w:rsidRPr="00AF58C4" w:rsidRDefault="002B7F0C" w:rsidP="000A0DC5">
            <w:pPr>
              <w:adjustRightInd w:val="0"/>
              <w:snapToGrid w:val="0"/>
              <w:jc w:val="center"/>
              <w:rPr>
                <w:bCs/>
                <w:color w:val="000000"/>
                <w:position w:val="-28"/>
                <w:sz w:val="24"/>
              </w:rPr>
            </w:pPr>
          </w:p>
        </w:tc>
        <w:tc>
          <w:tcPr>
            <w:tcW w:w="393" w:type="pct"/>
            <w:vMerge/>
            <w:shd w:val="clear" w:color="auto" w:fill="auto"/>
            <w:vAlign w:val="center"/>
          </w:tcPr>
          <w:p w14:paraId="450DA0CE" w14:textId="77777777" w:rsidR="002B7F0C" w:rsidRPr="00AF58C4" w:rsidRDefault="002B7F0C" w:rsidP="000A0DC5">
            <w:pPr>
              <w:adjustRightInd w:val="0"/>
              <w:snapToGrid w:val="0"/>
              <w:jc w:val="center"/>
              <w:rPr>
                <w:bCs/>
                <w:color w:val="000000"/>
                <w:position w:val="-28"/>
                <w:sz w:val="24"/>
              </w:rPr>
            </w:pPr>
          </w:p>
        </w:tc>
        <w:tc>
          <w:tcPr>
            <w:tcW w:w="369" w:type="pct"/>
            <w:vMerge/>
            <w:shd w:val="clear" w:color="auto" w:fill="auto"/>
            <w:vAlign w:val="center"/>
          </w:tcPr>
          <w:p w14:paraId="36DEDDFF" w14:textId="77777777" w:rsidR="002B7F0C" w:rsidRPr="00AF58C4" w:rsidRDefault="002B7F0C" w:rsidP="000A0DC5">
            <w:pPr>
              <w:adjustRightInd w:val="0"/>
              <w:snapToGrid w:val="0"/>
              <w:jc w:val="center"/>
              <w:rPr>
                <w:bCs/>
                <w:color w:val="000000"/>
                <w:position w:val="-28"/>
                <w:sz w:val="24"/>
              </w:rPr>
            </w:pPr>
          </w:p>
        </w:tc>
        <w:tc>
          <w:tcPr>
            <w:tcW w:w="369" w:type="pct"/>
            <w:vMerge/>
            <w:shd w:val="clear" w:color="auto" w:fill="auto"/>
            <w:vAlign w:val="center"/>
          </w:tcPr>
          <w:p w14:paraId="1EF74D57" w14:textId="77777777" w:rsidR="002B7F0C" w:rsidRPr="00AF58C4" w:rsidRDefault="002B7F0C" w:rsidP="000A0DC5">
            <w:pPr>
              <w:adjustRightInd w:val="0"/>
              <w:snapToGrid w:val="0"/>
              <w:jc w:val="center"/>
              <w:rPr>
                <w:bCs/>
                <w:color w:val="000000"/>
                <w:position w:val="-28"/>
                <w:sz w:val="24"/>
              </w:rPr>
            </w:pPr>
          </w:p>
        </w:tc>
      </w:tr>
    </w:tbl>
    <w:p w14:paraId="0BF3B29D" w14:textId="77777777" w:rsidR="00B3427A" w:rsidRDefault="00B3427A" w:rsidP="002B7F0C">
      <w:pPr>
        <w:autoSpaceDE w:val="0"/>
        <w:autoSpaceDN w:val="0"/>
        <w:adjustRightInd w:val="0"/>
        <w:snapToGrid w:val="0"/>
        <w:jc w:val="center"/>
        <w:rPr>
          <w:rFonts w:eastAsia="仿宋_GB2312"/>
          <w:kern w:val="0"/>
          <w:sz w:val="32"/>
          <w:szCs w:val="32"/>
        </w:rPr>
      </w:pPr>
    </w:p>
    <w:p w14:paraId="1985E140" w14:textId="6DE1D2CC" w:rsidR="00B3427A" w:rsidRDefault="005C1AD8" w:rsidP="00116B09">
      <w:pPr>
        <w:autoSpaceDE w:val="0"/>
        <w:autoSpaceDN w:val="0"/>
        <w:adjustRightInd w:val="0"/>
        <w:spacing w:line="550" w:lineRule="exact"/>
        <w:ind w:firstLineChars="200" w:firstLine="640"/>
        <w:rPr>
          <w:rFonts w:eastAsia="仿宋_GB2312"/>
          <w:kern w:val="0"/>
          <w:sz w:val="32"/>
          <w:szCs w:val="32"/>
        </w:rPr>
      </w:pPr>
      <w:bookmarkStart w:id="24" w:name="_Hlk195519778"/>
      <w:r w:rsidRPr="005C1AD8">
        <w:rPr>
          <w:rFonts w:eastAsia="仿宋_GB2312" w:hint="eastAsia"/>
          <w:kern w:val="0"/>
          <w:sz w:val="32"/>
          <w:szCs w:val="32"/>
        </w:rPr>
        <w:lastRenderedPageBreak/>
        <w:t>原设计方案桩间距分别为</w:t>
      </w:r>
      <w:r w:rsidRPr="005C1AD8">
        <w:rPr>
          <w:rFonts w:eastAsia="仿宋_GB2312" w:hint="eastAsia"/>
          <w:kern w:val="0"/>
          <w:sz w:val="32"/>
          <w:szCs w:val="32"/>
        </w:rPr>
        <w:t>1.2m</w:t>
      </w:r>
      <w:r w:rsidRPr="005C1AD8">
        <w:rPr>
          <w:rFonts w:eastAsia="仿宋_GB2312" w:hint="eastAsia"/>
          <w:kern w:val="0"/>
          <w:sz w:val="32"/>
          <w:szCs w:val="32"/>
        </w:rPr>
        <w:t>、</w:t>
      </w:r>
      <w:r w:rsidRPr="005C1AD8">
        <w:rPr>
          <w:rFonts w:eastAsia="仿宋_GB2312" w:hint="eastAsia"/>
          <w:kern w:val="0"/>
          <w:sz w:val="32"/>
          <w:szCs w:val="32"/>
        </w:rPr>
        <w:t>1.5m</w:t>
      </w:r>
      <w:r w:rsidRPr="005C1AD8">
        <w:rPr>
          <w:rFonts w:eastAsia="仿宋_GB2312" w:hint="eastAsia"/>
          <w:kern w:val="0"/>
          <w:sz w:val="32"/>
          <w:szCs w:val="32"/>
        </w:rPr>
        <w:t>和</w:t>
      </w:r>
      <w:r w:rsidRPr="005C1AD8">
        <w:rPr>
          <w:rFonts w:eastAsia="仿宋_GB2312" w:hint="eastAsia"/>
          <w:kern w:val="0"/>
          <w:sz w:val="32"/>
          <w:szCs w:val="32"/>
        </w:rPr>
        <w:t>1.8m</w:t>
      </w:r>
      <w:r w:rsidRPr="005C1AD8">
        <w:rPr>
          <w:rFonts w:eastAsia="仿宋_GB2312" w:hint="eastAsia"/>
          <w:kern w:val="0"/>
          <w:sz w:val="32"/>
          <w:szCs w:val="32"/>
        </w:rPr>
        <w:t>。采用水泥土</w:t>
      </w:r>
      <w:r w:rsidR="00896036">
        <w:rPr>
          <w:rFonts w:eastAsia="仿宋_GB2312" w:hint="eastAsia"/>
          <w:kern w:val="0"/>
          <w:sz w:val="32"/>
          <w:szCs w:val="32"/>
        </w:rPr>
        <w:t>筒桩</w:t>
      </w:r>
      <w:r w:rsidRPr="005C1AD8">
        <w:rPr>
          <w:rFonts w:eastAsia="仿宋_GB2312" w:hint="eastAsia"/>
          <w:kern w:val="0"/>
          <w:sz w:val="32"/>
          <w:szCs w:val="32"/>
        </w:rPr>
        <w:t>后的设计桩间距为</w:t>
      </w:r>
      <w:r w:rsidRPr="005C1AD8">
        <w:rPr>
          <w:rFonts w:eastAsia="仿宋_GB2312" w:hint="eastAsia"/>
          <w:kern w:val="0"/>
          <w:sz w:val="32"/>
          <w:szCs w:val="32"/>
        </w:rPr>
        <w:t>1.5 m</w:t>
      </w:r>
      <w:r w:rsidRPr="005C1AD8">
        <w:rPr>
          <w:rFonts w:eastAsia="仿宋_GB2312" w:hint="eastAsia"/>
          <w:kern w:val="0"/>
          <w:sz w:val="32"/>
          <w:szCs w:val="32"/>
        </w:rPr>
        <w:t>、</w:t>
      </w:r>
      <w:r w:rsidRPr="005C1AD8">
        <w:rPr>
          <w:rFonts w:eastAsia="仿宋_GB2312" w:hint="eastAsia"/>
          <w:kern w:val="0"/>
          <w:sz w:val="32"/>
          <w:szCs w:val="32"/>
        </w:rPr>
        <w:t>1.8 m</w:t>
      </w:r>
      <w:r w:rsidRPr="005C1AD8">
        <w:rPr>
          <w:rFonts w:eastAsia="仿宋_GB2312" w:hint="eastAsia"/>
          <w:kern w:val="0"/>
          <w:sz w:val="32"/>
          <w:szCs w:val="32"/>
        </w:rPr>
        <w:t>和</w:t>
      </w:r>
      <w:r w:rsidRPr="005C1AD8">
        <w:rPr>
          <w:rFonts w:eastAsia="仿宋_GB2312" w:hint="eastAsia"/>
          <w:kern w:val="0"/>
          <w:sz w:val="32"/>
          <w:szCs w:val="32"/>
        </w:rPr>
        <w:t>2.2 m</w:t>
      </w:r>
      <w:r w:rsidRPr="005C1AD8">
        <w:rPr>
          <w:rFonts w:eastAsia="仿宋_GB2312" w:hint="eastAsia"/>
          <w:kern w:val="0"/>
          <w:sz w:val="32"/>
          <w:szCs w:val="32"/>
        </w:rPr>
        <w:t>。</w:t>
      </w:r>
      <w:r>
        <w:rPr>
          <w:rFonts w:eastAsia="仿宋_GB2312" w:hint="eastAsia"/>
          <w:kern w:val="0"/>
          <w:sz w:val="32"/>
          <w:szCs w:val="32"/>
        </w:rPr>
        <w:t>桩间距由原来的</w:t>
      </w:r>
      <w:r w:rsidR="00CB0965">
        <w:rPr>
          <w:rFonts w:eastAsia="仿宋_GB2312" w:hint="eastAsia"/>
          <w:kern w:val="0"/>
          <w:sz w:val="32"/>
          <w:szCs w:val="32"/>
        </w:rPr>
        <w:t>2</w:t>
      </w:r>
      <w:r w:rsidR="00F66995">
        <w:rPr>
          <w:rFonts w:eastAsia="仿宋_GB2312" w:hint="eastAsia"/>
          <w:kern w:val="0"/>
          <w:sz w:val="32"/>
          <w:szCs w:val="32"/>
        </w:rPr>
        <w:t>.4~</w:t>
      </w:r>
      <w:r w:rsidR="00CB0965">
        <w:rPr>
          <w:rFonts w:eastAsia="仿宋_GB2312" w:hint="eastAsia"/>
          <w:kern w:val="0"/>
          <w:sz w:val="32"/>
          <w:szCs w:val="32"/>
        </w:rPr>
        <w:t>3</w:t>
      </w:r>
      <w:r w:rsidR="00F66995">
        <w:rPr>
          <w:rFonts w:eastAsia="仿宋_GB2312" w:hint="eastAsia"/>
          <w:kern w:val="0"/>
          <w:sz w:val="32"/>
          <w:szCs w:val="32"/>
        </w:rPr>
        <w:t>.6</w:t>
      </w:r>
      <w:r w:rsidR="00F66995">
        <w:rPr>
          <w:rFonts w:eastAsia="仿宋_GB2312" w:hint="eastAsia"/>
          <w:kern w:val="0"/>
          <w:sz w:val="32"/>
          <w:szCs w:val="32"/>
        </w:rPr>
        <w:t>倍增大为</w:t>
      </w:r>
      <w:r w:rsidR="00CB0965">
        <w:rPr>
          <w:rFonts w:eastAsia="仿宋_GB2312" w:hint="eastAsia"/>
          <w:kern w:val="0"/>
          <w:sz w:val="32"/>
          <w:szCs w:val="32"/>
        </w:rPr>
        <w:t>2</w:t>
      </w:r>
      <w:r w:rsidR="00F66995">
        <w:rPr>
          <w:rFonts w:eastAsia="仿宋_GB2312" w:hint="eastAsia"/>
          <w:kern w:val="0"/>
          <w:sz w:val="32"/>
          <w:szCs w:val="32"/>
        </w:rPr>
        <w:t>.5~</w:t>
      </w:r>
      <w:r w:rsidR="00CB0965">
        <w:rPr>
          <w:rFonts w:eastAsia="仿宋_GB2312" w:hint="eastAsia"/>
          <w:kern w:val="0"/>
          <w:sz w:val="32"/>
          <w:szCs w:val="32"/>
        </w:rPr>
        <w:t>3</w:t>
      </w:r>
      <w:r w:rsidR="00F66995">
        <w:rPr>
          <w:rFonts w:eastAsia="仿宋_GB2312" w:hint="eastAsia"/>
          <w:kern w:val="0"/>
          <w:sz w:val="32"/>
          <w:szCs w:val="32"/>
        </w:rPr>
        <w:t>.</w:t>
      </w:r>
      <w:r w:rsidR="00BD1D94">
        <w:rPr>
          <w:rFonts w:eastAsia="仿宋_GB2312" w:hint="eastAsia"/>
          <w:kern w:val="0"/>
          <w:sz w:val="32"/>
          <w:szCs w:val="32"/>
        </w:rPr>
        <w:t>66</w:t>
      </w:r>
      <w:r w:rsidR="00F66995">
        <w:rPr>
          <w:rFonts w:eastAsia="仿宋_GB2312" w:hint="eastAsia"/>
          <w:kern w:val="0"/>
          <w:sz w:val="32"/>
          <w:szCs w:val="32"/>
        </w:rPr>
        <w:t>倍，</w:t>
      </w:r>
      <w:r w:rsidR="00BD1D94">
        <w:rPr>
          <w:rFonts w:eastAsia="仿宋_GB2312" w:hint="eastAsia"/>
          <w:kern w:val="0"/>
          <w:sz w:val="32"/>
          <w:szCs w:val="32"/>
        </w:rPr>
        <w:t>因此，确定水泥土</w:t>
      </w:r>
      <w:r w:rsidR="00896036">
        <w:rPr>
          <w:rFonts w:eastAsia="仿宋_GB2312" w:hint="eastAsia"/>
          <w:kern w:val="0"/>
          <w:sz w:val="32"/>
          <w:szCs w:val="32"/>
        </w:rPr>
        <w:t>筒</w:t>
      </w:r>
      <w:r w:rsidR="00BD1D94">
        <w:rPr>
          <w:rFonts w:eastAsia="仿宋_GB2312" w:hint="eastAsia"/>
          <w:kern w:val="0"/>
          <w:sz w:val="32"/>
          <w:szCs w:val="32"/>
        </w:rPr>
        <w:t>桩桩间距不宜大于</w:t>
      </w:r>
      <w:r w:rsidR="00CB0965">
        <w:rPr>
          <w:rFonts w:eastAsia="仿宋_GB2312" w:hint="eastAsia"/>
          <w:kern w:val="0"/>
          <w:sz w:val="32"/>
          <w:szCs w:val="32"/>
        </w:rPr>
        <w:t>4</w:t>
      </w:r>
      <w:r w:rsidR="00BD1D94">
        <w:rPr>
          <w:rFonts w:eastAsia="仿宋_GB2312" w:hint="eastAsia"/>
          <w:kern w:val="0"/>
          <w:sz w:val="32"/>
          <w:szCs w:val="32"/>
        </w:rPr>
        <w:t>倍</w:t>
      </w:r>
      <w:r w:rsidR="001440FD">
        <w:rPr>
          <w:rFonts w:eastAsia="仿宋_GB2312" w:hint="eastAsia"/>
          <w:kern w:val="0"/>
          <w:sz w:val="32"/>
          <w:szCs w:val="32"/>
        </w:rPr>
        <w:t>桩径</w:t>
      </w:r>
      <w:r w:rsidR="00BD1D94">
        <w:rPr>
          <w:rFonts w:eastAsia="仿宋_GB2312" w:hint="eastAsia"/>
          <w:kern w:val="0"/>
          <w:sz w:val="32"/>
          <w:szCs w:val="32"/>
        </w:rPr>
        <w:t>。</w:t>
      </w:r>
    </w:p>
    <w:bookmarkEnd w:id="24"/>
    <w:p w14:paraId="020DB585" w14:textId="1F6BEDE1" w:rsidR="00B3427A" w:rsidRDefault="00B3427A" w:rsidP="00116B09">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t>5.</w:t>
      </w:r>
      <w:r>
        <w:rPr>
          <w:rFonts w:eastAsia="仿宋_GB2312" w:hint="eastAsia"/>
          <w:kern w:val="0"/>
          <w:sz w:val="32"/>
          <w:szCs w:val="32"/>
        </w:rPr>
        <w:t>施工工艺参数</w:t>
      </w:r>
    </w:p>
    <w:p w14:paraId="00392603" w14:textId="1F361D9D" w:rsidR="00116B09" w:rsidRPr="00116B09" w:rsidRDefault="00442FCB" w:rsidP="00116B09">
      <w:pPr>
        <w:autoSpaceDE w:val="0"/>
        <w:autoSpaceDN w:val="0"/>
        <w:adjustRightInd w:val="0"/>
        <w:spacing w:line="550" w:lineRule="exact"/>
        <w:ind w:firstLineChars="200" w:firstLine="640"/>
        <w:rPr>
          <w:rFonts w:eastAsia="仿宋_GB2312"/>
          <w:kern w:val="0"/>
          <w:sz w:val="32"/>
          <w:szCs w:val="32"/>
        </w:rPr>
      </w:pPr>
      <w:proofErr w:type="gramStart"/>
      <w:r w:rsidRPr="002F562D">
        <w:rPr>
          <w:rFonts w:eastAsia="仿宋_GB2312" w:hint="eastAsia"/>
          <w:kern w:val="0"/>
          <w:sz w:val="32"/>
          <w:szCs w:val="32"/>
        </w:rPr>
        <w:t>依托高商高速</w:t>
      </w:r>
      <w:proofErr w:type="gramEnd"/>
      <w:r w:rsidRPr="002F562D">
        <w:rPr>
          <w:rFonts w:eastAsia="仿宋_GB2312" w:hint="eastAsia"/>
          <w:kern w:val="0"/>
          <w:sz w:val="32"/>
          <w:szCs w:val="32"/>
        </w:rPr>
        <w:t>F</w:t>
      </w:r>
      <w:r w:rsidRPr="002F562D">
        <w:rPr>
          <w:rFonts w:eastAsia="仿宋_GB2312" w:hint="eastAsia"/>
          <w:kern w:val="0"/>
          <w:sz w:val="32"/>
          <w:szCs w:val="32"/>
        </w:rPr>
        <w:t>匝道段地基处理工程，开展水泥土筒</w:t>
      </w:r>
      <w:proofErr w:type="gramStart"/>
      <w:r w:rsidRPr="002F562D">
        <w:rPr>
          <w:rFonts w:eastAsia="仿宋_GB2312" w:hint="eastAsia"/>
          <w:kern w:val="0"/>
          <w:sz w:val="32"/>
          <w:szCs w:val="32"/>
        </w:rPr>
        <w:t>桩现场</w:t>
      </w:r>
      <w:proofErr w:type="gramEnd"/>
      <w:r w:rsidRPr="002F562D">
        <w:rPr>
          <w:rFonts w:eastAsia="仿宋_GB2312" w:hint="eastAsia"/>
          <w:kern w:val="0"/>
          <w:sz w:val="32"/>
          <w:szCs w:val="32"/>
        </w:rPr>
        <w:t>工程应用研究。</w:t>
      </w:r>
      <w:r w:rsidR="00BD1D94">
        <w:rPr>
          <w:rFonts w:eastAsia="仿宋_GB2312" w:hint="eastAsia"/>
          <w:kern w:val="0"/>
          <w:sz w:val="32"/>
          <w:szCs w:val="32"/>
        </w:rPr>
        <w:t>现场施工过程中，控制</w:t>
      </w:r>
      <w:r w:rsidR="00116B09" w:rsidRPr="00116B09">
        <w:rPr>
          <w:rFonts w:eastAsia="仿宋_GB2312" w:hint="eastAsia"/>
          <w:kern w:val="0"/>
          <w:sz w:val="32"/>
          <w:szCs w:val="32"/>
        </w:rPr>
        <w:t>水泥掺入量</w:t>
      </w:r>
      <w:r w:rsidR="00116B09" w:rsidRPr="00116B09">
        <w:rPr>
          <w:rFonts w:eastAsia="仿宋_GB2312" w:hint="eastAsia"/>
          <w:kern w:val="0"/>
          <w:sz w:val="32"/>
          <w:szCs w:val="32"/>
        </w:rPr>
        <w:t>15%</w:t>
      </w:r>
      <w:r w:rsidR="00116B09" w:rsidRPr="00116B09">
        <w:rPr>
          <w:rFonts w:eastAsia="仿宋_GB2312" w:hint="eastAsia"/>
          <w:kern w:val="0"/>
          <w:sz w:val="32"/>
          <w:szCs w:val="32"/>
        </w:rPr>
        <w:t>。水泥浆压力值</w:t>
      </w:r>
      <w:r w:rsidR="00EE3F5F">
        <w:rPr>
          <w:rFonts w:eastAsia="仿宋_GB2312" w:hint="eastAsia"/>
          <w:kern w:val="0"/>
          <w:sz w:val="32"/>
          <w:szCs w:val="32"/>
        </w:rPr>
        <w:t>为</w:t>
      </w:r>
      <w:r w:rsidR="00116B09" w:rsidRPr="00116B09">
        <w:rPr>
          <w:rFonts w:eastAsia="仿宋_GB2312" w:hint="eastAsia"/>
          <w:kern w:val="0"/>
          <w:sz w:val="32"/>
          <w:szCs w:val="32"/>
        </w:rPr>
        <w:t>12MPa</w:t>
      </w:r>
      <w:r w:rsidR="00116B09" w:rsidRPr="00116B09">
        <w:rPr>
          <w:rFonts w:eastAsia="仿宋_GB2312" w:hint="eastAsia"/>
          <w:kern w:val="0"/>
          <w:sz w:val="32"/>
          <w:szCs w:val="32"/>
        </w:rPr>
        <w:t>，水泥浆水灰比为</w:t>
      </w:r>
      <w:r w:rsidR="00116B09" w:rsidRPr="00116B09">
        <w:rPr>
          <w:rFonts w:eastAsia="仿宋_GB2312" w:hint="eastAsia"/>
          <w:kern w:val="0"/>
          <w:sz w:val="32"/>
          <w:szCs w:val="32"/>
        </w:rPr>
        <w:t>0.8</w:t>
      </w:r>
      <w:r w:rsidR="00116B09" w:rsidRPr="00116B09">
        <w:rPr>
          <w:rFonts w:eastAsia="仿宋_GB2312" w:hint="eastAsia"/>
          <w:kern w:val="0"/>
          <w:sz w:val="32"/>
          <w:szCs w:val="32"/>
        </w:rPr>
        <w:t>，浆液流量为</w:t>
      </w:r>
      <w:r w:rsidR="00EE3F5F">
        <w:rPr>
          <w:rFonts w:eastAsia="仿宋_GB2312" w:hint="eastAsia"/>
          <w:kern w:val="0"/>
          <w:sz w:val="32"/>
          <w:szCs w:val="32"/>
        </w:rPr>
        <w:t>40</w:t>
      </w:r>
      <w:r w:rsidR="00116B09" w:rsidRPr="00116B09">
        <w:rPr>
          <w:rFonts w:eastAsia="仿宋_GB2312" w:hint="eastAsia"/>
          <w:kern w:val="0"/>
          <w:sz w:val="32"/>
          <w:szCs w:val="32"/>
        </w:rPr>
        <w:t>L/min</w:t>
      </w:r>
      <w:r w:rsidR="00116B09" w:rsidRPr="00116B09">
        <w:rPr>
          <w:rFonts w:eastAsia="仿宋_GB2312" w:hint="eastAsia"/>
          <w:kern w:val="0"/>
          <w:sz w:val="32"/>
          <w:szCs w:val="32"/>
        </w:rPr>
        <w:t>。钻杆提升速度</w:t>
      </w:r>
      <w:r w:rsidR="00EE3F5F">
        <w:rPr>
          <w:rFonts w:eastAsia="仿宋_GB2312" w:hint="eastAsia"/>
          <w:kern w:val="0"/>
          <w:sz w:val="32"/>
          <w:szCs w:val="32"/>
        </w:rPr>
        <w:t>50</w:t>
      </w:r>
      <w:r w:rsidR="00116B09" w:rsidRPr="00116B09">
        <w:rPr>
          <w:rFonts w:eastAsia="仿宋_GB2312" w:hint="eastAsia"/>
          <w:kern w:val="0"/>
          <w:sz w:val="32"/>
          <w:szCs w:val="32"/>
        </w:rPr>
        <w:t>cm/min</w:t>
      </w:r>
      <w:r w:rsidR="00116B09" w:rsidRPr="00116B09">
        <w:rPr>
          <w:rFonts w:eastAsia="仿宋_GB2312" w:hint="eastAsia"/>
          <w:kern w:val="0"/>
          <w:sz w:val="32"/>
          <w:szCs w:val="32"/>
        </w:rPr>
        <w:t>，成桩过程中基本无废浆涌出地面，未发生水泥浆液流失现象。</w:t>
      </w:r>
    </w:p>
    <w:p w14:paraId="7DE8E460" w14:textId="6888E6F4" w:rsidR="009A5738" w:rsidRPr="009A5738" w:rsidRDefault="00116B09" w:rsidP="000B752A">
      <w:pPr>
        <w:autoSpaceDE w:val="0"/>
        <w:autoSpaceDN w:val="0"/>
        <w:adjustRightInd w:val="0"/>
        <w:spacing w:line="550" w:lineRule="exact"/>
        <w:ind w:firstLineChars="200" w:firstLine="640"/>
        <w:rPr>
          <w:rFonts w:ascii="宋体" w:hAnsi="宋体" w:cs="宋体" w:hint="eastAsia"/>
          <w:color w:val="000000"/>
          <w:kern w:val="0"/>
          <w:sz w:val="24"/>
        </w:rPr>
      </w:pPr>
      <w:r w:rsidRPr="00116B09">
        <w:rPr>
          <w:rFonts w:eastAsia="仿宋_GB2312" w:hint="eastAsia"/>
          <w:kern w:val="0"/>
          <w:sz w:val="32"/>
          <w:szCs w:val="32"/>
        </w:rPr>
        <w:t>开挖检测成</w:t>
      </w:r>
      <w:proofErr w:type="gramStart"/>
      <w:r w:rsidRPr="00116B09">
        <w:rPr>
          <w:rFonts w:eastAsia="仿宋_GB2312" w:hint="eastAsia"/>
          <w:kern w:val="0"/>
          <w:sz w:val="32"/>
          <w:szCs w:val="32"/>
        </w:rPr>
        <w:t>桩情况</w:t>
      </w:r>
      <w:proofErr w:type="gramEnd"/>
      <w:r w:rsidRPr="00116B09">
        <w:rPr>
          <w:rFonts w:eastAsia="仿宋_GB2312" w:hint="eastAsia"/>
          <w:kern w:val="0"/>
          <w:sz w:val="32"/>
          <w:szCs w:val="32"/>
        </w:rPr>
        <w:t>看，成桩外观均匀齐整，水泥土搅拌均匀、强度较高。</w:t>
      </w:r>
      <w:r w:rsidRPr="00116B09">
        <w:rPr>
          <w:rFonts w:eastAsia="仿宋_GB2312" w:hint="eastAsia"/>
          <w:kern w:val="0"/>
          <w:sz w:val="32"/>
          <w:szCs w:val="32"/>
        </w:rPr>
        <w:t>28d</w:t>
      </w:r>
      <w:r w:rsidRPr="00116B09">
        <w:rPr>
          <w:rFonts w:eastAsia="仿宋_GB2312" w:hint="eastAsia"/>
          <w:kern w:val="0"/>
          <w:sz w:val="32"/>
          <w:szCs w:val="32"/>
        </w:rPr>
        <w:t>后在桩壁上钻孔取芯，</w:t>
      </w:r>
      <w:r w:rsidR="00804328">
        <w:rPr>
          <w:rFonts w:eastAsia="仿宋_GB2312" w:hint="eastAsia"/>
          <w:kern w:val="0"/>
          <w:sz w:val="32"/>
          <w:szCs w:val="32"/>
        </w:rPr>
        <w:t>承载力检测</w:t>
      </w:r>
      <w:r w:rsidR="00EB417C">
        <w:rPr>
          <w:rFonts w:eastAsia="仿宋_GB2312" w:hint="eastAsia"/>
          <w:kern w:val="0"/>
          <w:sz w:val="32"/>
          <w:szCs w:val="32"/>
        </w:rPr>
        <w:t>均</w:t>
      </w:r>
      <w:r w:rsidRPr="00116B09">
        <w:rPr>
          <w:rFonts w:eastAsia="仿宋_GB2312" w:hint="eastAsia"/>
          <w:kern w:val="0"/>
          <w:sz w:val="32"/>
          <w:szCs w:val="32"/>
        </w:rPr>
        <w:t>符合设计要求</w:t>
      </w:r>
      <w:r w:rsidR="00903A30">
        <w:rPr>
          <w:rFonts w:eastAsia="仿宋_GB2312" w:hint="eastAsia"/>
          <w:kern w:val="0"/>
          <w:sz w:val="32"/>
          <w:szCs w:val="32"/>
        </w:rPr>
        <w:t>（图</w:t>
      </w:r>
      <w:r w:rsidR="0075371A">
        <w:rPr>
          <w:rFonts w:eastAsia="仿宋_GB2312"/>
          <w:kern w:val="0"/>
          <w:sz w:val="32"/>
          <w:szCs w:val="32"/>
        </w:rPr>
        <w:t>12</w:t>
      </w:r>
      <w:r w:rsidR="00903A30">
        <w:rPr>
          <w:rFonts w:eastAsia="仿宋_GB2312" w:hint="eastAsia"/>
          <w:kern w:val="0"/>
          <w:sz w:val="32"/>
          <w:szCs w:val="32"/>
        </w:rPr>
        <w:t>）</w:t>
      </w:r>
      <w:r w:rsidRPr="00116B09">
        <w:rPr>
          <w:rFonts w:eastAsia="仿宋_GB2312" w:hint="eastAsia"/>
          <w:kern w:val="0"/>
          <w:sz w:val="32"/>
          <w:szCs w:val="32"/>
        </w:rPr>
        <w:t>。</w:t>
      </w:r>
    </w:p>
    <w:p w14:paraId="2601D78B" w14:textId="0B41CBA0" w:rsidR="009A5738" w:rsidRPr="009A5738" w:rsidRDefault="00A741A6" w:rsidP="009A5738">
      <w:pPr>
        <w:jc w:val="center"/>
        <w:rPr>
          <w:rFonts w:eastAsia="仿宋_GB2312"/>
          <w:szCs w:val="21"/>
        </w:rPr>
      </w:pPr>
      <w:r w:rsidRPr="009A5738">
        <w:rPr>
          <w:rFonts w:eastAsia="仿宋_GB2312"/>
          <w:noProof/>
          <w:szCs w:val="21"/>
        </w:rPr>
        <w:drawing>
          <wp:inline distT="0" distB="0" distL="0" distR="0" wp14:anchorId="5D8A6D18" wp14:editId="363ADD1F">
            <wp:extent cx="1828800" cy="2214880"/>
            <wp:effectExtent l="0" t="0" r="0" b="0"/>
            <wp:docPr id="4" name="图片 33" descr="C:\Users\Dell\AppData\Local\Temp\WeChat Files\4b5d0b38c173507461ee31482b2c937.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3" descr="C:\Users\Dell\AppData\Local\Temp\WeChat Files\4b5d0b38c173507461ee31482b2c937.jpg"/>
                    <pic:cNvPicPr>
                      <a:picLocks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828800" cy="2214880"/>
                    </a:xfrm>
                    <a:prstGeom prst="rect">
                      <a:avLst/>
                    </a:prstGeom>
                    <a:noFill/>
                    <a:ln>
                      <a:noFill/>
                    </a:ln>
                  </pic:spPr>
                </pic:pic>
              </a:graphicData>
            </a:graphic>
          </wp:inline>
        </w:drawing>
      </w:r>
      <w:r w:rsidRPr="009A5738">
        <w:rPr>
          <w:rFonts w:eastAsia="仿宋_GB2312"/>
          <w:noProof/>
          <w:szCs w:val="21"/>
        </w:rPr>
        <w:drawing>
          <wp:inline distT="0" distB="0" distL="0" distR="0" wp14:anchorId="22880EA2" wp14:editId="1992DA9B">
            <wp:extent cx="1496060" cy="2202815"/>
            <wp:effectExtent l="0" t="0" r="0" b="0"/>
            <wp:docPr id="5" name="图片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2"/>
                    <pic:cNvPicPr>
                      <a:picLocks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496060" cy="2202815"/>
                    </a:xfrm>
                    <a:prstGeom prst="rect">
                      <a:avLst/>
                    </a:prstGeom>
                    <a:noFill/>
                    <a:ln>
                      <a:noFill/>
                    </a:ln>
                  </pic:spPr>
                </pic:pic>
              </a:graphicData>
            </a:graphic>
          </wp:inline>
        </w:drawing>
      </w:r>
      <w:r w:rsidRPr="009A5738">
        <w:rPr>
          <w:rFonts w:eastAsia="仿宋_GB2312"/>
          <w:noProof/>
          <w:szCs w:val="21"/>
        </w:rPr>
        <w:drawing>
          <wp:inline distT="0" distB="0" distL="0" distR="0" wp14:anchorId="58A61951" wp14:editId="29CEF4E2">
            <wp:extent cx="1656715" cy="2186305"/>
            <wp:effectExtent l="0" t="0" r="635" b="4445"/>
            <wp:docPr id="6" name="图片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1"/>
                    <pic:cNvPicPr>
                      <a:picLocks noChangeArrowheads="1"/>
                    </pic:cNvPicPr>
                  </pic:nvPicPr>
                  <pic:blipFill>
                    <a:blip r:embed="rId27">
                      <a:extLst>
                        <a:ext uri="{28A0092B-C50C-407E-A947-70E740481C1C}">
                          <a14:useLocalDpi xmlns:a14="http://schemas.microsoft.com/office/drawing/2010/main" val="0"/>
                        </a:ext>
                      </a:extLst>
                    </a:blip>
                    <a:srcRect r="12183" b="7817"/>
                    <a:stretch>
                      <a:fillRect/>
                    </a:stretch>
                  </pic:blipFill>
                  <pic:spPr bwMode="auto">
                    <a:xfrm>
                      <a:off x="0" y="0"/>
                      <a:ext cx="1657200" cy="2186945"/>
                    </a:xfrm>
                    <a:prstGeom prst="rect">
                      <a:avLst/>
                    </a:prstGeom>
                    <a:noFill/>
                    <a:ln>
                      <a:noFill/>
                    </a:ln>
                  </pic:spPr>
                </pic:pic>
              </a:graphicData>
            </a:graphic>
          </wp:inline>
        </w:drawing>
      </w:r>
    </w:p>
    <w:p w14:paraId="2FB6B34F" w14:textId="1D57596A" w:rsidR="009A5738" w:rsidRPr="009A5738" w:rsidRDefault="000B752A" w:rsidP="009A5738">
      <w:pPr>
        <w:autoSpaceDE w:val="0"/>
        <w:adjustRightInd w:val="0"/>
        <w:snapToGrid w:val="0"/>
        <w:jc w:val="center"/>
        <w:rPr>
          <w:rFonts w:eastAsia="仿宋_GB2312"/>
          <w:szCs w:val="21"/>
        </w:rPr>
      </w:pPr>
      <w:r>
        <w:rPr>
          <w:rFonts w:eastAsia="仿宋_GB2312" w:hint="eastAsia"/>
          <w:szCs w:val="21"/>
        </w:rPr>
        <w:t>（</w:t>
      </w:r>
      <w:r>
        <w:rPr>
          <w:rFonts w:eastAsia="仿宋_GB2312" w:hint="eastAsia"/>
          <w:szCs w:val="21"/>
        </w:rPr>
        <w:t>a</w:t>
      </w:r>
      <w:r>
        <w:rPr>
          <w:rFonts w:eastAsia="仿宋_GB2312" w:hint="eastAsia"/>
          <w:szCs w:val="21"/>
        </w:rPr>
        <w:t>）</w:t>
      </w:r>
      <w:r w:rsidR="009A5738" w:rsidRPr="009A5738">
        <w:rPr>
          <w:rFonts w:eastAsia="仿宋_GB2312"/>
          <w:szCs w:val="21"/>
        </w:rPr>
        <w:t>现场施工装备图</w:t>
      </w:r>
    </w:p>
    <w:p w14:paraId="0F099FF0" w14:textId="0AE7D271" w:rsidR="009A5738" w:rsidRPr="009A5738" w:rsidRDefault="00A741A6" w:rsidP="009A5738">
      <w:pPr>
        <w:jc w:val="center"/>
        <w:rPr>
          <w:rFonts w:eastAsia="仿宋_GB2312"/>
          <w:szCs w:val="21"/>
        </w:rPr>
      </w:pPr>
      <w:r w:rsidRPr="009A5738">
        <w:rPr>
          <w:rFonts w:eastAsia="仿宋_GB2312"/>
          <w:noProof/>
          <w:szCs w:val="21"/>
        </w:rPr>
        <w:lastRenderedPageBreak/>
        <w:drawing>
          <wp:inline distT="0" distB="0" distL="0" distR="0" wp14:anchorId="772628AA" wp14:editId="614A108F">
            <wp:extent cx="1478280" cy="2454910"/>
            <wp:effectExtent l="0" t="0" r="7620" b="2540"/>
            <wp:docPr id="7" name="图片 30" descr="C:\Users\Dell\AppData\Local\Temp\WeChat Files\83a79022800c0932a548ec38bea3d7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30" descr="C:\Users\Dell\AppData\Local\Temp\WeChat Files\83a79022800c0932a548ec38bea3d72.jpg"/>
                    <pic:cNvPicPr>
                      <a:picLocks noChangeArrowheads="1"/>
                    </pic:cNvPicPr>
                  </pic:nvPicPr>
                  <pic:blipFill>
                    <a:blip r:embed="rId28">
                      <a:extLst>
                        <a:ext uri="{28A0092B-C50C-407E-A947-70E740481C1C}">
                          <a14:useLocalDpi xmlns:a14="http://schemas.microsoft.com/office/drawing/2010/main" val="0"/>
                        </a:ext>
                      </a:extLst>
                    </a:blip>
                    <a:srcRect t="12383" r="18724" b="5064"/>
                    <a:stretch>
                      <a:fillRect/>
                    </a:stretch>
                  </pic:blipFill>
                  <pic:spPr bwMode="auto">
                    <a:xfrm>
                      <a:off x="0" y="0"/>
                      <a:ext cx="1478664" cy="2455548"/>
                    </a:xfrm>
                    <a:prstGeom prst="rect">
                      <a:avLst/>
                    </a:prstGeom>
                    <a:noFill/>
                    <a:ln>
                      <a:noFill/>
                    </a:ln>
                  </pic:spPr>
                </pic:pic>
              </a:graphicData>
            </a:graphic>
          </wp:inline>
        </w:drawing>
      </w:r>
      <w:r w:rsidR="009A5738" w:rsidRPr="009A5738">
        <w:rPr>
          <w:rFonts w:eastAsia="仿宋_GB2312"/>
          <w:szCs w:val="21"/>
        </w:rPr>
        <w:t xml:space="preserve"> </w:t>
      </w:r>
      <w:r w:rsidRPr="009A5738">
        <w:rPr>
          <w:rFonts w:eastAsia="仿宋_GB2312"/>
          <w:noProof/>
          <w:szCs w:val="21"/>
        </w:rPr>
        <w:drawing>
          <wp:inline distT="0" distB="0" distL="0" distR="0" wp14:anchorId="0DF305B6" wp14:editId="72EF759A">
            <wp:extent cx="1811020" cy="2458085"/>
            <wp:effectExtent l="0" t="0" r="0" b="0"/>
            <wp:docPr id="8" name="图片 29" descr="C:\Users\DELL\AppData\Local\Temp\WeChat Files\e428eeadacfddee5ef2d658248277ef.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9" descr="C:\Users\DELL\AppData\Local\Temp\WeChat Files\e428eeadacfddee5ef2d658248277ef.jpg"/>
                    <pic:cNvPicPr>
                      <a:picLocks noChangeArrowheads="1"/>
                    </pic:cNvPicPr>
                  </pic:nvPicPr>
                  <pic:blipFill>
                    <a:blip r:embed="rId29">
                      <a:extLst>
                        <a:ext uri="{28A0092B-C50C-407E-A947-70E740481C1C}">
                          <a14:useLocalDpi xmlns:a14="http://schemas.microsoft.com/office/drawing/2010/main" val="0"/>
                        </a:ext>
                      </a:extLst>
                    </a:blip>
                    <a:srcRect b="19341"/>
                    <a:stretch>
                      <a:fillRect/>
                    </a:stretch>
                  </pic:blipFill>
                  <pic:spPr bwMode="auto">
                    <a:xfrm>
                      <a:off x="0" y="0"/>
                      <a:ext cx="1811020" cy="2458085"/>
                    </a:xfrm>
                    <a:prstGeom prst="rect">
                      <a:avLst/>
                    </a:prstGeom>
                    <a:noFill/>
                    <a:ln>
                      <a:noFill/>
                    </a:ln>
                  </pic:spPr>
                </pic:pic>
              </a:graphicData>
            </a:graphic>
          </wp:inline>
        </w:drawing>
      </w:r>
      <w:r w:rsidR="009A5738" w:rsidRPr="009A5738">
        <w:rPr>
          <w:rFonts w:eastAsia="仿宋_GB2312"/>
          <w:szCs w:val="21"/>
        </w:rPr>
        <w:t xml:space="preserve"> </w:t>
      </w:r>
      <w:r w:rsidRPr="009A5738">
        <w:rPr>
          <w:rFonts w:eastAsia="仿宋_GB2312"/>
          <w:noProof/>
          <w:szCs w:val="21"/>
        </w:rPr>
        <w:drawing>
          <wp:inline distT="0" distB="0" distL="0" distR="0" wp14:anchorId="3F2EC5A6" wp14:editId="716A17EF">
            <wp:extent cx="1383665" cy="2460307"/>
            <wp:effectExtent l="0" t="0" r="6985" b="0"/>
            <wp:docPr id="9" name="图片 28" descr="C:\Users\Dell\AppData\Local\Temp\WeChat Files\70616aa8bf2a59a72479667eca7ddb2.jpg"/>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图片 28" descr="C:\Users\Dell\AppData\Local\Temp\WeChat Files\70616aa8bf2a59a72479667eca7ddb2.jpg"/>
                    <pic:cNvPicPr>
                      <a:picLocks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385103" cy="2462863"/>
                    </a:xfrm>
                    <a:prstGeom prst="rect">
                      <a:avLst/>
                    </a:prstGeom>
                    <a:noFill/>
                    <a:ln>
                      <a:noFill/>
                    </a:ln>
                  </pic:spPr>
                </pic:pic>
              </a:graphicData>
            </a:graphic>
          </wp:inline>
        </w:drawing>
      </w:r>
    </w:p>
    <w:p w14:paraId="7F49838A" w14:textId="0A34723D" w:rsidR="009A5738" w:rsidRPr="009A5738" w:rsidRDefault="000B752A" w:rsidP="009A5738">
      <w:pPr>
        <w:autoSpaceDE w:val="0"/>
        <w:adjustRightInd w:val="0"/>
        <w:snapToGrid w:val="0"/>
        <w:jc w:val="center"/>
        <w:rPr>
          <w:rFonts w:eastAsia="仿宋_GB2312"/>
          <w:szCs w:val="21"/>
        </w:rPr>
      </w:pPr>
      <w:r>
        <w:rPr>
          <w:rFonts w:eastAsia="仿宋_GB2312" w:hint="eastAsia"/>
          <w:szCs w:val="21"/>
        </w:rPr>
        <w:t>（</w:t>
      </w:r>
      <w:r>
        <w:rPr>
          <w:rFonts w:eastAsia="仿宋_GB2312" w:hint="eastAsia"/>
          <w:szCs w:val="21"/>
        </w:rPr>
        <w:t>b</w:t>
      </w:r>
      <w:r>
        <w:rPr>
          <w:rFonts w:eastAsia="仿宋_GB2312" w:hint="eastAsia"/>
          <w:szCs w:val="21"/>
        </w:rPr>
        <w:t>）</w:t>
      </w:r>
      <w:r w:rsidR="009A5738" w:rsidRPr="009A5738">
        <w:rPr>
          <w:rFonts w:eastAsia="仿宋_GB2312"/>
          <w:szCs w:val="21"/>
        </w:rPr>
        <w:t>筒</w:t>
      </w:r>
      <w:proofErr w:type="gramStart"/>
      <w:r w:rsidR="009A5738" w:rsidRPr="009A5738">
        <w:rPr>
          <w:rFonts w:eastAsia="仿宋_GB2312"/>
          <w:szCs w:val="21"/>
        </w:rPr>
        <w:t>桩现场</w:t>
      </w:r>
      <w:proofErr w:type="gramEnd"/>
      <w:r w:rsidR="009A5738" w:rsidRPr="009A5738">
        <w:rPr>
          <w:rFonts w:eastAsia="仿宋_GB2312"/>
          <w:szCs w:val="21"/>
        </w:rPr>
        <w:t>成型图</w:t>
      </w:r>
    </w:p>
    <w:p w14:paraId="42483EAB" w14:textId="77777777" w:rsidR="009A5738" w:rsidRPr="009A5738" w:rsidRDefault="009A5738" w:rsidP="009A5738">
      <w:pPr>
        <w:autoSpaceDE w:val="0"/>
        <w:autoSpaceDN w:val="0"/>
        <w:adjustRightInd w:val="0"/>
        <w:jc w:val="left"/>
        <w:rPr>
          <w:rFonts w:ascii="宋体" w:hAnsi="宋体" w:cs="宋体" w:hint="eastAsia"/>
          <w:color w:val="000000"/>
          <w:kern w:val="0"/>
          <w:sz w:val="24"/>
        </w:rPr>
      </w:pPr>
    </w:p>
    <w:p w14:paraId="6898F192" w14:textId="014615EF" w:rsidR="009A5738" w:rsidRDefault="00A741A6" w:rsidP="00221321">
      <w:pPr>
        <w:jc w:val="center"/>
        <w:rPr>
          <w:rFonts w:eastAsia="仿宋_GB2312"/>
          <w:sz w:val="28"/>
          <w:szCs w:val="28"/>
        </w:rPr>
      </w:pPr>
      <w:r w:rsidRPr="009A5738">
        <w:rPr>
          <w:rFonts w:eastAsia="仿宋_GB2312"/>
          <w:noProof/>
          <w:sz w:val="28"/>
          <w:szCs w:val="28"/>
        </w:rPr>
        <w:drawing>
          <wp:inline distT="0" distB="0" distL="0" distR="0" wp14:anchorId="2E64896F" wp14:editId="06DDFFDE">
            <wp:extent cx="3600000" cy="2371145"/>
            <wp:effectExtent l="0" t="0" r="635" b="0"/>
            <wp:docPr id="11"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7"/>
                    <pic:cNvPicPr>
                      <a:picLocks noChangeAspect="1" noChangeArrowheads="1"/>
                    </pic:cNvPicPr>
                  </pic:nvPicPr>
                  <pic:blipFill rotWithShape="1">
                    <a:blip r:embed="rId31" cstate="print">
                      <a:extLst>
                        <a:ext uri="{28A0092B-C50C-407E-A947-70E740481C1C}">
                          <a14:useLocalDpi xmlns:a14="http://schemas.microsoft.com/office/drawing/2010/main" val="0"/>
                        </a:ext>
                      </a:extLst>
                    </a:blip>
                    <a:srcRect t="10240"/>
                    <a:stretch/>
                  </pic:blipFill>
                  <pic:spPr bwMode="auto">
                    <a:xfrm>
                      <a:off x="0" y="0"/>
                      <a:ext cx="3600000" cy="2371145"/>
                    </a:xfrm>
                    <a:prstGeom prst="rect">
                      <a:avLst/>
                    </a:prstGeom>
                    <a:noFill/>
                    <a:ln>
                      <a:noFill/>
                    </a:ln>
                    <a:extLst>
                      <a:ext uri="{53640926-AAD7-44D8-BBD7-CCE9431645EC}">
                        <a14:shadowObscured xmlns:a14="http://schemas.microsoft.com/office/drawing/2010/main"/>
                      </a:ext>
                    </a:extLst>
                  </pic:spPr>
                </pic:pic>
              </a:graphicData>
            </a:graphic>
          </wp:inline>
        </w:drawing>
      </w:r>
    </w:p>
    <w:p w14:paraId="3F0D3B2F" w14:textId="352AD027" w:rsidR="00C72565" w:rsidRDefault="00C72565" w:rsidP="00442FCB">
      <w:pPr>
        <w:autoSpaceDE w:val="0"/>
        <w:adjustRightInd w:val="0"/>
        <w:snapToGrid w:val="0"/>
        <w:jc w:val="center"/>
        <w:rPr>
          <w:rFonts w:eastAsia="仿宋_GB2312"/>
          <w:szCs w:val="21"/>
        </w:rPr>
      </w:pPr>
      <w:r w:rsidRPr="00C72565">
        <w:rPr>
          <w:rFonts w:eastAsia="仿宋_GB2312" w:hint="eastAsia"/>
          <w:szCs w:val="21"/>
        </w:rPr>
        <w:t>（</w:t>
      </w:r>
      <w:r w:rsidR="000B752A">
        <w:rPr>
          <w:rFonts w:eastAsia="仿宋_GB2312" w:hint="eastAsia"/>
          <w:szCs w:val="21"/>
        </w:rPr>
        <w:t>c</w:t>
      </w:r>
      <w:r w:rsidRPr="00C72565">
        <w:rPr>
          <w:rFonts w:eastAsia="仿宋_GB2312" w:hint="eastAsia"/>
          <w:szCs w:val="21"/>
        </w:rPr>
        <w:t>）静载荷试验</w:t>
      </w:r>
    </w:p>
    <w:p w14:paraId="627BA63D" w14:textId="1316DE64" w:rsidR="00C72565" w:rsidRDefault="000B752A" w:rsidP="00786BBD">
      <w:pPr>
        <w:autoSpaceDE w:val="0"/>
        <w:adjustRightInd w:val="0"/>
        <w:snapToGrid w:val="0"/>
        <w:jc w:val="center"/>
        <w:rPr>
          <w:rFonts w:eastAsia="仿宋_GB2312"/>
          <w:szCs w:val="21"/>
        </w:rPr>
      </w:pPr>
      <w:r>
        <w:rPr>
          <w:rFonts w:eastAsia="仿宋_GB2312" w:hint="eastAsia"/>
          <w:szCs w:val="21"/>
        </w:rPr>
        <w:t>图</w:t>
      </w:r>
      <w:r w:rsidR="0075371A">
        <w:rPr>
          <w:rFonts w:eastAsia="仿宋_GB2312"/>
          <w:szCs w:val="21"/>
        </w:rPr>
        <w:t>12</w:t>
      </w:r>
      <w:r>
        <w:rPr>
          <w:rFonts w:eastAsia="仿宋_GB2312" w:hint="eastAsia"/>
          <w:szCs w:val="21"/>
        </w:rPr>
        <w:t xml:space="preserve"> </w:t>
      </w:r>
      <w:r>
        <w:rPr>
          <w:rFonts w:eastAsia="仿宋_GB2312" w:hint="eastAsia"/>
          <w:szCs w:val="21"/>
        </w:rPr>
        <w:t>现场施工</w:t>
      </w:r>
      <w:r w:rsidR="00442FCB">
        <w:rPr>
          <w:rFonts w:eastAsia="仿宋_GB2312" w:hint="eastAsia"/>
          <w:szCs w:val="21"/>
        </w:rPr>
        <w:t>过程及载荷试验检测</w:t>
      </w:r>
    </w:p>
    <w:p w14:paraId="071E6842" w14:textId="3DF6773C" w:rsidR="00787CC7" w:rsidRPr="000D272D" w:rsidRDefault="002F562D" w:rsidP="000D272D">
      <w:pPr>
        <w:spacing w:line="550" w:lineRule="exact"/>
        <w:ind w:firstLineChars="200" w:firstLine="640"/>
        <w:rPr>
          <w:rFonts w:eastAsia="仿宋_GB2312"/>
          <w:kern w:val="0"/>
          <w:sz w:val="32"/>
          <w:szCs w:val="32"/>
        </w:rPr>
      </w:pPr>
      <w:r>
        <w:rPr>
          <w:rFonts w:eastAsia="仿宋_GB2312" w:hint="eastAsia"/>
          <w:kern w:val="0"/>
          <w:sz w:val="32"/>
          <w:szCs w:val="32"/>
        </w:rPr>
        <w:t>原设计</w:t>
      </w:r>
      <w:r w:rsidR="006613A7">
        <w:rPr>
          <w:rFonts w:eastAsia="仿宋_GB2312" w:hint="eastAsia"/>
          <w:kern w:val="0"/>
          <w:sz w:val="32"/>
          <w:szCs w:val="32"/>
        </w:rPr>
        <w:t>500mm</w:t>
      </w:r>
      <w:r w:rsidR="006613A7">
        <w:rPr>
          <w:rFonts w:eastAsia="仿宋_GB2312" w:hint="eastAsia"/>
          <w:kern w:val="0"/>
          <w:sz w:val="32"/>
          <w:szCs w:val="32"/>
        </w:rPr>
        <w:t>普通桩</w:t>
      </w:r>
      <w:r>
        <w:rPr>
          <w:rFonts w:eastAsia="仿宋_GB2312" w:hint="eastAsia"/>
          <w:kern w:val="0"/>
          <w:sz w:val="32"/>
          <w:szCs w:val="32"/>
        </w:rPr>
        <w:t>单桩承载力为</w:t>
      </w:r>
      <w:r>
        <w:rPr>
          <w:rFonts w:eastAsia="仿宋_GB2312" w:hint="eastAsia"/>
          <w:kern w:val="0"/>
          <w:sz w:val="32"/>
          <w:szCs w:val="32"/>
        </w:rPr>
        <w:t>140kN</w:t>
      </w:r>
      <w:r>
        <w:rPr>
          <w:rFonts w:eastAsia="仿宋_GB2312" w:hint="eastAsia"/>
          <w:kern w:val="0"/>
          <w:sz w:val="32"/>
          <w:szCs w:val="32"/>
        </w:rPr>
        <w:t>，采用</w:t>
      </w:r>
      <w:r>
        <w:rPr>
          <w:rFonts w:eastAsia="仿宋_GB2312" w:hint="eastAsia"/>
          <w:kern w:val="0"/>
          <w:sz w:val="32"/>
          <w:szCs w:val="32"/>
        </w:rPr>
        <w:t>600mm</w:t>
      </w:r>
      <w:r>
        <w:rPr>
          <w:rFonts w:eastAsia="仿宋_GB2312" w:hint="eastAsia"/>
          <w:kern w:val="0"/>
          <w:sz w:val="32"/>
          <w:szCs w:val="32"/>
        </w:rPr>
        <w:t>筒</w:t>
      </w:r>
      <w:proofErr w:type="gramStart"/>
      <w:r>
        <w:rPr>
          <w:rFonts w:eastAsia="仿宋_GB2312" w:hint="eastAsia"/>
          <w:kern w:val="0"/>
          <w:sz w:val="32"/>
          <w:szCs w:val="32"/>
        </w:rPr>
        <w:t>桩方案</w:t>
      </w:r>
      <w:proofErr w:type="gramEnd"/>
      <w:r w:rsidR="006613A7">
        <w:rPr>
          <w:rFonts w:eastAsia="仿宋_GB2312" w:hint="eastAsia"/>
          <w:kern w:val="0"/>
          <w:sz w:val="32"/>
          <w:szCs w:val="32"/>
        </w:rPr>
        <w:t>后单桩承载力设计值为</w:t>
      </w:r>
      <w:r w:rsidR="006613A7">
        <w:rPr>
          <w:rFonts w:eastAsia="仿宋_GB2312" w:hint="eastAsia"/>
          <w:kern w:val="0"/>
          <w:sz w:val="32"/>
          <w:szCs w:val="32"/>
        </w:rPr>
        <w:t>2</w:t>
      </w:r>
      <w:r w:rsidR="00221321">
        <w:rPr>
          <w:rFonts w:eastAsia="仿宋_GB2312" w:hint="eastAsia"/>
          <w:kern w:val="0"/>
          <w:sz w:val="32"/>
          <w:szCs w:val="32"/>
        </w:rPr>
        <w:t>1</w:t>
      </w:r>
      <w:r w:rsidR="00E210E5">
        <w:rPr>
          <w:rFonts w:eastAsia="仿宋_GB2312" w:hint="eastAsia"/>
          <w:kern w:val="0"/>
          <w:sz w:val="32"/>
          <w:szCs w:val="32"/>
        </w:rPr>
        <w:t>0</w:t>
      </w:r>
      <w:r w:rsidR="006613A7">
        <w:rPr>
          <w:rFonts w:eastAsia="仿宋_GB2312" w:hint="eastAsia"/>
          <w:kern w:val="0"/>
          <w:sz w:val="32"/>
          <w:szCs w:val="32"/>
        </w:rPr>
        <w:t>kN</w:t>
      </w:r>
      <w:r w:rsidR="006613A7">
        <w:rPr>
          <w:rFonts w:eastAsia="仿宋_GB2312" w:hint="eastAsia"/>
          <w:kern w:val="0"/>
          <w:sz w:val="32"/>
          <w:szCs w:val="32"/>
        </w:rPr>
        <w:t>，检测结果</w:t>
      </w:r>
      <w:r w:rsidR="000E27DA">
        <w:rPr>
          <w:rFonts w:eastAsia="仿宋_GB2312" w:hint="eastAsia"/>
          <w:kern w:val="0"/>
          <w:sz w:val="32"/>
          <w:szCs w:val="32"/>
        </w:rPr>
        <w:t>（图</w:t>
      </w:r>
      <w:r w:rsidR="0075371A">
        <w:rPr>
          <w:rFonts w:eastAsia="仿宋_GB2312"/>
          <w:kern w:val="0"/>
          <w:sz w:val="32"/>
          <w:szCs w:val="32"/>
        </w:rPr>
        <w:t>13</w:t>
      </w:r>
      <w:r w:rsidR="000E27DA">
        <w:rPr>
          <w:rFonts w:eastAsia="仿宋_GB2312" w:hint="eastAsia"/>
          <w:kern w:val="0"/>
          <w:sz w:val="32"/>
          <w:szCs w:val="32"/>
        </w:rPr>
        <w:t>）</w:t>
      </w:r>
      <w:r w:rsidR="006613A7">
        <w:rPr>
          <w:rFonts w:eastAsia="仿宋_GB2312" w:hint="eastAsia"/>
          <w:kern w:val="0"/>
          <w:sz w:val="32"/>
          <w:szCs w:val="32"/>
        </w:rPr>
        <w:t>表明筒桩</w:t>
      </w:r>
      <w:r w:rsidR="00221321">
        <w:rPr>
          <w:rFonts w:eastAsia="仿宋_GB2312" w:hint="eastAsia"/>
          <w:kern w:val="0"/>
          <w:sz w:val="32"/>
          <w:szCs w:val="32"/>
        </w:rPr>
        <w:t>单桩</w:t>
      </w:r>
      <w:r w:rsidR="006613A7">
        <w:rPr>
          <w:rFonts w:eastAsia="仿宋_GB2312" w:hint="eastAsia"/>
          <w:kern w:val="0"/>
          <w:sz w:val="32"/>
          <w:szCs w:val="32"/>
        </w:rPr>
        <w:t>承载力</w:t>
      </w:r>
      <w:r w:rsidR="00221321">
        <w:rPr>
          <w:rFonts w:eastAsia="仿宋_GB2312" w:hint="eastAsia"/>
          <w:kern w:val="0"/>
          <w:sz w:val="32"/>
          <w:szCs w:val="32"/>
        </w:rPr>
        <w:t>和复合地基承载力均</w:t>
      </w:r>
      <w:r w:rsidR="006613A7">
        <w:rPr>
          <w:rFonts w:eastAsia="仿宋_GB2312" w:hint="eastAsia"/>
          <w:kern w:val="0"/>
          <w:sz w:val="32"/>
          <w:szCs w:val="32"/>
        </w:rPr>
        <w:t>满足设计要求。</w:t>
      </w:r>
    </w:p>
    <w:tbl>
      <w:tblPr>
        <w:tblStyle w:val="a7"/>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17"/>
        <w:gridCol w:w="4417"/>
      </w:tblGrid>
      <w:tr w:rsidR="003D4817" w14:paraId="2FCB3C6E" w14:textId="77777777" w:rsidTr="00FB1703">
        <w:tc>
          <w:tcPr>
            <w:tcW w:w="4417" w:type="dxa"/>
          </w:tcPr>
          <w:p w14:paraId="55A35CD8" w14:textId="59C856A5" w:rsidR="003D4817" w:rsidRDefault="00FB1703" w:rsidP="00787CC7">
            <w:pPr>
              <w:autoSpaceDE w:val="0"/>
              <w:adjustRightInd w:val="0"/>
              <w:snapToGrid w:val="0"/>
              <w:jc w:val="center"/>
              <w:rPr>
                <w:rFonts w:eastAsia="仿宋_GB2312"/>
                <w:szCs w:val="21"/>
              </w:rPr>
            </w:pPr>
            <w:r w:rsidRPr="00843452">
              <w:rPr>
                <w:noProof/>
              </w:rPr>
              <w:lastRenderedPageBreak/>
              <w:drawing>
                <wp:inline distT="0" distB="0" distL="0" distR="0" wp14:anchorId="4187892D" wp14:editId="2941BBA4">
                  <wp:extent cx="2161540" cy="2727325"/>
                  <wp:effectExtent l="0" t="0" r="0" b="0"/>
                  <wp:docPr id="7534919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3"/>
                          <pic:cNvPicPr>
                            <a:picLocks noChangeAspect="1" noChangeArrowheads="1"/>
                          </pic:cNvPicPr>
                        </pic:nvPicPr>
                        <pic:blipFill>
                          <a:blip r:embed="rId32" cstate="print">
                            <a:extLst>
                              <a:ext uri="{28A0092B-C50C-407E-A947-70E740481C1C}">
                                <a14:useLocalDpi xmlns:a14="http://schemas.microsoft.com/office/drawing/2010/main" val="0"/>
                              </a:ext>
                            </a:extLst>
                          </a:blip>
                          <a:srcRect l="5406" t="2534" r="54848" b="57545"/>
                          <a:stretch>
                            <a:fillRect/>
                          </a:stretch>
                        </pic:blipFill>
                        <pic:spPr bwMode="auto">
                          <a:xfrm>
                            <a:off x="0" y="0"/>
                            <a:ext cx="2161540" cy="2727325"/>
                          </a:xfrm>
                          <a:prstGeom prst="rect">
                            <a:avLst/>
                          </a:prstGeom>
                          <a:noFill/>
                          <a:ln>
                            <a:noFill/>
                          </a:ln>
                        </pic:spPr>
                      </pic:pic>
                    </a:graphicData>
                  </a:graphic>
                </wp:inline>
              </w:drawing>
            </w:r>
          </w:p>
        </w:tc>
        <w:tc>
          <w:tcPr>
            <w:tcW w:w="4417" w:type="dxa"/>
          </w:tcPr>
          <w:p w14:paraId="772DB6D0" w14:textId="1AD06681" w:rsidR="003D4817" w:rsidRDefault="00FB1703" w:rsidP="00787CC7">
            <w:pPr>
              <w:autoSpaceDE w:val="0"/>
              <w:adjustRightInd w:val="0"/>
              <w:snapToGrid w:val="0"/>
              <w:jc w:val="center"/>
              <w:rPr>
                <w:rFonts w:eastAsia="仿宋_GB2312"/>
                <w:szCs w:val="21"/>
              </w:rPr>
            </w:pPr>
            <w:r w:rsidRPr="00843452">
              <w:rPr>
                <w:noProof/>
              </w:rPr>
              <w:drawing>
                <wp:inline distT="0" distB="0" distL="0" distR="0" wp14:anchorId="50ADC41B" wp14:editId="3B99EAC5">
                  <wp:extent cx="2193290" cy="2817495"/>
                  <wp:effectExtent l="0" t="0" r="0" b="0"/>
                  <wp:docPr id="54566595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pic:cNvPicPr>
                            <a:picLocks noChangeAspect="1" noChangeArrowheads="1"/>
                          </pic:cNvPicPr>
                        </pic:nvPicPr>
                        <pic:blipFill>
                          <a:blip r:embed="rId33" cstate="print">
                            <a:extLst>
                              <a:ext uri="{28A0092B-C50C-407E-A947-70E740481C1C}">
                                <a14:useLocalDpi xmlns:a14="http://schemas.microsoft.com/office/drawing/2010/main" val="0"/>
                              </a:ext>
                            </a:extLst>
                          </a:blip>
                          <a:srcRect l="2803" t="2184" r="54897" b="55956"/>
                          <a:stretch>
                            <a:fillRect/>
                          </a:stretch>
                        </pic:blipFill>
                        <pic:spPr bwMode="auto">
                          <a:xfrm>
                            <a:off x="0" y="0"/>
                            <a:ext cx="2193290" cy="2817495"/>
                          </a:xfrm>
                          <a:prstGeom prst="rect">
                            <a:avLst/>
                          </a:prstGeom>
                          <a:noFill/>
                          <a:ln>
                            <a:noFill/>
                          </a:ln>
                        </pic:spPr>
                      </pic:pic>
                    </a:graphicData>
                  </a:graphic>
                </wp:inline>
              </w:drawing>
            </w:r>
          </w:p>
        </w:tc>
      </w:tr>
      <w:tr w:rsidR="003D4817" w14:paraId="3689723A" w14:textId="77777777" w:rsidTr="00FB1703">
        <w:tc>
          <w:tcPr>
            <w:tcW w:w="4417" w:type="dxa"/>
          </w:tcPr>
          <w:p w14:paraId="22DA0CF9" w14:textId="625A7084" w:rsidR="003D4817" w:rsidRDefault="00FB1703" w:rsidP="00787CC7">
            <w:pPr>
              <w:autoSpaceDE w:val="0"/>
              <w:adjustRightInd w:val="0"/>
              <w:snapToGrid w:val="0"/>
              <w:jc w:val="center"/>
              <w:rPr>
                <w:rFonts w:eastAsia="仿宋_GB2312"/>
                <w:szCs w:val="21"/>
              </w:rPr>
            </w:pPr>
            <w:r>
              <w:rPr>
                <w:rFonts w:eastAsia="仿宋_GB2312" w:hint="eastAsia"/>
                <w:szCs w:val="21"/>
              </w:rPr>
              <w:t>单桩承载力</w:t>
            </w:r>
          </w:p>
        </w:tc>
        <w:tc>
          <w:tcPr>
            <w:tcW w:w="4417" w:type="dxa"/>
          </w:tcPr>
          <w:p w14:paraId="22306B19" w14:textId="429B52EB" w:rsidR="003D4817" w:rsidRDefault="00FB1703" w:rsidP="00787CC7">
            <w:pPr>
              <w:autoSpaceDE w:val="0"/>
              <w:adjustRightInd w:val="0"/>
              <w:snapToGrid w:val="0"/>
              <w:jc w:val="center"/>
              <w:rPr>
                <w:rFonts w:eastAsia="仿宋_GB2312"/>
                <w:szCs w:val="21"/>
              </w:rPr>
            </w:pPr>
            <w:r>
              <w:rPr>
                <w:rFonts w:eastAsia="仿宋_GB2312" w:hint="eastAsia"/>
                <w:szCs w:val="21"/>
              </w:rPr>
              <w:t>复合地基承载力</w:t>
            </w:r>
          </w:p>
        </w:tc>
      </w:tr>
    </w:tbl>
    <w:p w14:paraId="101DAF08" w14:textId="5E74F45F" w:rsidR="000E27DA" w:rsidRPr="00787CC7" w:rsidRDefault="003D4817" w:rsidP="00787CC7">
      <w:pPr>
        <w:autoSpaceDE w:val="0"/>
        <w:adjustRightInd w:val="0"/>
        <w:snapToGrid w:val="0"/>
        <w:jc w:val="center"/>
        <w:rPr>
          <w:rFonts w:eastAsia="仿宋_GB2312"/>
          <w:szCs w:val="21"/>
        </w:rPr>
      </w:pPr>
      <w:r>
        <w:rPr>
          <w:rFonts w:eastAsia="仿宋_GB2312" w:hint="eastAsia"/>
          <w:szCs w:val="21"/>
        </w:rPr>
        <w:t>图</w:t>
      </w:r>
      <w:r w:rsidR="0075371A">
        <w:rPr>
          <w:rFonts w:eastAsia="仿宋_GB2312"/>
          <w:szCs w:val="21"/>
        </w:rPr>
        <w:t>13</w:t>
      </w:r>
      <w:r>
        <w:rPr>
          <w:rFonts w:eastAsia="仿宋_GB2312" w:hint="eastAsia"/>
          <w:szCs w:val="21"/>
        </w:rPr>
        <w:t xml:space="preserve"> </w:t>
      </w:r>
      <w:r>
        <w:rPr>
          <w:rFonts w:eastAsia="仿宋_GB2312" w:hint="eastAsia"/>
          <w:szCs w:val="21"/>
        </w:rPr>
        <w:t>现场检测结果</w:t>
      </w:r>
    </w:p>
    <w:p w14:paraId="317B65C9" w14:textId="726D83DA" w:rsidR="00312067" w:rsidRPr="00947FD1" w:rsidRDefault="00312067" w:rsidP="0003775D">
      <w:pPr>
        <w:pStyle w:val="1"/>
        <w:numPr>
          <w:ilvl w:val="0"/>
          <w:numId w:val="0"/>
        </w:numPr>
        <w:snapToGrid w:val="0"/>
        <w:spacing w:beforeLines="50" w:before="156" w:afterLines="50" w:after="156"/>
        <w:rPr>
          <w:rFonts w:ascii="Times New Roman" w:eastAsia="黑体" w:hAnsi="Times New Roman" w:cs="Times New Roman"/>
          <w:b w:val="0"/>
          <w:kern w:val="0"/>
          <w:sz w:val="32"/>
          <w:szCs w:val="32"/>
        </w:rPr>
      </w:pPr>
      <w:bookmarkStart w:id="25" w:name="_Toc90294475"/>
      <w:r w:rsidRPr="00947FD1">
        <w:rPr>
          <w:rFonts w:ascii="Times New Roman" w:eastAsia="黑体" w:hAnsi="Times New Roman" w:cs="Times New Roman"/>
          <w:b w:val="0"/>
          <w:kern w:val="0"/>
          <w:sz w:val="32"/>
          <w:szCs w:val="32"/>
        </w:rPr>
        <w:t>四、与现行相关法律、行政法规和其他标准的关系</w:t>
      </w:r>
      <w:bookmarkEnd w:id="25"/>
    </w:p>
    <w:p w14:paraId="65FCA97B" w14:textId="77777777" w:rsidR="00312067" w:rsidRDefault="00844F9F" w:rsidP="0003775D">
      <w:pPr>
        <w:snapToGrid w:val="0"/>
        <w:spacing w:line="540" w:lineRule="exact"/>
        <w:ind w:firstLineChars="200" w:firstLine="640"/>
        <w:rPr>
          <w:rFonts w:eastAsia="仿宋_GB2312"/>
          <w:kern w:val="0"/>
          <w:sz w:val="32"/>
          <w:szCs w:val="32"/>
        </w:rPr>
      </w:pPr>
      <w:r w:rsidRPr="00844F9F">
        <w:rPr>
          <w:rFonts w:eastAsia="仿宋_GB2312" w:hint="eastAsia"/>
          <w:kern w:val="0"/>
          <w:sz w:val="32"/>
          <w:szCs w:val="32"/>
        </w:rPr>
        <w:t>本标准依据现行的有关法律、法规和强制性标准制定与各项法律、法规及强制性标准没有冲突</w:t>
      </w:r>
      <w:r w:rsidR="00312067" w:rsidRPr="00CC15C2">
        <w:rPr>
          <w:rFonts w:eastAsia="仿宋_GB2312"/>
          <w:kern w:val="0"/>
          <w:sz w:val="32"/>
          <w:szCs w:val="32"/>
        </w:rPr>
        <w:t>。</w:t>
      </w:r>
    </w:p>
    <w:p w14:paraId="1B8E9CE7" w14:textId="02F62C6B" w:rsidR="000003BF" w:rsidRPr="00CC15C2" w:rsidRDefault="000003BF" w:rsidP="0003775D">
      <w:pPr>
        <w:snapToGrid w:val="0"/>
        <w:spacing w:line="540" w:lineRule="exact"/>
        <w:ind w:firstLineChars="200" w:firstLine="640"/>
        <w:rPr>
          <w:rFonts w:eastAsia="仿宋_GB2312"/>
          <w:kern w:val="0"/>
          <w:sz w:val="32"/>
          <w:szCs w:val="32"/>
        </w:rPr>
      </w:pPr>
      <w:r w:rsidRPr="000003BF">
        <w:rPr>
          <w:rFonts w:eastAsia="仿宋_GB2312" w:hint="eastAsia"/>
          <w:kern w:val="0"/>
          <w:sz w:val="32"/>
          <w:szCs w:val="32"/>
        </w:rPr>
        <w:t>现行地方标准明确了</w:t>
      </w:r>
      <w:proofErr w:type="gramStart"/>
      <w:r w:rsidRPr="000003BF">
        <w:rPr>
          <w:rFonts w:eastAsia="仿宋_GB2312" w:hint="eastAsia"/>
          <w:kern w:val="0"/>
          <w:sz w:val="32"/>
          <w:szCs w:val="32"/>
        </w:rPr>
        <w:t>山东省涉路工程</w:t>
      </w:r>
      <w:proofErr w:type="gramEnd"/>
      <w:r w:rsidRPr="000003BF">
        <w:rPr>
          <w:rFonts w:eastAsia="仿宋_GB2312" w:hint="eastAsia"/>
          <w:kern w:val="0"/>
          <w:sz w:val="32"/>
          <w:szCs w:val="32"/>
        </w:rPr>
        <w:t>的桩基的设计和施工方案，并对桩基处理技术进行了规范和要求。其中《黄泛区公路工程地质勘察与地基处理技术规范》规定了</w:t>
      </w:r>
      <w:r w:rsidR="00A2429D">
        <w:rPr>
          <w:rFonts w:eastAsia="仿宋_GB2312" w:hint="eastAsia"/>
          <w:kern w:val="0"/>
          <w:sz w:val="32"/>
          <w:szCs w:val="32"/>
        </w:rPr>
        <w:t>黄河冲积平原区</w:t>
      </w:r>
      <w:r w:rsidRPr="000003BF">
        <w:rPr>
          <w:rFonts w:eastAsia="仿宋_GB2312" w:hint="eastAsia"/>
          <w:kern w:val="0"/>
          <w:sz w:val="32"/>
          <w:szCs w:val="32"/>
        </w:rPr>
        <w:t>公路工程的地质勘察、稳定性与沉降、地基处理设计以及地基处理施工等内容；《水泥土复合混凝土空心桩基础技术规程》适用于水泥土复合混凝土空心桩基础的设计、施工、质量检验与验收，主要用于工业民用建筑，该规程的重点是水泥土复合混凝土空心</w:t>
      </w:r>
      <w:proofErr w:type="gramStart"/>
      <w:r w:rsidRPr="000003BF">
        <w:rPr>
          <w:rFonts w:eastAsia="仿宋_GB2312" w:hint="eastAsia"/>
          <w:kern w:val="0"/>
          <w:sz w:val="32"/>
          <w:szCs w:val="32"/>
        </w:rPr>
        <w:t>桩设计</w:t>
      </w:r>
      <w:proofErr w:type="gramEnd"/>
      <w:r w:rsidRPr="000003BF">
        <w:rPr>
          <w:rFonts w:eastAsia="仿宋_GB2312" w:hint="eastAsia"/>
          <w:kern w:val="0"/>
          <w:sz w:val="32"/>
          <w:szCs w:val="32"/>
        </w:rPr>
        <w:t>与施工，并未对水泥土筒桩成套关键技术及其工程技术进行详细规定；《透水混凝土桩复合地基技术规程》适用于山东省内透水混凝土桩复合地基的设计、施工、质量检验与工程验收；《建筑桩基检测技术规范（修订）》适用于山东省区域内的建筑基桩</w:t>
      </w:r>
      <w:r w:rsidRPr="000003BF">
        <w:rPr>
          <w:rFonts w:eastAsia="仿宋_GB2312" w:hint="eastAsia"/>
          <w:kern w:val="0"/>
          <w:sz w:val="32"/>
          <w:szCs w:val="32"/>
        </w:rPr>
        <w:lastRenderedPageBreak/>
        <w:t>的承载力和桩身质量的监测与评价；《山东省涉路工程技术规范》从法律法规层面给</w:t>
      </w:r>
      <w:proofErr w:type="gramStart"/>
      <w:r w:rsidRPr="000003BF">
        <w:rPr>
          <w:rFonts w:eastAsia="仿宋_GB2312" w:hint="eastAsia"/>
          <w:kern w:val="0"/>
          <w:sz w:val="32"/>
          <w:szCs w:val="32"/>
        </w:rPr>
        <w:t>公路涉路工程</w:t>
      </w:r>
      <w:proofErr w:type="gramEnd"/>
      <w:r w:rsidRPr="000003BF">
        <w:rPr>
          <w:rFonts w:eastAsia="仿宋_GB2312" w:hint="eastAsia"/>
          <w:kern w:val="0"/>
          <w:sz w:val="32"/>
          <w:szCs w:val="32"/>
        </w:rPr>
        <w:t>管理提供了依据。</w:t>
      </w:r>
      <w:proofErr w:type="gramStart"/>
      <w:r w:rsidRPr="000003BF">
        <w:rPr>
          <w:rFonts w:eastAsia="仿宋_GB2312" w:hint="eastAsia"/>
          <w:kern w:val="0"/>
          <w:sz w:val="32"/>
          <w:szCs w:val="32"/>
        </w:rPr>
        <w:t>对涉路工程</w:t>
      </w:r>
      <w:proofErr w:type="gramEnd"/>
      <w:r w:rsidRPr="000003BF">
        <w:rPr>
          <w:rFonts w:eastAsia="仿宋_GB2312" w:hint="eastAsia"/>
          <w:kern w:val="0"/>
          <w:sz w:val="32"/>
          <w:szCs w:val="32"/>
        </w:rPr>
        <w:t>建设单位合理</w:t>
      </w:r>
      <w:proofErr w:type="gramStart"/>
      <w:r w:rsidRPr="000003BF">
        <w:rPr>
          <w:rFonts w:eastAsia="仿宋_GB2312" w:hint="eastAsia"/>
          <w:kern w:val="0"/>
          <w:sz w:val="32"/>
          <w:szCs w:val="32"/>
        </w:rPr>
        <w:t>制定涉路工程</w:t>
      </w:r>
      <w:proofErr w:type="gramEnd"/>
      <w:r w:rsidRPr="000003BF">
        <w:rPr>
          <w:rFonts w:eastAsia="仿宋_GB2312" w:hint="eastAsia"/>
          <w:kern w:val="0"/>
          <w:sz w:val="32"/>
          <w:szCs w:val="32"/>
        </w:rPr>
        <w:t>技术方案，保障公路安全运营，规范编制设计、施工技术文件提供了规范性指导；《山东省公路工程地基承载力标准》用于山东省境内修建的公路桥涵及路基岩土工程勘察。地处跨界工程地质分区分界线上的县（市）可参照本标准考虑相邻两区工程地质条件后综合确定。已有的标准主要针对水泥土复合混凝土空心桩、透水混凝土桩的设计、施工、质量检验与验收进行了基本说明。本规范</w:t>
      </w:r>
      <w:r w:rsidR="008738D6">
        <w:rPr>
          <w:rFonts w:eastAsia="仿宋_GB2312" w:hint="eastAsia"/>
          <w:kern w:val="0"/>
          <w:sz w:val="32"/>
          <w:szCs w:val="32"/>
        </w:rPr>
        <w:t>主要针对课题组自主研发的水泥土筒桩</w:t>
      </w:r>
      <w:r w:rsidR="00424FD6">
        <w:rPr>
          <w:rFonts w:eastAsia="仿宋_GB2312" w:hint="eastAsia"/>
          <w:kern w:val="0"/>
          <w:sz w:val="32"/>
          <w:szCs w:val="32"/>
        </w:rPr>
        <w:t>，提出</w:t>
      </w:r>
      <w:r w:rsidRPr="000003BF">
        <w:rPr>
          <w:rFonts w:eastAsia="仿宋_GB2312" w:hint="eastAsia"/>
          <w:kern w:val="0"/>
          <w:sz w:val="32"/>
          <w:szCs w:val="32"/>
        </w:rPr>
        <w:t>在</w:t>
      </w:r>
      <w:r w:rsidR="00CB5B1E">
        <w:rPr>
          <w:rFonts w:eastAsia="仿宋_GB2312" w:hint="eastAsia"/>
          <w:kern w:val="0"/>
          <w:sz w:val="32"/>
          <w:szCs w:val="32"/>
        </w:rPr>
        <w:t>道</w:t>
      </w:r>
      <w:r w:rsidRPr="000003BF">
        <w:rPr>
          <w:rFonts w:eastAsia="仿宋_GB2312" w:hint="eastAsia"/>
          <w:kern w:val="0"/>
          <w:sz w:val="32"/>
          <w:szCs w:val="32"/>
        </w:rPr>
        <w:t>路、</w:t>
      </w:r>
      <w:r w:rsidR="00CB5B1E">
        <w:rPr>
          <w:rFonts w:eastAsia="仿宋_GB2312" w:hint="eastAsia"/>
          <w:kern w:val="0"/>
          <w:sz w:val="32"/>
          <w:szCs w:val="32"/>
        </w:rPr>
        <w:t>铁路</w:t>
      </w:r>
      <w:r w:rsidRPr="000003BF">
        <w:rPr>
          <w:rFonts w:eastAsia="仿宋_GB2312" w:hint="eastAsia"/>
          <w:kern w:val="0"/>
          <w:sz w:val="32"/>
          <w:szCs w:val="32"/>
        </w:rPr>
        <w:t>以及</w:t>
      </w:r>
      <w:r w:rsidR="00DD2B14">
        <w:rPr>
          <w:rFonts w:eastAsia="仿宋_GB2312" w:hint="eastAsia"/>
          <w:kern w:val="0"/>
          <w:sz w:val="32"/>
          <w:szCs w:val="32"/>
        </w:rPr>
        <w:t>机场工程</w:t>
      </w:r>
      <w:r w:rsidRPr="000003BF">
        <w:rPr>
          <w:rFonts w:eastAsia="仿宋_GB2312" w:hint="eastAsia"/>
          <w:kern w:val="0"/>
          <w:sz w:val="32"/>
          <w:szCs w:val="32"/>
        </w:rPr>
        <w:t>领域的设计、施工、质量检测和验收</w:t>
      </w:r>
      <w:r w:rsidR="00424FD6">
        <w:rPr>
          <w:rFonts w:eastAsia="仿宋_GB2312" w:hint="eastAsia"/>
          <w:kern w:val="0"/>
          <w:sz w:val="32"/>
          <w:szCs w:val="32"/>
        </w:rPr>
        <w:t>方面的技术要求</w:t>
      </w:r>
      <w:r w:rsidRPr="000003BF">
        <w:rPr>
          <w:rFonts w:eastAsia="仿宋_GB2312" w:hint="eastAsia"/>
          <w:kern w:val="0"/>
          <w:sz w:val="32"/>
          <w:szCs w:val="32"/>
        </w:rPr>
        <w:t>，为其在工程中的大规模应用提供技术支撑。</w:t>
      </w:r>
    </w:p>
    <w:p w14:paraId="28FECF3E" w14:textId="77777777" w:rsidR="00312067" w:rsidRPr="00947FD1" w:rsidRDefault="00312067" w:rsidP="0003775D">
      <w:pPr>
        <w:pStyle w:val="1"/>
        <w:numPr>
          <w:ilvl w:val="0"/>
          <w:numId w:val="0"/>
        </w:numPr>
        <w:snapToGrid w:val="0"/>
        <w:spacing w:beforeLines="50" w:before="156" w:afterLines="50" w:after="156"/>
        <w:rPr>
          <w:rFonts w:ascii="Times New Roman" w:eastAsia="黑体" w:hAnsi="Times New Roman" w:cs="Times New Roman"/>
          <w:b w:val="0"/>
          <w:kern w:val="0"/>
          <w:sz w:val="32"/>
          <w:szCs w:val="32"/>
        </w:rPr>
      </w:pPr>
      <w:bookmarkStart w:id="26" w:name="_Toc90294476"/>
      <w:r w:rsidRPr="00947FD1">
        <w:rPr>
          <w:rFonts w:ascii="Times New Roman" w:eastAsia="黑体" w:hAnsi="Times New Roman" w:cs="Times New Roman"/>
          <w:b w:val="0"/>
          <w:kern w:val="0"/>
          <w:sz w:val="32"/>
          <w:szCs w:val="32"/>
        </w:rPr>
        <w:t>五、重大分歧意见的处理过程、处理意见及其依据</w:t>
      </w:r>
      <w:bookmarkEnd w:id="26"/>
    </w:p>
    <w:p w14:paraId="52614527" w14:textId="77777777" w:rsidR="00312067" w:rsidRPr="00947FD1" w:rsidRDefault="001E1194">
      <w:pPr>
        <w:spacing w:line="560" w:lineRule="exact"/>
        <w:ind w:firstLineChars="200" w:firstLine="640"/>
        <w:rPr>
          <w:rFonts w:eastAsia="仿宋_GB2312"/>
          <w:color w:val="000000"/>
          <w:sz w:val="32"/>
          <w:szCs w:val="32"/>
        </w:rPr>
      </w:pPr>
      <w:r w:rsidRPr="00947FD1">
        <w:rPr>
          <w:rFonts w:eastAsia="仿宋_GB2312"/>
          <w:color w:val="000000"/>
          <w:sz w:val="32"/>
          <w:szCs w:val="32"/>
        </w:rPr>
        <w:t>无</w:t>
      </w:r>
      <w:r w:rsidR="00312067" w:rsidRPr="00947FD1">
        <w:rPr>
          <w:rFonts w:eastAsia="仿宋_GB2312"/>
          <w:color w:val="000000"/>
          <w:sz w:val="32"/>
          <w:szCs w:val="32"/>
        </w:rPr>
        <w:t>。</w:t>
      </w:r>
    </w:p>
    <w:p w14:paraId="78A6DBE1" w14:textId="77777777" w:rsidR="00312067" w:rsidRPr="00947FD1" w:rsidRDefault="00312067" w:rsidP="0003775D">
      <w:pPr>
        <w:pStyle w:val="1"/>
        <w:numPr>
          <w:ilvl w:val="0"/>
          <w:numId w:val="0"/>
        </w:numPr>
        <w:snapToGrid w:val="0"/>
        <w:spacing w:beforeLines="50" w:before="156" w:afterLines="50" w:after="156"/>
        <w:rPr>
          <w:rFonts w:ascii="Times New Roman" w:eastAsia="黑体" w:hAnsi="Times New Roman" w:cs="Times New Roman"/>
          <w:b w:val="0"/>
          <w:kern w:val="0"/>
          <w:sz w:val="32"/>
          <w:szCs w:val="32"/>
        </w:rPr>
      </w:pPr>
      <w:bookmarkStart w:id="27" w:name="_Toc90294477"/>
      <w:r w:rsidRPr="00947FD1">
        <w:rPr>
          <w:rFonts w:ascii="Times New Roman" w:eastAsia="黑体" w:hAnsi="Times New Roman" w:cs="Times New Roman"/>
          <w:b w:val="0"/>
          <w:kern w:val="0"/>
          <w:sz w:val="32"/>
          <w:szCs w:val="32"/>
        </w:rPr>
        <w:t>六、对地方标准自发布日期</w:t>
      </w:r>
      <w:proofErr w:type="gramStart"/>
      <w:r w:rsidRPr="00947FD1">
        <w:rPr>
          <w:rFonts w:ascii="Times New Roman" w:eastAsia="黑体" w:hAnsi="Times New Roman" w:cs="Times New Roman"/>
          <w:b w:val="0"/>
          <w:kern w:val="0"/>
          <w:sz w:val="32"/>
          <w:szCs w:val="32"/>
        </w:rPr>
        <w:t>至实施</w:t>
      </w:r>
      <w:proofErr w:type="gramEnd"/>
      <w:r w:rsidRPr="00947FD1">
        <w:rPr>
          <w:rFonts w:ascii="Times New Roman" w:eastAsia="黑体" w:hAnsi="Times New Roman" w:cs="Times New Roman"/>
          <w:b w:val="0"/>
          <w:kern w:val="0"/>
          <w:sz w:val="32"/>
          <w:szCs w:val="32"/>
        </w:rPr>
        <w:t>日期之间的过渡期（以下简称</w:t>
      </w:r>
      <w:r w:rsidRPr="00947FD1">
        <w:rPr>
          <w:rFonts w:ascii="Times New Roman" w:eastAsia="黑体" w:hAnsi="Times New Roman" w:cs="Times New Roman"/>
          <w:b w:val="0"/>
          <w:kern w:val="0"/>
          <w:sz w:val="32"/>
          <w:szCs w:val="32"/>
        </w:rPr>
        <w:t>“</w:t>
      </w:r>
      <w:r w:rsidRPr="00947FD1">
        <w:rPr>
          <w:rFonts w:ascii="Times New Roman" w:eastAsia="黑体" w:hAnsi="Times New Roman" w:cs="Times New Roman"/>
          <w:b w:val="0"/>
          <w:kern w:val="0"/>
          <w:sz w:val="32"/>
          <w:szCs w:val="32"/>
        </w:rPr>
        <w:t>过渡期</w:t>
      </w:r>
      <w:r w:rsidRPr="00947FD1">
        <w:rPr>
          <w:rFonts w:ascii="Times New Roman" w:eastAsia="黑体" w:hAnsi="Times New Roman" w:cs="Times New Roman"/>
          <w:b w:val="0"/>
          <w:kern w:val="0"/>
          <w:sz w:val="32"/>
          <w:szCs w:val="32"/>
        </w:rPr>
        <w:t>”</w:t>
      </w:r>
      <w:r w:rsidRPr="00947FD1">
        <w:rPr>
          <w:rFonts w:ascii="Times New Roman" w:eastAsia="黑体" w:hAnsi="Times New Roman" w:cs="Times New Roman"/>
          <w:b w:val="0"/>
          <w:kern w:val="0"/>
          <w:sz w:val="32"/>
          <w:szCs w:val="32"/>
        </w:rPr>
        <w:t>）的建议及理由</w:t>
      </w:r>
      <w:bookmarkEnd w:id="27"/>
    </w:p>
    <w:p w14:paraId="3EB95ECE" w14:textId="77777777" w:rsidR="008F5648" w:rsidRPr="008F5648" w:rsidRDefault="008F5648" w:rsidP="0003775D">
      <w:pPr>
        <w:snapToGrid w:val="0"/>
        <w:spacing w:line="540" w:lineRule="exact"/>
        <w:ind w:firstLineChars="200" w:firstLine="640"/>
        <w:rPr>
          <w:rFonts w:ascii="仿宋_GB2312" w:eastAsia="仿宋_GB2312" w:hAnsi="仿宋_GB2312" w:hint="eastAsia"/>
          <w:color w:val="000000"/>
          <w:sz w:val="32"/>
          <w:szCs w:val="32"/>
        </w:rPr>
      </w:pPr>
      <w:bookmarkStart w:id="28" w:name="_Toc90294478"/>
      <w:r w:rsidRPr="008F5648">
        <w:rPr>
          <w:rFonts w:ascii="仿宋_GB2312" w:eastAsia="仿宋_GB2312" w:hAnsi="仿宋_GB2312" w:hint="eastAsia"/>
          <w:color w:val="000000"/>
          <w:sz w:val="32"/>
          <w:szCs w:val="32"/>
        </w:rPr>
        <w:t>建议过渡期是1个月。</w:t>
      </w:r>
    </w:p>
    <w:p w14:paraId="6876ECC2" w14:textId="290D3C8D" w:rsidR="008F5648" w:rsidRPr="008F5648" w:rsidRDefault="008F5648" w:rsidP="0003775D">
      <w:pPr>
        <w:snapToGrid w:val="0"/>
        <w:spacing w:line="540" w:lineRule="exact"/>
        <w:ind w:firstLineChars="200" w:firstLine="640"/>
        <w:rPr>
          <w:rFonts w:ascii="仿宋_GB2312" w:eastAsia="仿宋_GB2312" w:hAnsi="仿宋_GB2312" w:hint="eastAsia"/>
          <w:color w:val="000000"/>
          <w:sz w:val="32"/>
          <w:szCs w:val="32"/>
        </w:rPr>
      </w:pPr>
      <w:r w:rsidRPr="008F5648">
        <w:rPr>
          <w:rFonts w:ascii="仿宋_GB2312" w:eastAsia="仿宋_GB2312" w:hAnsi="仿宋_GB2312" w:hint="eastAsia"/>
          <w:color w:val="000000"/>
          <w:sz w:val="32"/>
          <w:szCs w:val="32"/>
        </w:rPr>
        <w:t>公路及城市道路建设单位、设计单位</w:t>
      </w:r>
      <w:r w:rsidR="00DD2B14">
        <w:rPr>
          <w:rFonts w:ascii="仿宋_GB2312" w:eastAsia="仿宋_GB2312" w:hAnsi="仿宋_GB2312" w:hint="eastAsia"/>
          <w:color w:val="000000"/>
          <w:sz w:val="32"/>
          <w:szCs w:val="32"/>
        </w:rPr>
        <w:t>、</w:t>
      </w:r>
      <w:r w:rsidRPr="008F5648">
        <w:rPr>
          <w:rFonts w:ascii="仿宋_GB2312" w:eastAsia="仿宋_GB2312" w:hAnsi="仿宋_GB2312" w:hint="eastAsia"/>
          <w:color w:val="000000"/>
          <w:sz w:val="32"/>
          <w:szCs w:val="32"/>
        </w:rPr>
        <w:t>施工单位</w:t>
      </w:r>
      <w:r w:rsidR="00DD2B14">
        <w:rPr>
          <w:rFonts w:ascii="仿宋_GB2312" w:eastAsia="仿宋_GB2312" w:hAnsi="仿宋_GB2312" w:hint="eastAsia"/>
          <w:color w:val="000000"/>
          <w:sz w:val="32"/>
          <w:szCs w:val="32"/>
        </w:rPr>
        <w:t>及检测单位</w:t>
      </w:r>
      <w:r w:rsidRPr="008F5648">
        <w:rPr>
          <w:rFonts w:ascii="仿宋_GB2312" w:eastAsia="仿宋_GB2312" w:hAnsi="仿宋_GB2312" w:hint="eastAsia"/>
          <w:color w:val="000000"/>
          <w:sz w:val="32"/>
          <w:szCs w:val="32"/>
        </w:rPr>
        <w:t>等是标准实施的主体，为确保其准确理解、掌握和执行标准，标准发布后将向标准实施主体进行推广和宣贯，推动标准的落地实施。预计此项工作需要1个月的时间。</w:t>
      </w:r>
    </w:p>
    <w:p w14:paraId="3A8B774B" w14:textId="26856730" w:rsidR="00312067" w:rsidRPr="00947FD1" w:rsidRDefault="00312067" w:rsidP="0003775D">
      <w:pPr>
        <w:pStyle w:val="1"/>
        <w:numPr>
          <w:ilvl w:val="0"/>
          <w:numId w:val="0"/>
        </w:numPr>
        <w:snapToGrid w:val="0"/>
        <w:spacing w:beforeLines="50" w:before="156" w:afterLines="50" w:after="156"/>
        <w:rPr>
          <w:rFonts w:ascii="Times New Roman" w:eastAsia="黑体" w:hAnsi="Times New Roman" w:cs="Times New Roman"/>
          <w:b w:val="0"/>
          <w:kern w:val="0"/>
          <w:sz w:val="32"/>
          <w:szCs w:val="32"/>
        </w:rPr>
      </w:pPr>
      <w:r w:rsidRPr="00947FD1">
        <w:rPr>
          <w:rFonts w:ascii="Times New Roman" w:eastAsia="黑体" w:hAnsi="Times New Roman" w:cs="Times New Roman"/>
          <w:b w:val="0"/>
          <w:kern w:val="0"/>
          <w:sz w:val="32"/>
          <w:szCs w:val="32"/>
        </w:rPr>
        <w:t>七、</w:t>
      </w:r>
      <w:bookmarkEnd w:id="28"/>
      <w:r w:rsidR="00384906">
        <w:rPr>
          <w:rFonts w:ascii="Times New Roman" w:eastAsia="黑体" w:hAnsi="Times New Roman" w:cs="Times New Roman" w:hint="eastAsia"/>
          <w:b w:val="0"/>
          <w:kern w:val="0"/>
          <w:sz w:val="32"/>
          <w:szCs w:val="32"/>
        </w:rPr>
        <w:t>其他需要说明的内容</w:t>
      </w:r>
    </w:p>
    <w:p w14:paraId="75A94268" w14:textId="447E3CA9" w:rsidR="00384906" w:rsidRDefault="00384906" w:rsidP="00384906">
      <w:pPr>
        <w:autoSpaceDE w:val="0"/>
        <w:autoSpaceDN w:val="0"/>
        <w:adjustRightInd w:val="0"/>
        <w:spacing w:line="550" w:lineRule="exact"/>
        <w:ind w:firstLineChars="200" w:firstLine="640"/>
        <w:rPr>
          <w:rFonts w:eastAsia="仿宋_GB2312"/>
          <w:kern w:val="0"/>
          <w:sz w:val="32"/>
          <w:szCs w:val="32"/>
        </w:rPr>
      </w:pPr>
      <w:r>
        <w:rPr>
          <w:rFonts w:eastAsia="仿宋_GB2312" w:hint="eastAsia"/>
          <w:kern w:val="0"/>
          <w:sz w:val="32"/>
          <w:szCs w:val="32"/>
        </w:rPr>
        <w:lastRenderedPageBreak/>
        <w:t>1.</w:t>
      </w:r>
      <w:r>
        <w:rPr>
          <w:rFonts w:eastAsia="仿宋_GB2312" w:hint="eastAsia"/>
          <w:kern w:val="0"/>
          <w:sz w:val="32"/>
          <w:szCs w:val="32"/>
        </w:rPr>
        <w:t>实施效益分析</w:t>
      </w:r>
    </w:p>
    <w:p w14:paraId="136C5DB4" w14:textId="52572EBF" w:rsidR="00C44211" w:rsidRPr="00CC15C2" w:rsidRDefault="00C44211" w:rsidP="0003775D">
      <w:pPr>
        <w:snapToGrid w:val="0"/>
        <w:spacing w:line="540" w:lineRule="exact"/>
        <w:ind w:firstLineChars="200" w:firstLine="640"/>
        <w:rPr>
          <w:rFonts w:eastAsia="仿宋_GB2312"/>
          <w:kern w:val="0"/>
          <w:sz w:val="32"/>
          <w:szCs w:val="32"/>
        </w:rPr>
      </w:pPr>
      <w:r w:rsidRPr="00CC15C2">
        <w:rPr>
          <w:rFonts w:eastAsia="仿宋_GB2312"/>
          <w:kern w:val="0"/>
          <w:sz w:val="32"/>
          <w:szCs w:val="32"/>
        </w:rPr>
        <w:t>随着山东省乃至全国高速公路事业进入改扩建与新建并存的新阶段，公路等地基加固工程市场规模庞大，水泥土复合地基应用十分广泛。沿用传统的水泥土搅拌桩</w:t>
      </w:r>
      <w:proofErr w:type="gramStart"/>
      <w:r w:rsidRPr="00CC15C2">
        <w:rPr>
          <w:rFonts w:eastAsia="仿宋_GB2312"/>
          <w:kern w:val="0"/>
          <w:sz w:val="32"/>
          <w:szCs w:val="32"/>
        </w:rPr>
        <w:t>及旋喷桩</w:t>
      </w:r>
      <w:proofErr w:type="gramEnd"/>
      <w:r w:rsidRPr="00CC15C2">
        <w:rPr>
          <w:rFonts w:eastAsia="仿宋_GB2312"/>
          <w:kern w:val="0"/>
          <w:sz w:val="32"/>
          <w:szCs w:val="32"/>
        </w:rPr>
        <w:t>，施工效率低、成桩质量差、工程造价高的问题仍未解决，不仅导致了严重的工程浪费，也引起了重大事故隐患，会严重影响后期高速公路运营安全和稳定性。</w:t>
      </w:r>
    </w:p>
    <w:p w14:paraId="3F53739E" w14:textId="105388FE" w:rsidR="00C44211" w:rsidRPr="00CC15C2" w:rsidRDefault="00C44211" w:rsidP="0003775D">
      <w:pPr>
        <w:snapToGrid w:val="0"/>
        <w:spacing w:line="540" w:lineRule="exact"/>
        <w:ind w:firstLineChars="200" w:firstLine="640"/>
        <w:rPr>
          <w:rFonts w:eastAsia="仿宋_GB2312"/>
          <w:kern w:val="0"/>
          <w:sz w:val="32"/>
          <w:szCs w:val="32"/>
        </w:rPr>
      </w:pPr>
      <w:r w:rsidRPr="00CC15C2">
        <w:rPr>
          <w:rFonts w:eastAsia="仿宋_GB2312"/>
          <w:kern w:val="0"/>
          <w:sz w:val="32"/>
          <w:szCs w:val="32"/>
        </w:rPr>
        <w:t>本标准所涉及的水泥土筒桩是基于搅拌法工艺成桩，成桩钻具不用大直径筒钻。搅拌法成桩时设多重叶片、搅拌均匀，水泥消耗量少，工程造价低等优点。</w:t>
      </w:r>
    </w:p>
    <w:p w14:paraId="7F875B32" w14:textId="6DB770D2" w:rsidR="00C44211" w:rsidRPr="00DD2B14" w:rsidRDefault="00DD2B14" w:rsidP="0003775D">
      <w:pPr>
        <w:snapToGrid w:val="0"/>
        <w:spacing w:line="540" w:lineRule="exact"/>
        <w:ind w:firstLineChars="200" w:firstLine="640"/>
        <w:rPr>
          <w:rFonts w:eastAsia="仿宋_GB2312"/>
          <w:kern w:val="0"/>
          <w:sz w:val="32"/>
          <w:szCs w:val="32"/>
        </w:rPr>
      </w:pPr>
      <w:r w:rsidRPr="00DD2B14">
        <w:rPr>
          <w:rFonts w:eastAsia="仿宋_GB2312" w:hint="eastAsia"/>
          <w:kern w:val="0"/>
          <w:sz w:val="32"/>
          <w:szCs w:val="32"/>
        </w:rPr>
        <w:t>（</w:t>
      </w:r>
      <w:r w:rsidRPr="00DD2B14">
        <w:rPr>
          <w:rFonts w:eastAsia="仿宋_GB2312" w:hint="eastAsia"/>
          <w:kern w:val="0"/>
          <w:sz w:val="32"/>
          <w:szCs w:val="32"/>
        </w:rPr>
        <w:t>1</w:t>
      </w:r>
      <w:r w:rsidRPr="00DD2B14">
        <w:rPr>
          <w:rFonts w:eastAsia="仿宋_GB2312" w:hint="eastAsia"/>
          <w:kern w:val="0"/>
          <w:sz w:val="32"/>
          <w:szCs w:val="32"/>
        </w:rPr>
        <w:t>）</w:t>
      </w:r>
      <w:r w:rsidR="00C44211" w:rsidRPr="00DD2B14">
        <w:rPr>
          <w:rFonts w:eastAsia="仿宋_GB2312"/>
          <w:kern w:val="0"/>
          <w:sz w:val="32"/>
          <w:szCs w:val="32"/>
        </w:rPr>
        <w:t>经济效益：</w:t>
      </w:r>
    </w:p>
    <w:p w14:paraId="06C29576" w14:textId="2D6CE397" w:rsidR="00C44211" w:rsidRPr="00CC15C2" w:rsidRDefault="00C44211" w:rsidP="0003775D">
      <w:pPr>
        <w:snapToGrid w:val="0"/>
        <w:spacing w:line="540" w:lineRule="exact"/>
        <w:ind w:firstLineChars="200" w:firstLine="640"/>
        <w:rPr>
          <w:rFonts w:eastAsia="仿宋_GB2312"/>
          <w:kern w:val="0"/>
          <w:sz w:val="32"/>
          <w:szCs w:val="32"/>
        </w:rPr>
      </w:pPr>
      <w:r w:rsidRPr="00CC15C2">
        <w:rPr>
          <w:rFonts w:eastAsia="仿宋_GB2312"/>
          <w:kern w:val="0"/>
          <w:sz w:val="32"/>
          <w:szCs w:val="32"/>
        </w:rPr>
        <w:t>以</w:t>
      </w:r>
      <w:r w:rsidR="006D7212">
        <w:rPr>
          <w:rFonts w:eastAsia="仿宋_GB2312" w:hint="eastAsia"/>
          <w:kern w:val="0"/>
          <w:sz w:val="32"/>
          <w:szCs w:val="32"/>
        </w:rPr>
        <w:t>桩</w:t>
      </w:r>
      <w:r w:rsidRPr="00CC15C2">
        <w:rPr>
          <w:rFonts w:eastAsia="仿宋_GB2312"/>
          <w:kern w:val="0"/>
          <w:sz w:val="32"/>
          <w:szCs w:val="32"/>
        </w:rPr>
        <w:t>径</w:t>
      </w:r>
      <w:r w:rsidR="00264060">
        <w:rPr>
          <w:rFonts w:eastAsia="仿宋_GB2312"/>
          <w:kern w:val="0"/>
          <w:sz w:val="32"/>
          <w:szCs w:val="32"/>
        </w:rPr>
        <w:t>6</w:t>
      </w:r>
      <w:r w:rsidRPr="00CC15C2">
        <w:rPr>
          <w:rFonts w:eastAsia="仿宋_GB2312"/>
          <w:kern w:val="0"/>
          <w:sz w:val="32"/>
          <w:szCs w:val="32"/>
        </w:rPr>
        <w:t>00mm</w:t>
      </w:r>
      <w:r w:rsidRPr="00CC15C2">
        <w:rPr>
          <w:rFonts w:eastAsia="仿宋_GB2312"/>
          <w:kern w:val="0"/>
          <w:sz w:val="32"/>
          <w:szCs w:val="32"/>
        </w:rPr>
        <w:t>、</w:t>
      </w:r>
      <w:r w:rsidR="006D7212">
        <w:rPr>
          <w:rFonts w:eastAsia="仿宋_GB2312" w:hint="eastAsia"/>
          <w:kern w:val="0"/>
          <w:sz w:val="32"/>
          <w:szCs w:val="32"/>
        </w:rPr>
        <w:t>壁厚</w:t>
      </w:r>
      <w:r w:rsidR="006D7212">
        <w:rPr>
          <w:rFonts w:eastAsia="仿宋_GB2312" w:hint="eastAsia"/>
          <w:kern w:val="0"/>
          <w:sz w:val="32"/>
          <w:szCs w:val="32"/>
        </w:rPr>
        <w:t>150 mm</w:t>
      </w:r>
      <w:r w:rsidRPr="00CC15C2">
        <w:rPr>
          <w:rFonts w:eastAsia="仿宋_GB2312"/>
          <w:kern w:val="0"/>
          <w:sz w:val="32"/>
          <w:szCs w:val="32"/>
        </w:rPr>
        <w:t>的搅拌法水泥土筒桩为例，与</w:t>
      </w:r>
      <w:r w:rsidR="006D7212">
        <w:rPr>
          <w:rFonts w:eastAsia="仿宋_GB2312" w:hint="eastAsia"/>
          <w:kern w:val="0"/>
          <w:sz w:val="32"/>
          <w:szCs w:val="32"/>
        </w:rPr>
        <w:t>桩</w:t>
      </w:r>
      <w:r w:rsidRPr="00CC15C2">
        <w:rPr>
          <w:rFonts w:eastAsia="仿宋_GB2312"/>
          <w:kern w:val="0"/>
          <w:sz w:val="32"/>
          <w:szCs w:val="32"/>
        </w:rPr>
        <w:t>径</w:t>
      </w:r>
      <w:r w:rsidRPr="00CC15C2">
        <w:rPr>
          <w:rFonts w:eastAsia="仿宋_GB2312"/>
          <w:kern w:val="0"/>
          <w:sz w:val="32"/>
          <w:szCs w:val="32"/>
        </w:rPr>
        <w:t>500mm</w:t>
      </w:r>
      <w:r w:rsidRPr="00CC15C2">
        <w:rPr>
          <w:rFonts w:eastAsia="仿宋_GB2312"/>
          <w:kern w:val="0"/>
          <w:sz w:val="32"/>
          <w:szCs w:val="32"/>
        </w:rPr>
        <w:t>的实芯水泥土搅拌桩相比较，在相同面积置换</w:t>
      </w:r>
      <w:proofErr w:type="gramStart"/>
      <w:r w:rsidRPr="00CC15C2">
        <w:rPr>
          <w:rFonts w:eastAsia="仿宋_GB2312"/>
          <w:kern w:val="0"/>
          <w:sz w:val="32"/>
          <w:szCs w:val="32"/>
        </w:rPr>
        <w:t>率前提</w:t>
      </w:r>
      <w:proofErr w:type="gramEnd"/>
      <w:r w:rsidRPr="00CC15C2">
        <w:rPr>
          <w:rFonts w:eastAsia="仿宋_GB2312"/>
          <w:kern w:val="0"/>
          <w:sz w:val="32"/>
          <w:szCs w:val="32"/>
        </w:rPr>
        <w:t>下，可节约</w:t>
      </w:r>
      <w:r w:rsidR="00BD7540">
        <w:rPr>
          <w:rFonts w:eastAsia="仿宋_GB2312" w:hint="eastAsia"/>
          <w:kern w:val="0"/>
          <w:sz w:val="32"/>
          <w:szCs w:val="32"/>
        </w:rPr>
        <w:t>2</w:t>
      </w:r>
      <w:r w:rsidR="007A4F3E">
        <w:rPr>
          <w:rFonts w:eastAsia="仿宋_GB2312" w:hint="eastAsia"/>
          <w:kern w:val="0"/>
          <w:sz w:val="32"/>
          <w:szCs w:val="32"/>
        </w:rPr>
        <w:t>5</w:t>
      </w:r>
      <w:r w:rsidRPr="00CC15C2">
        <w:rPr>
          <w:rFonts w:eastAsia="仿宋_GB2312"/>
          <w:kern w:val="0"/>
          <w:sz w:val="32"/>
          <w:szCs w:val="32"/>
        </w:rPr>
        <w:t>%</w:t>
      </w:r>
      <w:r w:rsidR="009E61F3">
        <w:rPr>
          <w:rFonts w:eastAsia="仿宋_GB2312" w:hint="eastAsia"/>
          <w:kern w:val="0"/>
          <w:sz w:val="32"/>
          <w:szCs w:val="32"/>
        </w:rPr>
        <w:t>以上</w:t>
      </w:r>
      <w:r w:rsidRPr="00CC15C2">
        <w:rPr>
          <w:rFonts w:eastAsia="仿宋_GB2312"/>
          <w:kern w:val="0"/>
          <w:sz w:val="32"/>
          <w:szCs w:val="32"/>
        </w:rPr>
        <w:t>的水泥</w:t>
      </w:r>
      <w:r w:rsidR="006D7212">
        <w:rPr>
          <w:rFonts w:eastAsia="仿宋_GB2312" w:hint="eastAsia"/>
          <w:kern w:val="0"/>
          <w:sz w:val="32"/>
          <w:szCs w:val="32"/>
        </w:rPr>
        <w:t>用量</w:t>
      </w:r>
      <w:r w:rsidRPr="00CC15C2">
        <w:rPr>
          <w:rFonts w:eastAsia="仿宋_GB2312"/>
          <w:kern w:val="0"/>
          <w:sz w:val="32"/>
          <w:szCs w:val="32"/>
        </w:rPr>
        <w:t>；且</w:t>
      </w:r>
      <w:r w:rsidRPr="006E5C52">
        <w:rPr>
          <w:rFonts w:eastAsia="仿宋_GB2312"/>
          <w:color w:val="000000" w:themeColor="text1"/>
          <w:kern w:val="0"/>
          <w:sz w:val="32"/>
          <w:szCs w:val="32"/>
        </w:rPr>
        <w:t>布桩数量减少</w:t>
      </w:r>
      <w:r w:rsidR="00264060">
        <w:rPr>
          <w:rFonts w:eastAsia="仿宋_GB2312"/>
          <w:color w:val="000000" w:themeColor="text1"/>
          <w:kern w:val="0"/>
          <w:sz w:val="32"/>
          <w:szCs w:val="32"/>
        </w:rPr>
        <w:t>3</w:t>
      </w:r>
      <w:r w:rsidR="007A4F3E">
        <w:rPr>
          <w:rFonts w:eastAsia="仿宋_GB2312" w:hint="eastAsia"/>
          <w:color w:val="000000" w:themeColor="text1"/>
          <w:kern w:val="0"/>
          <w:sz w:val="32"/>
          <w:szCs w:val="32"/>
        </w:rPr>
        <w:t>3</w:t>
      </w:r>
      <w:r w:rsidR="006E5C52" w:rsidRPr="006E5C52">
        <w:rPr>
          <w:rFonts w:eastAsia="仿宋_GB2312" w:hint="eastAsia"/>
          <w:color w:val="000000" w:themeColor="text1"/>
          <w:kern w:val="0"/>
          <w:sz w:val="32"/>
          <w:szCs w:val="32"/>
        </w:rPr>
        <w:t>%</w:t>
      </w:r>
      <w:r w:rsidR="00BD7540">
        <w:rPr>
          <w:rFonts w:eastAsia="仿宋_GB2312" w:hint="eastAsia"/>
          <w:color w:val="000000" w:themeColor="text1"/>
          <w:kern w:val="0"/>
          <w:sz w:val="32"/>
          <w:szCs w:val="32"/>
        </w:rPr>
        <w:t>左右</w:t>
      </w:r>
      <w:r w:rsidRPr="006E5C52">
        <w:rPr>
          <w:rFonts w:eastAsia="仿宋_GB2312"/>
          <w:color w:val="000000" w:themeColor="text1"/>
          <w:kern w:val="0"/>
          <w:sz w:val="32"/>
          <w:szCs w:val="32"/>
        </w:rPr>
        <w:t>，</w:t>
      </w:r>
      <w:r w:rsidR="006D7212">
        <w:rPr>
          <w:rFonts w:eastAsia="仿宋_GB2312" w:hint="eastAsia"/>
          <w:color w:val="000000" w:themeColor="text1"/>
          <w:kern w:val="0"/>
          <w:sz w:val="32"/>
          <w:szCs w:val="32"/>
        </w:rPr>
        <w:t>综合</w:t>
      </w:r>
      <w:r w:rsidR="00F208F1">
        <w:rPr>
          <w:rFonts w:eastAsia="仿宋_GB2312" w:hint="eastAsia"/>
          <w:color w:val="000000" w:themeColor="text1"/>
          <w:kern w:val="0"/>
          <w:sz w:val="32"/>
          <w:szCs w:val="32"/>
        </w:rPr>
        <w:t>测算，工程造价可减少</w:t>
      </w:r>
      <w:r w:rsidR="00F208F1">
        <w:rPr>
          <w:rFonts w:eastAsia="仿宋_GB2312" w:hint="eastAsia"/>
          <w:color w:val="000000" w:themeColor="text1"/>
          <w:kern w:val="0"/>
          <w:sz w:val="32"/>
          <w:szCs w:val="32"/>
        </w:rPr>
        <w:t>25%</w:t>
      </w:r>
      <w:r w:rsidR="00F208F1">
        <w:rPr>
          <w:rFonts w:eastAsia="仿宋_GB2312" w:hint="eastAsia"/>
          <w:color w:val="000000" w:themeColor="text1"/>
          <w:kern w:val="0"/>
          <w:sz w:val="32"/>
          <w:szCs w:val="32"/>
        </w:rPr>
        <w:t>以上，同时</w:t>
      </w:r>
      <w:r w:rsidRPr="006E5C52">
        <w:rPr>
          <w:rFonts w:eastAsia="仿宋_GB2312"/>
          <w:color w:val="000000" w:themeColor="text1"/>
          <w:kern w:val="0"/>
          <w:sz w:val="32"/>
          <w:szCs w:val="32"/>
        </w:rPr>
        <w:t>能大大加快</w:t>
      </w:r>
      <w:r w:rsidRPr="00CC15C2">
        <w:rPr>
          <w:rFonts w:eastAsia="仿宋_GB2312"/>
          <w:kern w:val="0"/>
          <w:sz w:val="32"/>
          <w:szCs w:val="32"/>
        </w:rPr>
        <w:t>施工进度</w:t>
      </w:r>
      <w:r w:rsidR="00F208F1">
        <w:rPr>
          <w:rFonts w:eastAsia="仿宋_GB2312" w:hint="eastAsia"/>
          <w:kern w:val="0"/>
          <w:sz w:val="32"/>
          <w:szCs w:val="32"/>
        </w:rPr>
        <w:t>，节约工期</w:t>
      </w:r>
      <w:r w:rsidR="00F208F1">
        <w:rPr>
          <w:rFonts w:eastAsia="仿宋_GB2312" w:hint="eastAsia"/>
          <w:kern w:val="0"/>
          <w:sz w:val="32"/>
          <w:szCs w:val="32"/>
        </w:rPr>
        <w:t>30%</w:t>
      </w:r>
      <w:r w:rsidR="00F208F1">
        <w:rPr>
          <w:rFonts w:eastAsia="仿宋_GB2312" w:hint="eastAsia"/>
          <w:kern w:val="0"/>
          <w:sz w:val="32"/>
          <w:szCs w:val="32"/>
        </w:rPr>
        <w:t>以上</w:t>
      </w:r>
      <w:r w:rsidRPr="00CC15C2">
        <w:rPr>
          <w:rFonts w:eastAsia="仿宋_GB2312"/>
          <w:kern w:val="0"/>
          <w:sz w:val="32"/>
          <w:szCs w:val="32"/>
        </w:rPr>
        <w:t>。</w:t>
      </w:r>
    </w:p>
    <w:p w14:paraId="65F7763C" w14:textId="07BA3166" w:rsidR="00C44211" w:rsidRPr="00DD2B14" w:rsidRDefault="00DD2B14" w:rsidP="0003775D">
      <w:pPr>
        <w:snapToGrid w:val="0"/>
        <w:spacing w:line="540" w:lineRule="exact"/>
        <w:ind w:firstLineChars="200" w:firstLine="640"/>
        <w:rPr>
          <w:rFonts w:eastAsia="仿宋_GB2312"/>
          <w:kern w:val="0"/>
          <w:sz w:val="32"/>
          <w:szCs w:val="32"/>
        </w:rPr>
      </w:pPr>
      <w:r w:rsidRPr="00DD2B14">
        <w:rPr>
          <w:rFonts w:eastAsia="仿宋_GB2312" w:hint="eastAsia"/>
          <w:kern w:val="0"/>
          <w:sz w:val="32"/>
          <w:szCs w:val="32"/>
        </w:rPr>
        <w:t>（</w:t>
      </w:r>
      <w:r w:rsidRPr="00DD2B14">
        <w:rPr>
          <w:rFonts w:eastAsia="仿宋_GB2312" w:hint="eastAsia"/>
          <w:kern w:val="0"/>
          <w:sz w:val="32"/>
          <w:szCs w:val="32"/>
        </w:rPr>
        <w:t>2</w:t>
      </w:r>
      <w:r w:rsidRPr="00DD2B14">
        <w:rPr>
          <w:rFonts w:eastAsia="仿宋_GB2312" w:hint="eastAsia"/>
          <w:kern w:val="0"/>
          <w:sz w:val="32"/>
          <w:szCs w:val="32"/>
        </w:rPr>
        <w:t>）</w:t>
      </w:r>
      <w:r w:rsidR="00C44211" w:rsidRPr="00DD2B14">
        <w:rPr>
          <w:rFonts w:eastAsia="仿宋_GB2312"/>
          <w:kern w:val="0"/>
          <w:sz w:val="32"/>
          <w:szCs w:val="32"/>
        </w:rPr>
        <w:t>社会效益：</w:t>
      </w:r>
    </w:p>
    <w:p w14:paraId="617FC213" w14:textId="22F2EADF" w:rsidR="00C44211" w:rsidRPr="00CC15C2" w:rsidRDefault="00C44211" w:rsidP="0003775D">
      <w:pPr>
        <w:snapToGrid w:val="0"/>
        <w:spacing w:line="540" w:lineRule="exact"/>
        <w:ind w:firstLineChars="200" w:firstLine="640"/>
        <w:rPr>
          <w:rFonts w:eastAsia="仿宋_GB2312"/>
          <w:kern w:val="0"/>
          <w:sz w:val="32"/>
          <w:szCs w:val="32"/>
        </w:rPr>
      </w:pPr>
      <w:r w:rsidRPr="00CC15C2">
        <w:rPr>
          <w:rFonts w:eastAsia="仿宋_GB2312"/>
          <w:kern w:val="0"/>
          <w:sz w:val="32"/>
          <w:szCs w:val="32"/>
        </w:rPr>
        <w:t>研发水泥土筒桩装备，提出针对</w:t>
      </w:r>
      <w:r w:rsidR="00A2429D">
        <w:rPr>
          <w:rFonts w:eastAsia="仿宋_GB2312" w:hint="eastAsia"/>
          <w:kern w:val="0"/>
          <w:sz w:val="32"/>
          <w:szCs w:val="32"/>
        </w:rPr>
        <w:t>黄河冲积平原区</w:t>
      </w:r>
      <w:r w:rsidRPr="00CC15C2">
        <w:rPr>
          <w:rFonts w:eastAsia="仿宋_GB2312"/>
          <w:kern w:val="0"/>
          <w:sz w:val="32"/>
          <w:szCs w:val="32"/>
        </w:rPr>
        <w:t>地质条件的水泥土筒桩的设计方法，优化施工工艺，形成水泥土筒桩设计、施工与质量评价成套关键技术。研究成果有利于提高高速公路软土地基加固效果，解决高速公路软土地基易出现的桥头跳车、工后差异沉降等问题，保障高速公路建设及运营安全，社会效益显著。</w:t>
      </w:r>
    </w:p>
    <w:p w14:paraId="7D452A6A" w14:textId="5BC64EEE" w:rsidR="00C44211" w:rsidRPr="00DD2B14" w:rsidRDefault="00DD2B14" w:rsidP="0003775D">
      <w:pPr>
        <w:snapToGrid w:val="0"/>
        <w:spacing w:line="540" w:lineRule="exact"/>
        <w:ind w:firstLineChars="200" w:firstLine="640"/>
        <w:rPr>
          <w:rFonts w:eastAsia="仿宋_GB2312"/>
          <w:kern w:val="0"/>
          <w:sz w:val="32"/>
          <w:szCs w:val="32"/>
        </w:rPr>
      </w:pPr>
      <w:r w:rsidRPr="00DD2B14">
        <w:rPr>
          <w:rFonts w:eastAsia="仿宋_GB2312" w:hint="eastAsia"/>
          <w:kern w:val="0"/>
          <w:sz w:val="32"/>
          <w:szCs w:val="32"/>
        </w:rPr>
        <w:lastRenderedPageBreak/>
        <w:t>（</w:t>
      </w:r>
      <w:r w:rsidRPr="00DD2B14">
        <w:rPr>
          <w:rFonts w:eastAsia="仿宋_GB2312" w:hint="eastAsia"/>
          <w:kern w:val="0"/>
          <w:sz w:val="32"/>
          <w:szCs w:val="32"/>
        </w:rPr>
        <w:t>3</w:t>
      </w:r>
      <w:r w:rsidRPr="00DD2B14">
        <w:rPr>
          <w:rFonts w:eastAsia="仿宋_GB2312" w:hint="eastAsia"/>
          <w:kern w:val="0"/>
          <w:sz w:val="32"/>
          <w:szCs w:val="32"/>
        </w:rPr>
        <w:t>）</w:t>
      </w:r>
      <w:r w:rsidR="00C44211" w:rsidRPr="00DD2B14">
        <w:rPr>
          <w:rFonts w:eastAsia="仿宋_GB2312"/>
          <w:kern w:val="0"/>
          <w:sz w:val="32"/>
          <w:szCs w:val="32"/>
        </w:rPr>
        <w:t>生态效益</w:t>
      </w:r>
      <w:r w:rsidR="00C44211" w:rsidRPr="00DD2B14">
        <w:rPr>
          <w:rFonts w:eastAsia="仿宋_GB2312"/>
          <w:kern w:val="0"/>
          <w:sz w:val="32"/>
          <w:szCs w:val="32"/>
        </w:rPr>
        <w:t>:</w:t>
      </w:r>
    </w:p>
    <w:p w14:paraId="61792AB4" w14:textId="1CD65EDA" w:rsidR="00312067" w:rsidRDefault="00C44211" w:rsidP="0003775D">
      <w:pPr>
        <w:snapToGrid w:val="0"/>
        <w:spacing w:line="540" w:lineRule="exact"/>
        <w:ind w:firstLineChars="200" w:firstLine="640"/>
        <w:rPr>
          <w:rFonts w:eastAsia="仿宋_GB2312"/>
          <w:kern w:val="0"/>
          <w:sz w:val="32"/>
          <w:szCs w:val="32"/>
        </w:rPr>
      </w:pPr>
      <w:r w:rsidRPr="00CC15C2">
        <w:rPr>
          <w:rFonts w:eastAsia="仿宋_GB2312"/>
          <w:kern w:val="0"/>
          <w:sz w:val="32"/>
          <w:szCs w:val="32"/>
        </w:rPr>
        <w:t>借助搅拌桩的成桩机理，使水泥浆以较高的压力和一定流量从位于水平搅拌杆端头的喷嘴中射出，水泥浆液对土层的切割劈裂作用，迫使水泥浆掺入到水平搅拌杆外侧的土层中，使形成一种类似于管状的固结体，这种桩的创新点在于突破了传统实心水泥土桩的工艺，可以达到提高施工效率、降低工程造价、减少水泥用量的效果。具有广阔的推广应用价值和前景。符合国家节能减排绿色环保施工</w:t>
      </w:r>
      <w:r w:rsidR="007046DC">
        <w:rPr>
          <w:rFonts w:eastAsia="仿宋_GB2312" w:hint="eastAsia"/>
          <w:kern w:val="0"/>
          <w:sz w:val="32"/>
          <w:szCs w:val="32"/>
        </w:rPr>
        <w:t>的</w:t>
      </w:r>
      <w:r w:rsidRPr="00CC15C2">
        <w:rPr>
          <w:rFonts w:eastAsia="仿宋_GB2312"/>
          <w:kern w:val="0"/>
          <w:sz w:val="32"/>
          <w:szCs w:val="32"/>
        </w:rPr>
        <w:t>政策</w:t>
      </w:r>
      <w:r w:rsidR="005E57FB">
        <w:rPr>
          <w:rFonts w:eastAsia="仿宋_GB2312" w:hint="eastAsia"/>
          <w:kern w:val="0"/>
          <w:sz w:val="32"/>
          <w:szCs w:val="32"/>
        </w:rPr>
        <w:t>，</w:t>
      </w:r>
      <w:r w:rsidR="007046DC">
        <w:rPr>
          <w:rFonts w:eastAsia="仿宋_GB2312" w:hint="eastAsia"/>
          <w:kern w:val="0"/>
          <w:sz w:val="32"/>
          <w:szCs w:val="32"/>
        </w:rPr>
        <w:t>积极响应了国家大力提倡的“双碳”重大战略，</w:t>
      </w:r>
      <w:r w:rsidR="005E57FB">
        <w:rPr>
          <w:rFonts w:eastAsia="仿宋_GB2312" w:hint="eastAsia"/>
          <w:kern w:val="0"/>
          <w:sz w:val="32"/>
          <w:szCs w:val="32"/>
        </w:rPr>
        <w:t>生态效益突出</w:t>
      </w:r>
      <w:r w:rsidRPr="00CC15C2">
        <w:rPr>
          <w:rFonts w:eastAsia="仿宋_GB2312"/>
          <w:kern w:val="0"/>
          <w:sz w:val="32"/>
          <w:szCs w:val="32"/>
        </w:rPr>
        <w:t>。</w:t>
      </w:r>
    </w:p>
    <w:p w14:paraId="75C35CE0" w14:textId="0FCF4503" w:rsidR="00CF706E" w:rsidRDefault="00384906" w:rsidP="0003775D">
      <w:pPr>
        <w:snapToGrid w:val="0"/>
        <w:spacing w:line="540" w:lineRule="exact"/>
        <w:ind w:firstLineChars="200" w:firstLine="640"/>
        <w:rPr>
          <w:rFonts w:eastAsia="仿宋_GB2312"/>
          <w:kern w:val="0"/>
          <w:sz w:val="32"/>
          <w:szCs w:val="32"/>
        </w:rPr>
      </w:pPr>
      <w:r>
        <w:rPr>
          <w:rFonts w:eastAsia="仿宋_GB2312" w:hint="eastAsia"/>
          <w:kern w:val="0"/>
          <w:sz w:val="32"/>
          <w:szCs w:val="32"/>
        </w:rPr>
        <w:t>2.</w:t>
      </w:r>
      <w:r w:rsidR="001657B9">
        <w:rPr>
          <w:rFonts w:eastAsia="仿宋_GB2312" w:hint="eastAsia"/>
          <w:kern w:val="0"/>
          <w:sz w:val="32"/>
          <w:szCs w:val="32"/>
        </w:rPr>
        <w:t>名称变更说明</w:t>
      </w:r>
    </w:p>
    <w:p w14:paraId="3919B191" w14:textId="614A46C9" w:rsidR="00CF706E" w:rsidRDefault="001657B9" w:rsidP="0047654A">
      <w:pPr>
        <w:snapToGrid w:val="0"/>
        <w:spacing w:line="540" w:lineRule="exact"/>
        <w:ind w:firstLineChars="200" w:firstLine="640"/>
        <w:rPr>
          <w:rFonts w:eastAsia="仿宋_GB2312"/>
          <w:kern w:val="0"/>
          <w:sz w:val="32"/>
          <w:szCs w:val="32"/>
        </w:rPr>
      </w:pPr>
      <w:r>
        <w:rPr>
          <w:rFonts w:eastAsia="仿宋_GB2312" w:hint="eastAsia"/>
          <w:kern w:val="0"/>
          <w:sz w:val="32"/>
          <w:szCs w:val="32"/>
        </w:rPr>
        <w:t>根据初稿审查会专家意见</w:t>
      </w:r>
      <w:r w:rsidR="007C1A27">
        <w:rPr>
          <w:rFonts w:eastAsia="仿宋_GB2312" w:hint="eastAsia"/>
          <w:kern w:val="0"/>
          <w:sz w:val="32"/>
          <w:szCs w:val="32"/>
        </w:rPr>
        <w:t>和送审稿审查意见</w:t>
      </w:r>
      <w:r w:rsidR="0047654A">
        <w:rPr>
          <w:rFonts w:eastAsia="仿宋_GB2312" w:hint="eastAsia"/>
          <w:kern w:val="0"/>
          <w:sz w:val="32"/>
          <w:szCs w:val="32"/>
        </w:rPr>
        <w:t>，</w:t>
      </w:r>
      <w:r w:rsidR="00587C53">
        <w:rPr>
          <w:rFonts w:eastAsia="仿宋_GB2312" w:hint="eastAsia"/>
          <w:kern w:val="0"/>
          <w:sz w:val="32"/>
          <w:szCs w:val="32"/>
        </w:rPr>
        <w:t>鉴于筒桩桩径从</w:t>
      </w:r>
      <w:r w:rsidR="00587C53">
        <w:rPr>
          <w:rFonts w:eastAsia="仿宋_GB2312" w:hint="eastAsia"/>
          <w:kern w:val="0"/>
          <w:sz w:val="32"/>
          <w:szCs w:val="32"/>
        </w:rPr>
        <w:t>600mm</w:t>
      </w:r>
      <w:r w:rsidR="00587C53">
        <w:rPr>
          <w:rFonts w:eastAsia="仿宋_GB2312" w:hint="eastAsia"/>
          <w:kern w:val="0"/>
          <w:sz w:val="32"/>
          <w:szCs w:val="32"/>
        </w:rPr>
        <w:t>至</w:t>
      </w:r>
      <w:r w:rsidR="00587C53">
        <w:rPr>
          <w:rFonts w:eastAsia="仿宋_GB2312" w:hint="eastAsia"/>
          <w:kern w:val="0"/>
          <w:sz w:val="32"/>
          <w:szCs w:val="32"/>
        </w:rPr>
        <w:t>1000mm</w:t>
      </w:r>
      <w:r w:rsidR="00587C53">
        <w:rPr>
          <w:rFonts w:eastAsia="仿宋_GB2312" w:hint="eastAsia"/>
          <w:kern w:val="0"/>
          <w:sz w:val="32"/>
          <w:szCs w:val="32"/>
        </w:rPr>
        <w:t>不等，</w:t>
      </w:r>
      <w:r w:rsidR="00452CA6">
        <w:rPr>
          <w:rFonts w:eastAsia="仿宋_GB2312" w:hint="eastAsia"/>
          <w:kern w:val="0"/>
          <w:sz w:val="32"/>
          <w:szCs w:val="32"/>
        </w:rPr>
        <w:t>名称中大直径的要求应为</w:t>
      </w:r>
      <w:r w:rsidR="00452CA6">
        <w:rPr>
          <w:rFonts w:eastAsia="仿宋_GB2312" w:hint="eastAsia"/>
          <w:kern w:val="0"/>
          <w:sz w:val="32"/>
          <w:szCs w:val="32"/>
        </w:rPr>
        <w:t>800 mm</w:t>
      </w:r>
      <w:r w:rsidR="00452CA6">
        <w:rPr>
          <w:rFonts w:eastAsia="仿宋_GB2312" w:hint="eastAsia"/>
          <w:kern w:val="0"/>
          <w:sz w:val="32"/>
          <w:szCs w:val="32"/>
        </w:rPr>
        <w:t>以上，因此，专家建议去掉</w:t>
      </w:r>
      <w:r w:rsidR="00E661A9">
        <w:rPr>
          <w:rFonts w:eastAsia="仿宋_GB2312" w:hint="eastAsia"/>
          <w:kern w:val="0"/>
          <w:sz w:val="32"/>
          <w:szCs w:val="32"/>
        </w:rPr>
        <w:t>“</w:t>
      </w:r>
      <w:r w:rsidR="00E661A9">
        <w:rPr>
          <w:rFonts w:eastAsia="仿宋_GB2312" w:hint="eastAsia"/>
          <w:kern w:val="0"/>
          <w:sz w:val="32"/>
          <w:szCs w:val="32"/>
        </w:rPr>
        <w:t>大直径</w:t>
      </w:r>
      <w:r w:rsidR="00E661A9">
        <w:rPr>
          <w:rFonts w:eastAsia="仿宋_GB2312" w:hint="eastAsia"/>
          <w:kern w:val="0"/>
          <w:sz w:val="32"/>
          <w:szCs w:val="32"/>
        </w:rPr>
        <w:t>”的界定描述</w:t>
      </w:r>
      <w:r w:rsidR="00452CA6">
        <w:rPr>
          <w:rFonts w:eastAsia="仿宋_GB2312" w:hint="eastAsia"/>
          <w:kern w:val="0"/>
          <w:sz w:val="32"/>
          <w:szCs w:val="32"/>
        </w:rPr>
        <w:t>。针对水泥土筒桩</w:t>
      </w:r>
      <w:r w:rsidR="00E661A9">
        <w:rPr>
          <w:rFonts w:eastAsia="仿宋_GB2312" w:hint="eastAsia"/>
          <w:kern w:val="0"/>
          <w:sz w:val="32"/>
          <w:szCs w:val="32"/>
        </w:rPr>
        <w:t>的</w:t>
      </w:r>
      <w:proofErr w:type="gramStart"/>
      <w:r w:rsidR="00452CA6">
        <w:rPr>
          <w:rFonts w:eastAsia="仿宋_GB2312" w:hint="eastAsia"/>
          <w:kern w:val="0"/>
          <w:sz w:val="32"/>
          <w:szCs w:val="32"/>
        </w:rPr>
        <w:t>桩型</w:t>
      </w:r>
      <w:r w:rsidR="00E661A9">
        <w:rPr>
          <w:rFonts w:eastAsia="仿宋_GB2312" w:hint="eastAsia"/>
          <w:kern w:val="0"/>
          <w:sz w:val="32"/>
          <w:szCs w:val="32"/>
        </w:rPr>
        <w:t>既包含</w:t>
      </w:r>
      <w:proofErr w:type="gramEnd"/>
      <w:r w:rsidR="00E661A9">
        <w:rPr>
          <w:rFonts w:eastAsia="仿宋_GB2312" w:hint="eastAsia"/>
          <w:kern w:val="0"/>
          <w:sz w:val="32"/>
          <w:szCs w:val="32"/>
        </w:rPr>
        <w:t>等截面筒桩，也包含变截面筒桩，专家建议去掉“变截面”的界定描述</w:t>
      </w:r>
      <w:r w:rsidR="005047E4">
        <w:rPr>
          <w:rFonts w:eastAsia="仿宋_GB2312" w:hint="eastAsia"/>
          <w:kern w:val="0"/>
          <w:sz w:val="32"/>
          <w:szCs w:val="32"/>
        </w:rPr>
        <w:t>。基于水泥土筒桩的实际工程应用是与地基土体共同形成复合地基，因此，补充“地基处理”</w:t>
      </w:r>
      <w:r w:rsidR="008E0D9E">
        <w:rPr>
          <w:rFonts w:eastAsia="仿宋_GB2312" w:hint="eastAsia"/>
          <w:kern w:val="0"/>
          <w:sz w:val="32"/>
          <w:szCs w:val="32"/>
        </w:rPr>
        <w:t>界定描述，</w:t>
      </w:r>
      <w:r w:rsidR="007F62ED">
        <w:rPr>
          <w:rFonts w:eastAsia="仿宋_GB2312" w:hint="eastAsia"/>
          <w:kern w:val="0"/>
          <w:sz w:val="32"/>
          <w:szCs w:val="32"/>
        </w:rPr>
        <w:t>强调</w:t>
      </w:r>
      <w:r w:rsidR="008E0D9E">
        <w:rPr>
          <w:rFonts w:eastAsia="仿宋_GB2312" w:hint="eastAsia"/>
          <w:kern w:val="0"/>
          <w:sz w:val="32"/>
          <w:szCs w:val="32"/>
        </w:rPr>
        <w:t>水泥土</w:t>
      </w:r>
      <w:proofErr w:type="gramStart"/>
      <w:r w:rsidR="008E0D9E">
        <w:rPr>
          <w:rFonts w:eastAsia="仿宋_GB2312" w:hint="eastAsia"/>
          <w:kern w:val="0"/>
          <w:sz w:val="32"/>
          <w:szCs w:val="32"/>
        </w:rPr>
        <w:t>筒桩</w:t>
      </w:r>
      <w:r w:rsidR="007F62ED">
        <w:rPr>
          <w:rFonts w:eastAsia="仿宋_GB2312" w:hint="eastAsia"/>
          <w:kern w:val="0"/>
          <w:sz w:val="32"/>
          <w:szCs w:val="32"/>
        </w:rPr>
        <w:t>在复合</w:t>
      </w:r>
      <w:proofErr w:type="gramEnd"/>
      <w:r w:rsidR="007F62ED">
        <w:rPr>
          <w:rFonts w:eastAsia="仿宋_GB2312" w:hint="eastAsia"/>
          <w:kern w:val="0"/>
          <w:sz w:val="32"/>
          <w:szCs w:val="32"/>
        </w:rPr>
        <w:t>地基处理过程中的具体要求。</w:t>
      </w:r>
      <w:r w:rsidR="0047654A">
        <w:rPr>
          <w:rFonts w:eastAsia="仿宋_GB2312" w:hint="eastAsia"/>
          <w:kern w:val="0"/>
          <w:sz w:val="32"/>
          <w:szCs w:val="32"/>
        </w:rPr>
        <w:t>同时，</w:t>
      </w:r>
      <w:r w:rsidR="0047654A" w:rsidRPr="0047654A">
        <w:rPr>
          <w:rFonts w:eastAsia="仿宋_GB2312" w:hint="eastAsia"/>
          <w:kern w:val="0"/>
          <w:sz w:val="32"/>
          <w:szCs w:val="32"/>
        </w:rPr>
        <w:t>为满足工程建设对水泥土简桩应用技术要求的需要，补充现行规范的缺失，经专家建议，</w:t>
      </w:r>
      <w:r w:rsidR="007C1A27">
        <w:rPr>
          <w:rFonts w:eastAsia="仿宋_GB2312" w:hint="eastAsia"/>
          <w:kern w:val="0"/>
          <w:sz w:val="32"/>
          <w:szCs w:val="32"/>
        </w:rPr>
        <w:t>标准</w:t>
      </w:r>
      <w:r w:rsidR="00F4140B">
        <w:rPr>
          <w:rFonts w:eastAsia="仿宋_GB2312" w:hint="eastAsia"/>
          <w:kern w:val="0"/>
          <w:sz w:val="32"/>
          <w:szCs w:val="32"/>
        </w:rPr>
        <w:t>名称由原来的《大直径变截面水泥土筒桩技术规程》变更为《水泥土筒桩地基处理</w:t>
      </w:r>
      <w:r w:rsidR="00CF5A86">
        <w:rPr>
          <w:rFonts w:eastAsia="仿宋_GB2312" w:hint="eastAsia"/>
          <w:kern w:val="0"/>
          <w:sz w:val="32"/>
          <w:szCs w:val="32"/>
        </w:rPr>
        <w:t>技术</w:t>
      </w:r>
      <w:r w:rsidR="00E65F6C">
        <w:rPr>
          <w:rFonts w:eastAsia="仿宋_GB2312" w:hint="eastAsia"/>
          <w:kern w:val="0"/>
          <w:sz w:val="32"/>
          <w:szCs w:val="32"/>
        </w:rPr>
        <w:t>规范</w:t>
      </w:r>
      <w:r w:rsidR="00F4140B">
        <w:rPr>
          <w:rFonts w:eastAsia="仿宋_GB2312" w:hint="eastAsia"/>
          <w:kern w:val="0"/>
          <w:sz w:val="32"/>
          <w:szCs w:val="32"/>
        </w:rPr>
        <w:t>》</w:t>
      </w:r>
      <w:r w:rsidR="00CF5A86">
        <w:rPr>
          <w:rFonts w:eastAsia="仿宋_GB2312" w:hint="eastAsia"/>
          <w:kern w:val="0"/>
          <w:sz w:val="32"/>
          <w:szCs w:val="32"/>
        </w:rPr>
        <w:t>。</w:t>
      </w:r>
    </w:p>
    <w:p w14:paraId="1CA049EF" w14:textId="77777777" w:rsidR="00CF5A86" w:rsidRDefault="00CF5A86" w:rsidP="004D55C9">
      <w:pPr>
        <w:snapToGrid w:val="0"/>
        <w:spacing w:line="420" w:lineRule="exact"/>
        <w:ind w:firstLineChars="200" w:firstLine="640"/>
        <w:rPr>
          <w:rFonts w:eastAsia="仿宋_GB2312"/>
          <w:kern w:val="0"/>
          <w:sz w:val="32"/>
          <w:szCs w:val="32"/>
        </w:rPr>
      </w:pPr>
    </w:p>
    <w:p w14:paraId="75B2A4C8" w14:textId="77777777" w:rsidR="00CF5A86" w:rsidRDefault="00CF5A86" w:rsidP="004D55C9">
      <w:pPr>
        <w:snapToGrid w:val="0"/>
        <w:spacing w:line="420" w:lineRule="exact"/>
        <w:ind w:firstLineChars="200" w:firstLine="640"/>
        <w:rPr>
          <w:rFonts w:eastAsia="仿宋_GB2312"/>
          <w:kern w:val="0"/>
          <w:sz w:val="32"/>
          <w:szCs w:val="32"/>
        </w:rPr>
      </w:pPr>
    </w:p>
    <w:p w14:paraId="72B84B2F" w14:textId="2483F1DF" w:rsidR="00CF706E" w:rsidRDefault="00CF706E" w:rsidP="00CF706E">
      <w:pPr>
        <w:snapToGrid w:val="0"/>
        <w:spacing w:line="540" w:lineRule="exact"/>
        <w:ind w:firstLineChars="200" w:firstLine="640"/>
        <w:jc w:val="right"/>
        <w:rPr>
          <w:rFonts w:eastAsia="仿宋_GB2312"/>
          <w:kern w:val="0"/>
          <w:sz w:val="32"/>
          <w:szCs w:val="32"/>
        </w:rPr>
      </w:pPr>
      <w:r>
        <w:rPr>
          <w:rFonts w:eastAsia="仿宋_GB2312" w:hint="eastAsia"/>
          <w:kern w:val="0"/>
          <w:sz w:val="32"/>
          <w:szCs w:val="32"/>
        </w:rPr>
        <w:t>提出部门：山东省交通运输厅</w:t>
      </w:r>
    </w:p>
    <w:p w14:paraId="3713297F" w14:textId="52FCD365" w:rsidR="00CF706E" w:rsidRPr="00947FD1" w:rsidRDefault="00CF706E" w:rsidP="00CF706E">
      <w:pPr>
        <w:snapToGrid w:val="0"/>
        <w:spacing w:line="540" w:lineRule="exact"/>
        <w:ind w:rightChars="633" w:right="1329" w:firstLineChars="200" w:firstLine="640"/>
        <w:jc w:val="right"/>
        <w:rPr>
          <w:rFonts w:eastAsia="黑体"/>
          <w:b/>
          <w:kern w:val="0"/>
          <w:sz w:val="28"/>
          <w:szCs w:val="28"/>
        </w:rPr>
      </w:pPr>
      <w:r>
        <w:rPr>
          <w:rFonts w:eastAsia="仿宋_GB2312" w:hint="eastAsia"/>
          <w:kern w:val="0"/>
          <w:sz w:val="32"/>
          <w:szCs w:val="32"/>
        </w:rPr>
        <w:t>202</w:t>
      </w:r>
      <w:r w:rsidR="00480852">
        <w:rPr>
          <w:rFonts w:eastAsia="仿宋_GB2312" w:hint="eastAsia"/>
          <w:kern w:val="0"/>
          <w:sz w:val="32"/>
          <w:szCs w:val="32"/>
        </w:rPr>
        <w:t>5</w:t>
      </w:r>
      <w:r>
        <w:rPr>
          <w:rFonts w:eastAsia="仿宋_GB2312" w:hint="eastAsia"/>
          <w:kern w:val="0"/>
          <w:sz w:val="32"/>
          <w:szCs w:val="32"/>
        </w:rPr>
        <w:t>年</w:t>
      </w:r>
      <w:r w:rsidR="00CE00C6">
        <w:rPr>
          <w:rFonts w:eastAsia="仿宋_GB2312" w:hint="eastAsia"/>
          <w:kern w:val="0"/>
          <w:sz w:val="32"/>
          <w:szCs w:val="32"/>
        </w:rPr>
        <w:t>5</w:t>
      </w:r>
      <w:r>
        <w:rPr>
          <w:rFonts w:eastAsia="仿宋_GB2312" w:hint="eastAsia"/>
          <w:kern w:val="0"/>
          <w:sz w:val="32"/>
          <w:szCs w:val="32"/>
        </w:rPr>
        <w:t>月</w:t>
      </w:r>
    </w:p>
    <w:sectPr w:rsidR="00CF706E" w:rsidRPr="00947FD1" w:rsidSect="00F16A11">
      <w:headerReference w:type="default" r:id="rId34"/>
      <w:footerReference w:type="default" r:id="rId35"/>
      <w:pgSz w:w="11906" w:h="16838"/>
      <w:pgMar w:top="2098" w:right="1531" w:bottom="1985" w:left="1531" w:header="851" w:footer="992" w:gutter="0"/>
      <w:pgNumType w:fmt="numberInDash"/>
      <w:cols w:space="720"/>
      <w:docGrid w:type="linesAndChar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4C4C816" w14:textId="77777777" w:rsidR="0026344E" w:rsidRDefault="0026344E">
      <w:r>
        <w:separator/>
      </w:r>
    </w:p>
  </w:endnote>
  <w:endnote w:type="continuationSeparator" w:id="0">
    <w:p w14:paraId="08711F80" w14:textId="77777777" w:rsidR="0026344E" w:rsidRDefault="0026344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方正小标宋简体">
    <w:panose1 w:val="02010601030101010101"/>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楷体_GB2312">
    <w:panose1 w:val="02010609030101010101"/>
    <w:charset w:val="86"/>
    <w:family w:val="modern"/>
    <w:pitch w:val="fixed"/>
    <w:sig w:usb0="00000001" w:usb1="080E0000" w:usb2="00000010" w:usb3="00000000" w:csb0="00040000"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等线 Light">
    <w:panose1 w:val="02010600030101010101"/>
    <w:charset w:val="86"/>
    <w:family w:val="auto"/>
    <w:pitch w:val="variable"/>
    <w:sig w:usb0="A00002BF" w:usb1="38CF7CFA" w:usb2="00000016" w:usb3="00000000" w:csb0="0004000F" w:csb1="00000000"/>
  </w:font>
  <w:font w:name="等线">
    <w:altName w:val="DengXian"/>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6EC6E9" w14:textId="10353C50" w:rsidR="00312067" w:rsidRDefault="00A741A6">
    <w:pPr>
      <w:pStyle w:val="a5"/>
      <w:jc w:val="center"/>
    </w:pPr>
    <w:r>
      <w:rPr>
        <w:noProof/>
      </w:rPr>
      <mc:AlternateContent>
        <mc:Choice Requires="wps">
          <w:drawing>
            <wp:anchor distT="0" distB="0" distL="114300" distR="114300" simplePos="0" relativeHeight="251657728" behindDoc="0" locked="0" layoutInCell="1" allowOverlap="1" wp14:anchorId="5D00345A" wp14:editId="75985F0F">
              <wp:simplePos x="0" y="0"/>
              <wp:positionH relativeFrom="margin">
                <wp:posOffset>2584990</wp:posOffset>
              </wp:positionH>
              <wp:positionV relativeFrom="paragraph">
                <wp:posOffset>88</wp:posOffset>
              </wp:positionV>
              <wp:extent cx="623694" cy="264278"/>
              <wp:effectExtent l="0" t="0" r="5080" b="2540"/>
              <wp:wrapNone/>
              <wp:docPr id="1968794149" name="文本框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3694" cy="26427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E54F36" w14:textId="77777777" w:rsidR="00312067" w:rsidRDefault="00312067">
                          <w:pPr>
                            <w:pStyle w:val="a5"/>
                            <w:jc w:val="center"/>
                            <w:rPr>
                              <w:rFonts w:ascii="宋体" w:hAnsi="宋体" w:cs="宋体" w:hint="eastAsia"/>
                              <w:sz w:val="28"/>
                              <w:szCs w:val="28"/>
                            </w:rPr>
                          </w:pPr>
                          <w:r>
                            <w:rPr>
                              <w:rFonts w:ascii="宋体" w:hAnsi="宋体" w:cs="宋体" w:hint="eastAsia"/>
                              <w:sz w:val="28"/>
                              <w:szCs w:val="28"/>
                            </w:rPr>
                            <w:fldChar w:fldCharType="begin"/>
                          </w:r>
                          <w:r>
                            <w:rPr>
                              <w:rFonts w:ascii="宋体" w:hAnsi="宋体" w:cs="宋体" w:hint="eastAsia"/>
                              <w:sz w:val="28"/>
                              <w:szCs w:val="28"/>
                            </w:rPr>
                            <w:instrText xml:space="preserve"> PAGE </w:instrText>
                          </w:r>
                          <w:r>
                            <w:rPr>
                              <w:rFonts w:ascii="宋体" w:hAnsi="宋体" w:cs="宋体" w:hint="eastAsia"/>
                              <w:sz w:val="28"/>
                              <w:szCs w:val="28"/>
                            </w:rPr>
                            <w:fldChar w:fldCharType="separate"/>
                          </w:r>
                          <w:r w:rsidR="00545969">
                            <w:rPr>
                              <w:rFonts w:ascii="宋体" w:hAnsi="宋体" w:cs="宋体"/>
                              <w:noProof/>
                              <w:sz w:val="28"/>
                              <w:szCs w:val="28"/>
                            </w:rPr>
                            <w:t>- 2 -</w:t>
                          </w:r>
                          <w:r>
                            <w:rPr>
                              <w:rFonts w:ascii="宋体" w:hAnsi="宋体" w:cs="宋体" w:hint="eastAsia"/>
                              <w:sz w:val="28"/>
                              <w:szCs w:val="28"/>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D00345A" id="_x0000_t202" coordsize="21600,21600" o:spt="202" path="m,l,21600r21600,l21600,xe">
              <v:stroke joinstyle="miter"/>
              <v:path gradientshapeok="t" o:connecttype="rect"/>
            </v:shapetype>
            <v:shape id="文本框 1" o:spid="_x0000_s1026" type="#_x0000_t202" style="position:absolute;left:0;text-align:left;margin-left:203.55pt;margin-top:0;width:49.1pt;height:20.8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" filled="f" stroked="f">
              <v:textbox inset="0,0,0,0">
                <w:txbxContent>
                  <w:p w14:paraId="6BE54F36" w14:textId="77777777" w:rsidR="00312067" w:rsidRDefault="00312067">
                    <w:pPr>
                      <w:pStyle w:val="a5"/>
                      <w:jc w:val="center"/>
                      <w:rPr>
                        <w:rFonts w:ascii="宋体" w:hAnsi="宋体" w:cs="宋体" w:hint="eastAsia"/>
                        <w:sz w:val="28"/>
                        <w:szCs w:val="28"/>
                      </w:rPr>
                    </w:pPr>
                    <w:r>
                      <w:rPr>
                        <w:rFonts w:ascii="宋体" w:hAnsi="宋体" w:cs="宋体" w:hint="eastAsia"/>
                        <w:sz w:val="28"/>
                        <w:szCs w:val="28"/>
                      </w:rPr>
                      <w:fldChar w:fldCharType="begin"/>
                    </w:r>
                    <w:r>
                      <w:rPr>
                        <w:rFonts w:ascii="宋体" w:hAnsi="宋体" w:cs="宋体" w:hint="eastAsia"/>
                        <w:sz w:val="28"/>
                        <w:szCs w:val="28"/>
                      </w:rPr>
                      <w:instrText xml:space="preserve"> PAGE </w:instrText>
                    </w:r>
                    <w:r>
                      <w:rPr>
                        <w:rFonts w:ascii="宋体" w:hAnsi="宋体" w:cs="宋体" w:hint="eastAsia"/>
                        <w:sz w:val="28"/>
                        <w:szCs w:val="28"/>
                      </w:rPr>
                      <w:fldChar w:fldCharType="separate"/>
                    </w:r>
                    <w:r w:rsidR="00545969">
                      <w:rPr>
                        <w:rFonts w:ascii="宋体" w:hAnsi="宋体" w:cs="宋体"/>
                        <w:noProof/>
                        <w:sz w:val="28"/>
                        <w:szCs w:val="28"/>
                      </w:rPr>
                      <w:t>- 2 -</w:t>
                    </w:r>
                    <w:r>
                      <w:rPr>
                        <w:rFonts w:ascii="宋体" w:hAnsi="宋体" w:cs="宋体" w:hint="eastAsia"/>
                        <w:sz w:val="28"/>
                        <w:szCs w:val="28"/>
                      </w:rPr>
                      <w:fldChar w:fldCharType="end"/>
                    </w:r>
                  </w:p>
                </w:txbxContent>
              </v:textbox>
              <w10:wrap anchorx="margin"/>
            </v:shape>
          </w:pict>
        </mc:Fallback>
      </mc:AlternateContent>
    </w:r>
  </w:p>
  <w:p w14:paraId="67D1AB37" w14:textId="77777777" w:rsidR="00312067" w:rsidRDefault="00312067">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04C7F5D" w14:textId="77777777" w:rsidR="0026344E" w:rsidRDefault="0026344E">
      <w:r>
        <w:separator/>
      </w:r>
    </w:p>
  </w:footnote>
  <w:footnote w:type="continuationSeparator" w:id="0">
    <w:p w14:paraId="2463297B" w14:textId="77777777" w:rsidR="0026344E" w:rsidRDefault="0026344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B3D61B" w14:textId="77777777" w:rsidR="00312067" w:rsidRDefault="00312067">
    <w:pPr>
      <w:pStyle w:val="a6"/>
      <w:pBdr>
        <w:bottom w:val="none" w:sz="0" w:space="0" w:color="000000"/>
      </w:pBd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1" w15:restartNumberingAfterBreak="0">
    <w:nsid w:val="577026D0"/>
    <w:multiLevelType w:val="multilevel"/>
    <w:tmpl w:val="577026D0"/>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num w:numId="1" w16cid:durableId="1730958486">
    <w:abstractNumId w:val="0"/>
  </w:num>
  <w:num w:numId="2" w16cid:durableId="17677649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displayBackgroundShape/>
  <w:bordersDoNotSurroundHeader/>
  <w:bordersDoNotSurroundFooter/>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210"/>
  <w:drawingGridHorizontalSpacing w:val="105"/>
  <w:drawingGridVerticalSpacing w:val="156"/>
  <w:displayHorizontalDrawingGridEvery w:val="0"/>
  <w:displayVerticalDrawingGridEvery w:val="0"/>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523A9"/>
    <w:rsid w:val="000003BF"/>
    <w:rsid w:val="00002E37"/>
    <w:rsid w:val="000053FD"/>
    <w:rsid w:val="000067CF"/>
    <w:rsid w:val="00007393"/>
    <w:rsid w:val="00010260"/>
    <w:rsid w:val="00010AB7"/>
    <w:rsid w:val="000129AA"/>
    <w:rsid w:val="000129FE"/>
    <w:rsid w:val="000146A1"/>
    <w:rsid w:val="00016875"/>
    <w:rsid w:val="00016C22"/>
    <w:rsid w:val="00021769"/>
    <w:rsid w:val="000217AB"/>
    <w:rsid w:val="000222E7"/>
    <w:rsid w:val="000226D6"/>
    <w:rsid w:val="00023B2B"/>
    <w:rsid w:val="00025877"/>
    <w:rsid w:val="00026813"/>
    <w:rsid w:val="00026AA0"/>
    <w:rsid w:val="000327F4"/>
    <w:rsid w:val="00035552"/>
    <w:rsid w:val="000373BA"/>
    <w:rsid w:val="0003775D"/>
    <w:rsid w:val="0004046D"/>
    <w:rsid w:val="000419BA"/>
    <w:rsid w:val="00042363"/>
    <w:rsid w:val="00042593"/>
    <w:rsid w:val="00042D76"/>
    <w:rsid w:val="00045820"/>
    <w:rsid w:val="00046CBA"/>
    <w:rsid w:val="0005010E"/>
    <w:rsid w:val="00050C50"/>
    <w:rsid w:val="00050EC6"/>
    <w:rsid w:val="000517C8"/>
    <w:rsid w:val="000523C8"/>
    <w:rsid w:val="000531E3"/>
    <w:rsid w:val="0005333C"/>
    <w:rsid w:val="00054857"/>
    <w:rsid w:val="0005613C"/>
    <w:rsid w:val="0005717A"/>
    <w:rsid w:val="00060252"/>
    <w:rsid w:val="00063879"/>
    <w:rsid w:val="00063881"/>
    <w:rsid w:val="00063F06"/>
    <w:rsid w:val="000655B7"/>
    <w:rsid w:val="00065922"/>
    <w:rsid w:val="00065E0E"/>
    <w:rsid w:val="00066773"/>
    <w:rsid w:val="00067912"/>
    <w:rsid w:val="00067CA9"/>
    <w:rsid w:val="00070363"/>
    <w:rsid w:val="00070380"/>
    <w:rsid w:val="00071516"/>
    <w:rsid w:val="00071B9B"/>
    <w:rsid w:val="00072945"/>
    <w:rsid w:val="00073380"/>
    <w:rsid w:val="000737D5"/>
    <w:rsid w:val="0007453B"/>
    <w:rsid w:val="0007496B"/>
    <w:rsid w:val="00075722"/>
    <w:rsid w:val="00075DE9"/>
    <w:rsid w:val="00077367"/>
    <w:rsid w:val="00077B98"/>
    <w:rsid w:val="000820E1"/>
    <w:rsid w:val="000822CB"/>
    <w:rsid w:val="00082D22"/>
    <w:rsid w:val="00083CD3"/>
    <w:rsid w:val="000842B6"/>
    <w:rsid w:val="00085318"/>
    <w:rsid w:val="00085711"/>
    <w:rsid w:val="0009184E"/>
    <w:rsid w:val="00094FA8"/>
    <w:rsid w:val="00095063"/>
    <w:rsid w:val="00097A6C"/>
    <w:rsid w:val="000A0B3A"/>
    <w:rsid w:val="000A52C6"/>
    <w:rsid w:val="000A6C8B"/>
    <w:rsid w:val="000A7D28"/>
    <w:rsid w:val="000B0C8E"/>
    <w:rsid w:val="000B42CA"/>
    <w:rsid w:val="000B432D"/>
    <w:rsid w:val="000B44B7"/>
    <w:rsid w:val="000B5314"/>
    <w:rsid w:val="000B5BC9"/>
    <w:rsid w:val="000B5FB4"/>
    <w:rsid w:val="000B72FF"/>
    <w:rsid w:val="000B752A"/>
    <w:rsid w:val="000B771A"/>
    <w:rsid w:val="000B7DD5"/>
    <w:rsid w:val="000B7E64"/>
    <w:rsid w:val="000C24A2"/>
    <w:rsid w:val="000C4E8D"/>
    <w:rsid w:val="000C5E9B"/>
    <w:rsid w:val="000C6F82"/>
    <w:rsid w:val="000D00D9"/>
    <w:rsid w:val="000D044C"/>
    <w:rsid w:val="000D07D4"/>
    <w:rsid w:val="000D272D"/>
    <w:rsid w:val="000D3FC8"/>
    <w:rsid w:val="000D4166"/>
    <w:rsid w:val="000D49FB"/>
    <w:rsid w:val="000D527E"/>
    <w:rsid w:val="000D6C15"/>
    <w:rsid w:val="000E2391"/>
    <w:rsid w:val="000E27DA"/>
    <w:rsid w:val="000E30B8"/>
    <w:rsid w:val="000E3B7F"/>
    <w:rsid w:val="000E479D"/>
    <w:rsid w:val="000E5B63"/>
    <w:rsid w:val="000E5B96"/>
    <w:rsid w:val="000E652D"/>
    <w:rsid w:val="000E6792"/>
    <w:rsid w:val="000E6C78"/>
    <w:rsid w:val="000F3E57"/>
    <w:rsid w:val="000F4260"/>
    <w:rsid w:val="000F48EB"/>
    <w:rsid w:val="000F4AA6"/>
    <w:rsid w:val="000F5758"/>
    <w:rsid w:val="000F5CDB"/>
    <w:rsid w:val="000F7ECD"/>
    <w:rsid w:val="00101578"/>
    <w:rsid w:val="00101734"/>
    <w:rsid w:val="00102040"/>
    <w:rsid w:val="001021E0"/>
    <w:rsid w:val="0010281B"/>
    <w:rsid w:val="00105F52"/>
    <w:rsid w:val="00106682"/>
    <w:rsid w:val="0010690A"/>
    <w:rsid w:val="00106924"/>
    <w:rsid w:val="00107CBA"/>
    <w:rsid w:val="0011180A"/>
    <w:rsid w:val="00112831"/>
    <w:rsid w:val="00113C0D"/>
    <w:rsid w:val="00113F3D"/>
    <w:rsid w:val="00114A2B"/>
    <w:rsid w:val="001158C1"/>
    <w:rsid w:val="00116B09"/>
    <w:rsid w:val="001172DB"/>
    <w:rsid w:val="00117C8C"/>
    <w:rsid w:val="0012020C"/>
    <w:rsid w:val="00120899"/>
    <w:rsid w:val="001212C6"/>
    <w:rsid w:val="001215ED"/>
    <w:rsid w:val="00123A9D"/>
    <w:rsid w:val="001241BD"/>
    <w:rsid w:val="001246E1"/>
    <w:rsid w:val="0012629D"/>
    <w:rsid w:val="00126433"/>
    <w:rsid w:val="00126DA0"/>
    <w:rsid w:val="00130176"/>
    <w:rsid w:val="001307D6"/>
    <w:rsid w:val="0013086D"/>
    <w:rsid w:val="00131003"/>
    <w:rsid w:val="00132ED8"/>
    <w:rsid w:val="00133C61"/>
    <w:rsid w:val="001342D5"/>
    <w:rsid w:val="001347FC"/>
    <w:rsid w:val="00134969"/>
    <w:rsid w:val="00135842"/>
    <w:rsid w:val="00137BAA"/>
    <w:rsid w:val="001440FD"/>
    <w:rsid w:val="0014500F"/>
    <w:rsid w:val="00145F9A"/>
    <w:rsid w:val="001474F4"/>
    <w:rsid w:val="001500CF"/>
    <w:rsid w:val="001510E4"/>
    <w:rsid w:val="00156394"/>
    <w:rsid w:val="00157E74"/>
    <w:rsid w:val="001621BB"/>
    <w:rsid w:val="0016343C"/>
    <w:rsid w:val="00164561"/>
    <w:rsid w:val="001657B9"/>
    <w:rsid w:val="00170F23"/>
    <w:rsid w:val="0017190A"/>
    <w:rsid w:val="00171EF8"/>
    <w:rsid w:val="001744D2"/>
    <w:rsid w:val="00174CA1"/>
    <w:rsid w:val="00175693"/>
    <w:rsid w:val="00176A01"/>
    <w:rsid w:val="001815F2"/>
    <w:rsid w:val="0018172B"/>
    <w:rsid w:val="001818C7"/>
    <w:rsid w:val="00181FA9"/>
    <w:rsid w:val="0018348D"/>
    <w:rsid w:val="00183E34"/>
    <w:rsid w:val="0018707E"/>
    <w:rsid w:val="0018762D"/>
    <w:rsid w:val="00187772"/>
    <w:rsid w:val="00187CBE"/>
    <w:rsid w:val="001902F7"/>
    <w:rsid w:val="00191151"/>
    <w:rsid w:val="001925B1"/>
    <w:rsid w:val="001942A6"/>
    <w:rsid w:val="001963A3"/>
    <w:rsid w:val="001A1333"/>
    <w:rsid w:val="001A23A1"/>
    <w:rsid w:val="001A24CF"/>
    <w:rsid w:val="001A30F6"/>
    <w:rsid w:val="001A4C9F"/>
    <w:rsid w:val="001A4E8B"/>
    <w:rsid w:val="001A4FDC"/>
    <w:rsid w:val="001A5980"/>
    <w:rsid w:val="001A70C4"/>
    <w:rsid w:val="001B043F"/>
    <w:rsid w:val="001B44EB"/>
    <w:rsid w:val="001B56E5"/>
    <w:rsid w:val="001B598F"/>
    <w:rsid w:val="001B6639"/>
    <w:rsid w:val="001B6BCC"/>
    <w:rsid w:val="001B7324"/>
    <w:rsid w:val="001C02DA"/>
    <w:rsid w:val="001C3C80"/>
    <w:rsid w:val="001C55D6"/>
    <w:rsid w:val="001D0A0D"/>
    <w:rsid w:val="001D0DDA"/>
    <w:rsid w:val="001D165D"/>
    <w:rsid w:val="001D2067"/>
    <w:rsid w:val="001D24A2"/>
    <w:rsid w:val="001D2A42"/>
    <w:rsid w:val="001D3BE4"/>
    <w:rsid w:val="001D60DD"/>
    <w:rsid w:val="001D735F"/>
    <w:rsid w:val="001D7824"/>
    <w:rsid w:val="001E0497"/>
    <w:rsid w:val="001E07F5"/>
    <w:rsid w:val="001E0DE0"/>
    <w:rsid w:val="001E1194"/>
    <w:rsid w:val="001E20E8"/>
    <w:rsid w:val="001E3205"/>
    <w:rsid w:val="001E4376"/>
    <w:rsid w:val="001E54D1"/>
    <w:rsid w:val="001E5A25"/>
    <w:rsid w:val="001F2403"/>
    <w:rsid w:val="001F2C76"/>
    <w:rsid w:val="001F2F30"/>
    <w:rsid w:val="001F33FA"/>
    <w:rsid w:val="001F47D0"/>
    <w:rsid w:val="001F7425"/>
    <w:rsid w:val="002002ED"/>
    <w:rsid w:val="00203EF8"/>
    <w:rsid w:val="0020465A"/>
    <w:rsid w:val="00205955"/>
    <w:rsid w:val="00206EF9"/>
    <w:rsid w:val="0021017C"/>
    <w:rsid w:val="00214063"/>
    <w:rsid w:val="002146EA"/>
    <w:rsid w:val="00214A95"/>
    <w:rsid w:val="002169C3"/>
    <w:rsid w:val="00220765"/>
    <w:rsid w:val="00220E50"/>
    <w:rsid w:val="00221321"/>
    <w:rsid w:val="00224318"/>
    <w:rsid w:val="00224DE0"/>
    <w:rsid w:val="00225406"/>
    <w:rsid w:val="00225887"/>
    <w:rsid w:val="00232D7C"/>
    <w:rsid w:val="00233ABB"/>
    <w:rsid w:val="002357CD"/>
    <w:rsid w:val="00236AA9"/>
    <w:rsid w:val="00240734"/>
    <w:rsid w:val="00241EF1"/>
    <w:rsid w:val="00243631"/>
    <w:rsid w:val="00244FEE"/>
    <w:rsid w:val="0025067A"/>
    <w:rsid w:val="002508EC"/>
    <w:rsid w:val="002515DE"/>
    <w:rsid w:val="002523A9"/>
    <w:rsid w:val="002547C6"/>
    <w:rsid w:val="00256203"/>
    <w:rsid w:val="00256852"/>
    <w:rsid w:val="00257EAE"/>
    <w:rsid w:val="002612A0"/>
    <w:rsid w:val="0026173B"/>
    <w:rsid w:val="002627B7"/>
    <w:rsid w:val="00262C8E"/>
    <w:rsid w:val="0026344E"/>
    <w:rsid w:val="00263989"/>
    <w:rsid w:val="00264060"/>
    <w:rsid w:val="00266E1A"/>
    <w:rsid w:val="002710C1"/>
    <w:rsid w:val="0027261F"/>
    <w:rsid w:val="002740BA"/>
    <w:rsid w:val="002750E4"/>
    <w:rsid w:val="002757B6"/>
    <w:rsid w:val="00280CA7"/>
    <w:rsid w:val="00281243"/>
    <w:rsid w:val="00282211"/>
    <w:rsid w:val="00290639"/>
    <w:rsid w:val="00290D92"/>
    <w:rsid w:val="00292914"/>
    <w:rsid w:val="00293596"/>
    <w:rsid w:val="00293B00"/>
    <w:rsid w:val="00294071"/>
    <w:rsid w:val="00294BA0"/>
    <w:rsid w:val="002954D3"/>
    <w:rsid w:val="00297A7A"/>
    <w:rsid w:val="002A00BD"/>
    <w:rsid w:val="002A0BA4"/>
    <w:rsid w:val="002A0CF2"/>
    <w:rsid w:val="002A0E3E"/>
    <w:rsid w:val="002A15D9"/>
    <w:rsid w:val="002A1F73"/>
    <w:rsid w:val="002A30D0"/>
    <w:rsid w:val="002A361D"/>
    <w:rsid w:val="002A7677"/>
    <w:rsid w:val="002B1113"/>
    <w:rsid w:val="002B24FC"/>
    <w:rsid w:val="002B3E5E"/>
    <w:rsid w:val="002B670A"/>
    <w:rsid w:val="002B742D"/>
    <w:rsid w:val="002B7F0C"/>
    <w:rsid w:val="002C00B6"/>
    <w:rsid w:val="002C0274"/>
    <w:rsid w:val="002C0FDA"/>
    <w:rsid w:val="002C10A1"/>
    <w:rsid w:val="002C32D8"/>
    <w:rsid w:val="002C42BE"/>
    <w:rsid w:val="002C4EF9"/>
    <w:rsid w:val="002C5213"/>
    <w:rsid w:val="002C59CA"/>
    <w:rsid w:val="002D099E"/>
    <w:rsid w:val="002D0C05"/>
    <w:rsid w:val="002D2483"/>
    <w:rsid w:val="002D29D9"/>
    <w:rsid w:val="002D2F67"/>
    <w:rsid w:val="002D3D93"/>
    <w:rsid w:val="002D55E3"/>
    <w:rsid w:val="002D6C78"/>
    <w:rsid w:val="002E02F5"/>
    <w:rsid w:val="002E1D8B"/>
    <w:rsid w:val="002E3319"/>
    <w:rsid w:val="002E440B"/>
    <w:rsid w:val="002E6A22"/>
    <w:rsid w:val="002E73F6"/>
    <w:rsid w:val="002E7CD3"/>
    <w:rsid w:val="002E7CD5"/>
    <w:rsid w:val="002F010A"/>
    <w:rsid w:val="002F04F4"/>
    <w:rsid w:val="002F18A5"/>
    <w:rsid w:val="002F20E9"/>
    <w:rsid w:val="002F2861"/>
    <w:rsid w:val="002F43B9"/>
    <w:rsid w:val="002F562D"/>
    <w:rsid w:val="002F660C"/>
    <w:rsid w:val="002F7B8E"/>
    <w:rsid w:val="002F7EB9"/>
    <w:rsid w:val="00301646"/>
    <w:rsid w:val="003016CC"/>
    <w:rsid w:val="0030218B"/>
    <w:rsid w:val="003025A0"/>
    <w:rsid w:val="00302D71"/>
    <w:rsid w:val="00302E5E"/>
    <w:rsid w:val="00303924"/>
    <w:rsid w:val="00303AA2"/>
    <w:rsid w:val="00305BB0"/>
    <w:rsid w:val="00306C06"/>
    <w:rsid w:val="00306DAA"/>
    <w:rsid w:val="0031063F"/>
    <w:rsid w:val="00311072"/>
    <w:rsid w:val="00312067"/>
    <w:rsid w:val="003121D1"/>
    <w:rsid w:val="00312F9D"/>
    <w:rsid w:val="003139F5"/>
    <w:rsid w:val="003158CC"/>
    <w:rsid w:val="00316720"/>
    <w:rsid w:val="003212EC"/>
    <w:rsid w:val="00326AA0"/>
    <w:rsid w:val="00326D4C"/>
    <w:rsid w:val="003273B8"/>
    <w:rsid w:val="00330A9A"/>
    <w:rsid w:val="00331FF0"/>
    <w:rsid w:val="0033376A"/>
    <w:rsid w:val="00335731"/>
    <w:rsid w:val="0033775D"/>
    <w:rsid w:val="00337E65"/>
    <w:rsid w:val="0034151B"/>
    <w:rsid w:val="0034296C"/>
    <w:rsid w:val="0034517B"/>
    <w:rsid w:val="003506FA"/>
    <w:rsid w:val="00350E01"/>
    <w:rsid w:val="00352471"/>
    <w:rsid w:val="003524A0"/>
    <w:rsid w:val="00352AED"/>
    <w:rsid w:val="00352F85"/>
    <w:rsid w:val="00353DCD"/>
    <w:rsid w:val="003600EC"/>
    <w:rsid w:val="00360516"/>
    <w:rsid w:val="003640E5"/>
    <w:rsid w:val="00370E23"/>
    <w:rsid w:val="003726D0"/>
    <w:rsid w:val="00374B60"/>
    <w:rsid w:val="00375450"/>
    <w:rsid w:val="0037635D"/>
    <w:rsid w:val="003772D4"/>
    <w:rsid w:val="0038002C"/>
    <w:rsid w:val="0038078D"/>
    <w:rsid w:val="00382075"/>
    <w:rsid w:val="00382941"/>
    <w:rsid w:val="003834B7"/>
    <w:rsid w:val="00384906"/>
    <w:rsid w:val="00384C18"/>
    <w:rsid w:val="00384ED0"/>
    <w:rsid w:val="00386542"/>
    <w:rsid w:val="003870EE"/>
    <w:rsid w:val="003900F6"/>
    <w:rsid w:val="00390372"/>
    <w:rsid w:val="003909B0"/>
    <w:rsid w:val="00394399"/>
    <w:rsid w:val="00394B28"/>
    <w:rsid w:val="00394D73"/>
    <w:rsid w:val="00395874"/>
    <w:rsid w:val="00395CA1"/>
    <w:rsid w:val="00395EBC"/>
    <w:rsid w:val="003965FD"/>
    <w:rsid w:val="00397004"/>
    <w:rsid w:val="003A0234"/>
    <w:rsid w:val="003A0B53"/>
    <w:rsid w:val="003A1F16"/>
    <w:rsid w:val="003A2A18"/>
    <w:rsid w:val="003A446F"/>
    <w:rsid w:val="003B0EA8"/>
    <w:rsid w:val="003B0EDB"/>
    <w:rsid w:val="003B4C53"/>
    <w:rsid w:val="003B5EE5"/>
    <w:rsid w:val="003B7ABD"/>
    <w:rsid w:val="003C016F"/>
    <w:rsid w:val="003C47FE"/>
    <w:rsid w:val="003C4B84"/>
    <w:rsid w:val="003C6679"/>
    <w:rsid w:val="003C6BDC"/>
    <w:rsid w:val="003C70AC"/>
    <w:rsid w:val="003D1FF9"/>
    <w:rsid w:val="003D2295"/>
    <w:rsid w:val="003D2F64"/>
    <w:rsid w:val="003D37CA"/>
    <w:rsid w:val="003D3806"/>
    <w:rsid w:val="003D4817"/>
    <w:rsid w:val="003D4C4F"/>
    <w:rsid w:val="003D6C47"/>
    <w:rsid w:val="003D7484"/>
    <w:rsid w:val="003E05A8"/>
    <w:rsid w:val="003E1B0A"/>
    <w:rsid w:val="003E1CBC"/>
    <w:rsid w:val="003E23E2"/>
    <w:rsid w:val="003E39BB"/>
    <w:rsid w:val="003E3D4E"/>
    <w:rsid w:val="003E48B4"/>
    <w:rsid w:val="003E5901"/>
    <w:rsid w:val="003E5E8F"/>
    <w:rsid w:val="003E7F06"/>
    <w:rsid w:val="003F0903"/>
    <w:rsid w:val="003F602A"/>
    <w:rsid w:val="003F6463"/>
    <w:rsid w:val="003F648C"/>
    <w:rsid w:val="003F67BE"/>
    <w:rsid w:val="003F6FD7"/>
    <w:rsid w:val="003F7025"/>
    <w:rsid w:val="00401E98"/>
    <w:rsid w:val="004020E1"/>
    <w:rsid w:val="004021D8"/>
    <w:rsid w:val="00406560"/>
    <w:rsid w:val="0041061C"/>
    <w:rsid w:val="00410E6F"/>
    <w:rsid w:val="00412C52"/>
    <w:rsid w:val="00412DDD"/>
    <w:rsid w:val="00415032"/>
    <w:rsid w:val="0041691D"/>
    <w:rsid w:val="0041747F"/>
    <w:rsid w:val="004175EB"/>
    <w:rsid w:val="00421D25"/>
    <w:rsid w:val="00423D6E"/>
    <w:rsid w:val="004240F9"/>
    <w:rsid w:val="00424FD6"/>
    <w:rsid w:val="004254C0"/>
    <w:rsid w:val="0042622A"/>
    <w:rsid w:val="004270F1"/>
    <w:rsid w:val="004325C1"/>
    <w:rsid w:val="004325E5"/>
    <w:rsid w:val="00432F92"/>
    <w:rsid w:val="00433350"/>
    <w:rsid w:val="00433FA4"/>
    <w:rsid w:val="00434A38"/>
    <w:rsid w:val="004354C6"/>
    <w:rsid w:val="00435968"/>
    <w:rsid w:val="004360AC"/>
    <w:rsid w:val="0043615E"/>
    <w:rsid w:val="00441770"/>
    <w:rsid w:val="00441993"/>
    <w:rsid w:val="0044273C"/>
    <w:rsid w:val="00442FCB"/>
    <w:rsid w:val="0044345B"/>
    <w:rsid w:val="00450042"/>
    <w:rsid w:val="00452798"/>
    <w:rsid w:val="00452CA6"/>
    <w:rsid w:val="0045499C"/>
    <w:rsid w:val="00460582"/>
    <w:rsid w:val="00460974"/>
    <w:rsid w:val="00461788"/>
    <w:rsid w:val="0046180D"/>
    <w:rsid w:val="0046219D"/>
    <w:rsid w:val="00462AAE"/>
    <w:rsid w:val="0046356A"/>
    <w:rsid w:val="00464CA5"/>
    <w:rsid w:val="00465ADC"/>
    <w:rsid w:val="00465D8E"/>
    <w:rsid w:val="004668B5"/>
    <w:rsid w:val="0046702B"/>
    <w:rsid w:val="004670CF"/>
    <w:rsid w:val="004706F3"/>
    <w:rsid w:val="004707A8"/>
    <w:rsid w:val="004716E7"/>
    <w:rsid w:val="00474AC9"/>
    <w:rsid w:val="00475EBA"/>
    <w:rsid w:val="0047642A"/>
    <w:rsid w:val="0047654A"/>
    <w:rsid w:val="00476862"/>
    <w:rsid w:val="00476E85"/>
    <w:rsid w:val="0047733D"/>
    <w:rsid w:val="00477409"/>
    <w:rsid w:val="00480852"/>
    <w:rsid w:val="00480E96"/>
    <w:rsid w:val="00481E2F"/>
    <w:rsid w:val="00483CB1"/>
    <w:rsid w:val="00484AE4"/>
    <w:rsid w:val="00490183"/>
    <w:rsid w:val="00491628"/>
    <w:rsid w:val="00494824"/>
    <w:rsid w:val="00494FA0"/>
    <w:rsid w:val="0049507B"/>
    <w:rsid w:val="00497BA7"/>
    <w:rsid w:val="004A0302"/>
    <w:rsid w:val="004A094C"/>
    <w:rsid w:val="004A33F9"/>
    <w:rsid w:val="004A3636"/>
    <w:rsid w:val="004A4430"/>
    <w:rsid w:val="004A5729"/>
    <w:rsid w:val="004A7D55"/>
    <w:rsid w:val="004B03E7"/>
    <w:rsid w:val="004B2E06"/>
    <w:rsid w:val="004B38A8"/>
    <w:rsid w:val="004B59B2"/>
    <w:rsid w:val="004B5BCF"/>
    <w:rsid w:val="004B5C56"/>
    <w:rsid w:val="004B795A"/>
    <w:rsid w:val="004C2BA6"/>
    <w:rsid w:val="004C3A3E"/>
    <w:rsid w:val="004C3D0D"/>
    <w:rsid w:val="004C4F2D"/>
    <w:rsid w:val="004C687D"/>
    <w:rsid w:val="004C7612"/>
    <w:rsid w:val="004C7D6A"/>
    <w:rsid w:val="004D2F30"/>
    <w:rsid w:val="004D3D62"/>
    <w:rsid w:val="004D55C9"/>
    <w:rsid w:val="004D5D3A"/>
    <w:rsid w:val="004E0861"/>
    <w:rsid w:val="004E0D29"/>
    <w:rsid w:val="004E1182"/>
    <w:rsid w:val="004E15FE"/>
    <w:rsid w:val="004E2CB2"/>
    <w:rsid w:val="004E34CD"/>
    <w:rsid w:val="004E3C40"/>
    <w:rsid w:val="004E68C2"/>
    <w:rsid w:val="004F2C4A"/>
    <w:rsid w:val="004F3197"/>
    <w:rsid w:val="004F337C"/>
    <w:rsid w:val="004F35C7"/>
    <w:rsid w:val="004F4AA1"/>
    <w:rsid w:val="004F519E"/>
    <w:rsid w:val="004F5421"/>
    <w:rsid w:val="0050047D"/>
    <w:rsid w:val="0050209C"/>
    <w:rsid w:val="00503982"/>
    <w:rsid w:val="005047E4"/>
    <w:rsid w:val="00510FD6"/>
    <w:rsid w:val="005118F3"/>
    <w:rsid w:val="00513583"/>
    <w:rsid w:val="0051612C"/>
    <w:rsid w:val="00522997"/>
    <w:rsid w:val="005235CB"/>
    <w:rsid w:val="00523AEB"/>
    <w:rsid w:val="005247AF"/>
    <w:rsid w:val="005248F5"/>
    <w:rsid w:val="00532372"/>
    <w:rsid w:val="00532417"/>
    <w:rsid w:val="005333EF"/>
    <w:rsid w:val="00535D8A"/>
    <w:rsid w:val="00535E63"/>
    <w:rsid w:val="0053621D"/>
    <w:rsid w:val="0053752C"/>
    <w:rsid w:val="00540284"/>
    <w:rsid w:val="00541754"/>
    <w:rsid w:val="00541B3D"/>
    <w:rsid w:val="00544F4F"/>
    <w:rsid w:val="00545969"/>
    <w:rsid w:val="00551E0F"/>
    <w:rsid w:val="00551F2B"/>
    <w:rsid w:val="00552CFD"/>
    <w:rsid w:val="00552F6B"/>
    <w:rsid w:val="00554CA7"/>
    <w:rsid w:val="00556178"/>
    <w:rsid w:val="00556300"/>
    <w:rsid w:val="0055746A"/>
    <w:rsid w:val="00557BA1"/>
    <w:rsid w:val="00560D10"/>
    <w:rsid w:val="005617BE"/>
    <w:rsid w:val="005647D6"/>
    <w:rsid w:val="00565014"/>
    <w:rsid w:val="00570098"/>
    <w:rsid w:val="00570300"/>
    <w:rsid w:val="00570918"/>
    <w:rsid w:val="00570B93"/>
    <w:rsid w:val="00573D2A"/>
    <w:rsid w:val="0057404A"/>
    <w:rsid w:val="00574BC2"/>
    <w:rsid w:val="00575805"/>
    <w:rsid w:val="00575812"/>
    <w:rsid w:val="0057598E"/>
    <w:rsid w:val="00577F66"/>
    <w:rsid w:val="0058056C"/>
    <w:rsid w:val="00581973"/>
    <w:rsid w:val="00581AB1"/>
    <w:rsid w:val="005835DD"/>
    <w:rsid w:val="00584DE7"/>
    <w:rsid w:val="00585028"/>
    <w:rsid w:val="005862D5"/>
    <w:rsid w:val="0058752D"/>
    <w:rsid w:val="00587C53"/>
    <w:rsid w:val="00590536"/>
    <w:rsid w:val="00591516"/>
    <w:rsid w:val="0059261F"/>
    <w:rsid w:val="005967C0"/>
    <w:rsid w:val="00596870"/>
    <w:rsid w:val="00596D9F"/>
    <w:rsid w:val="005A0AA1"/>
    <w:rsid w:val="005A2055"/>
    <w:rsid w:val="005A3042"/>
    <w:rsid w:val="005A38F4"/>
    <w:rsid w:val="005A45C5"/>
    <w:rsid w:val="005A512F"/>
    <w:rsid w:val="005B1501"/>
    <w:rsid w:val="005B2F13"/>
    <w:rsid w:val="005B2F3A"/>
    <w:rsid w:val="005B4ECA"/>
    <w:rsid w:val="005B5CA4"/>
    <w:rsid w:val="005B5D51"/>
    <w:rsid w:val="005B6160"/>
    <w:rsid w:val="005B7665"/>
    <w:rsid w:val="005C03F7"/>
    <w:rsid w:val="005C10D2"/>
    <w:rsid w:val="005C1AD8"/>
    <w:rsid w:val="005C42B3"/>
    <w:rsid w:val="005C490D"/>
    <w:rsid w:val="005C5C0A"/>
    <w:rsid w:val="005C6DC4"/>
    <w:rsid w:val="005C6E39"/>
    <w:rsid w:val="005C729F"/>
    <w:rsid w:val="005D0743"/>
    <w:rsid w:val="005D0847"/>
    <w:rsid w:val="005D08EF"/>
    <w:rsid w:val="005D2191"/>
    <w:rsid w:val="005D2302"/>
    <w:rsid w:val="005D24CB"/>
    <w:rsid w:val="005D3870"/>
    <w:rsid w:val="005D3ED0"/>
    <w:rsid w:val="005E57FB"/>
    <w:rsid w:val="005E5C34"/>
    <w:rsid w:val="005E5F2B"/>
    <w:rsid w:val="005E6894"/>
    <w:rsid w:val="005E7606"/>
    <w:rsid w:val="005E7936"/>
    <w:rsid w:val="005F0B00"/>
    <w:rsid w:val="005F1805"/>
    <w:rsid w:val="005F1D8F"/>
    <w:rsid w:val="005F2090"/>
    <w:rsid w:val="005F217D"/>
    <w:rsid w:val="005F5FE4"/>
    <w:rsid w:val="006011AE"/>
    <w:rsid w:val="006019D7"/>
    <w:rsid w:val="00605FD3"/>
    <w:rsid w:val="00607BF6"/>
    <w:rsid w:val="00607F1F"/>
    <w:rsid w:val="006105F3"/>
    <w:rsid w:val="00613AEE"/>
    <w:rsid w:val="00613DE6"/>
    <w:rsid w:val="00614947"/>
    <w:rsid w:val="00616A46"/>
    <w:rsid w:val="006215F2"/>
    <w:rsid w:val="00621A88"/>
    <w:rsid w:val="00621C33"/>
    <w:rsid w:val="006245CE"/>
    <w:rsid w:val="0062591D"/>
    <w:rsid w:val="006269A0"/>
    <w:rsid w:val="00627E12"/>
    <w:rsid w:val="00630970"/>
    <w:rsid w:val="00634301"/>
    <w:rsid w:val="006344EF"/>
    <w:rsid w:val="00634F8D"/>
    <w:rsid w:val="00636BB7"/>
    <w:rsid w:val="006372BD"/>
    <w:rsid w:val="00640528"/>
    <w:rsid w:val="00642369"/>
    <w:rsid w:val="00642AE8"/>
    <w:rsid w:val="006444BD"/>
    <w:rsid w:val="006502E7"/>
    <w:rsid w:val="00650AB3"/>
    <w:rsid w:val="006518F3"/>
    <w:rsid w:val="00651D1C"/>
    <w:rsid w:val="0065292E"/>
    <w:rsid w:val="00652CB9"/>
    <w:rsid w:val="00656248"/>
    <w:rsid w:val="00660A46"/>
    <w:rsid w:val="006612F0"/>
    <w:rsid w:val="006613A7"/>
    <w:rsid w:val="00661EC9"/>
    <w:rsid w:val="006625A7"/>
    <w:rsid w:val="00666A5D"/>
    <w:rsid w:val="00667A09"/>
    <w:rsid w:val="00667C0F"/>
    <w:rsid w:val="00671880"/>
    <w:rsid w:val="00671D99"/>
    <w:rsid w:val="0067500B"/>
    <w:rsid w:val="00680790"/>
    <w:rsid w:val="00681856"/>
    <w:rsid w:val="006825B6"/>
    <w:rsid w:val="00682B3F"/>
    <w:rsid w:val="00684073"/>
    <w:rsid w:val="00687194"/>
    <w:rsid w:val="00687C96"/>
    <w:rsid w:val="0069129E"/>
    <w:rsid w:val="0069244C"/>
    <w:rsid w:val="00693C19"/>
    <w:rsid w:val="0069454A"/>
    <w:rsid w:val="006977C4"/>
    <w:rsid w:val="006A06D5"/>
    <w:rsid w:val="006A13B1"/>
    <w:rsid w:val="006A1DBF"/>
    <w:rsid w:val="006A4C42"/>
    <w:rsid w:val="006A7BCA"/>
    <w:rsid w:val="006B0B52"/>
    <w:rsid w:val="006B26F9"/>
    <w:rsid w:val="006B3381"/>
    <w:rsid w:val="006B3BBD"/>
    <w:rsid w:val="006B3D10"/>
    <w:rsid w:val="006B4156"/>
    <w:rsid w:val="006B596A"/>
    <w:rsid w:val="006B7116"/>
    <w:rsid w:val="006B788C"/>
    <w:rsid w:val="006C02B8"/>
    <w:rsid w:val="006C1D5C"/>
    <w:rsid w:val="006C20A6"/>
    <w:rsid w:val="006C265C"/>
    <w:rsid w:val="006C2718"/>
    <w:rsid w:val="006C371B"/>
    <w:rsid w:val="006C4307"/>
    <w:rsid w:val="006C5AC3"/>
    <w:rsid w:val="006C5CBC"/>
    <w:rsid w:val="006C6CD4"/>
    <w:rsid w:val="006C77D6"/>
    <w:rsid w:val="006D047B"/>
    <w:rsid w:val="006D0CF7"/>
    <w:rsid w:val="006D1BE1"/>
    <w:rsid w:val="006D223B"/>
    <w:rsid w:val="006D3B1D"/>
    <w:rsid w:val="006D3F4B"/>
    <w:rsid w:val="006D7212"/>
    <w:rsid w:val="006D7C6D"/>
    <w:rsid w:val="006E2E48"/>
    <w:rsid w:val="006E5C52"/>
    <w:rsid w:val="006E638B"/>
    <w:rsid w:val="006E6678"/>
    <w:rsid w:val="006F1962"/>
    <w:rsid w:val="006F2C9F"/>
    <w:rsid w:val="006F2CB0"/>
    <w:rsid w:val="006F4E25"/>
    <w:rsid w:val="006F515A"/>
    <w:rsid w:val="006F5333"/>
    <w:rsid w:val="006F5CD6"/>
    <w:rsid w:val="006F6B8A"/>
    <w:rsid w:val="007004F3"/>
    <w:rsid w:val="00700DBC"/>
    <w:rsid w:val="00701DF2"/>
    <w:rsid w:val="007030A1"/>
    <w:rsid w:val="007037F6"/>
    <w:rsid w:val="00703E73"/>
    <w:rsid w:val="00704000"/>
    <w:rsid w:val="007046DC"/>
    <w:rsid w:val="00704933"/>
    <w:rsid w:val="00706F93"/>
    <w:rsid w:val="00707DBE"/>
    <w:rsid w:val="0071158F"/>
    <w:rsid w:val="007118C2"/>
    <w:rsid w:val="00712367"/>
    <w:rsid w:val="0071242C"/>
    <w:rsid w:val="00713651"/>
    <w:rsid w:val="0071406E"/>
    <w:rsid w:val="00714739"/>
    <w:rsid w:val="00714DE4"/>
    <w:rsid w:val="0072153A"/>
    <w:rsid w:val="007215EF"/>
    <w:rsid w:val="00722E8A"/>
    <w:rsid w:val="00723D1C"/>
    <w:rsid w:val="007248EF"/>
    <w:rsid w:val="00727DEC"/>
    <w:rsid w:val="007300D5"/>
    <w:rsid w:val="00731A6B"/>
    <w:rsid w:val="00733D23"/>
    <w:rsid w:val="0073636B"/>
    <w:rsid w:val="007365DD"/>
    <w:rsid w:val="00736E5D"/>
    <w:rsid w:val="007372EC"/>
    <w:rsid w:val="0073787E"/>
    <w:rsid w:val="007416CD"/>
    <w:rsid w:val="007454D7"/>
    <w:rsid w:val="00747007"/>
    <w:rsid w:val="007515DB"/>
    <w:rsid w:val="0075201E"/>
    <w:rsid w:val="0075371A"/>
    <w:rsid w:val="007539A5"/>
    <w:rsid w:val="00753C37"/>
    <w:rsid w:val="00757B77"/>
    <w:rsid w:val="00757CD3"/>
    <w:rsid w:val="00760A71"/>
    <w:rsid w:val="0076212B"/>
    <w:rsid w:val="00762996"/>
    <w:rsid w:val="00762C7C"/>
    <w:rsid w:val="007637CD"/>
    <w:rsid w:val="007649CD"/>
    <w:rsid w:val="00764A8B"/>
    <w:rsid w:val="007658EC"/>
    <w:rsid w:val="00766051"/>
    <w:rsid w:val="0076622A"/>
    <w:rsid w:val="00766A3E"/>
    <w:rsid w:val="0076781F"/>
    <w:rsid w:val="00771098"/>
    <w:rsid w:val="00771DD8"/>
    <w:rsid w:val="00772EBE"/>
    <w:rsid w:val="00774037"/>
    <w:rsid w:val="007774C6"/>
    <w:rsid w:val="007777CD"/>
    <w:rsid w:val="00777800"/>
    <w:rsid w:val="00777CB1"/>
    <w:rsid w:val="0078017B"/>
    <w:rsid w:val="007804FD"/>
    <w:rsid w:val="007805F5"/>
    <w:rsid w:val="00781441"/>
    <w:rsid w:val="007818C6"/>
    <w:rsid w:val="00782BA2"/>
    <w:rsid w:val="0078405B"/>
    <w:rsid w:val="00785621"/>
    <w:rsid w:val="0078629E"/>
    <w:rsid w:val="00786AB3"/>
    <w:rsid w:val="00786B51"/>
    <w:rsid w:val="00786BBD"/>
    <w:rsid w:val="0078786E"/>
    <w:rsid w:val="007878A6"/>
    <w:rsid w:val="00787CC7"/>
    <w:rsid w:val="00790E20"/>
    <w:rsid w:val="00791049"/>
    <w:rsid w:val="00792CEE"/>
    <w:rsid w:val="00793A32"/>
    <w:rsid w:val="00793E1B"/>
    <w:rsid w:val="00794C15"/>
    <w:rsid w:val="0079602C"/>
    <w:rsid w:val="00796FE9"/>
    <w:rsid w:val="0079720B"/>
    <w:rsid w:val="007A059D"/>
    <w:rsid w:val="007A12D4"/>
    <w:rsid w:val="007A3433"/>
    <w:rsid w:val="007A44C3"/>
    <w:rsid w:val="007A4F3E"/>
    <w:rsid w:val="007A715F"/>
    <w:rsid w:val="007A7870"/>
    <w:rsid w:val="007A798D"/>
    <w:rsid w:val="007B03D4"/>
    <w:rsid w:val="007B0682"/>
    <w:rsid w:val="007B1D7D"/>
    <w:rsid w:val="007B210F"/>
    <w:rsid w:val="007B3E01"/>
    <w:rsid w:val="007B5A45"/>
    <w:rsid w:val="007B6383"/>
    <w:rsid w:val="007B6FFB"/>
    <w:rsid w:val="007B7795"/>
    <w:rsid w:val="007C053F"/>
    <w:rsid w:val="007C1A27"/>
    <w:rsid w:val="007C1D2D"/>
    <w:rsid w:val="007C296B"/>
    <w:rsid w:val="007C2D3B"/>
    <w:rsid w:val="007C3FF3"/>
    <w:rsid w:val="007C5C5C"/>
    <w:rsid w:val="007C6BCB"/>
    <w:rsid w:val="007C6F2D"/>
    <w:rsid w:val="007D039A"/>
    <w:rsid w:val="007D1F18"/>
    <w:rsid w:val="007D2395"/>
    <w:rsid w:val="007D2E9F"/>
    <w:rsid w:val="007D414A"/>
    <w:rsid w:val="007D5012"/>
    <w:rsid w:val="007D64A9"/>
    <w:rsid w:val="007E093F"/>
    <w:rsid w:val="007E3F78"/>
    <w:rsid w:val="007E4968"/>
    <w:rsid w:val="007E6489"/>
    <w:rsid w:val="007E651B"/>
    <w:rsid w:val="007E7D07"/>
    <w:rsid w:val="007F1C3A"/>
    <w:rsid w:val="007F28D4"/>
    <w:rsid w:val="007F40CB"/>
    <w:rsid w:val="007F4C59"/>
    <w:rsid w:val="007F62ED"/>
    <w:rsid w:val="007F7181"/>
    <w:rsid w:val="007F7751"/>
    <w:rsid w:val="008008BA"/>
    <w:rsid w:val="00803157"/>
    <w:rsid w:val="00803C2B"/>
    <w:rsid w:val="00804328"/>
    <w:rsid w:val="0080498A"/>
    <w:rsid w:val="00805A40"/>
    <w:rsid w:val="00805A41"/>
    <w:rsid w:val="00805C64"/>
    <w:rsid w:val="008103ED"/>
    <w:rsid w:val="00811EA2"/>
    <w:rsid w:val="0081204A"/>
    <w:rsid w:val="008120AC"/>
    <w:rsid w:val="00813D50"/>
    <w:rsid w:val="00814033"/>
    <w:rsid w:val="00814437"/>
    <w:rsid w:val="008149D1"/>
    <w:rsid w:val="00814E3A"/>
    <w:rsid w:val="0081620A"/>
    <w:rsid w:val="0081641B"/>
    <w:rsid w:val="0081699E"/>
    <w:rsid w:val="00816C36"/>
    <w:rsid w:val="00817311"/>
    <w:rsid w:val="00817407"/>
    <w:rsid w:val="00817E3F"/>
    <w:rsid w:val="00821A47"/>
    <w:rsid w:val="00821E06"/>
    <w:rsid w:val="00823F9D"/>
    <w:rsid w:val="0082441E"/>
    <w:rsid w:val="0082441F"/>
    <w:rsid w:val="00826DC1"/>
    <w:rsid w:val="00827128"/>
    <w:rsid w:val="008275B5"/>
    <w:rsid w:val="0082765D"/>
    <w:rsid w:val="00831FFB"/>
    <w:rsid w:val="0083240D"/>
    <w:rsid w:val="008327B6"/>
    <w:rsid w:val="00832EFE"/>
    <w:rsid w:val="00834CB4"/>
    <w:rsid w:val="008406E5"/>
    <w:rsid w:val="00840915"/>
    <w:rsid w:val="00840B76"/>
    <w:rsid w:val="0084102D"/>
    <w:rsid w:val="0084111E"/>
    <w:rsid w:val="008411E0"/>
    <w:rsid w:val="00841867"/>
    <w:rsid w:val="00841C67"/>
    <w:rsid w:val="00843C52"/>
    <w:rsid w:val="00844155"/>
    <w:rsid w:val="00844F9F"/>
    <w:rsid w:val="00845C55"/>
    <w:rsid w:val="008506C3"/>
    <w:rsid w:val="0085131B"/>
    <w:rsid w:val="00851334"/>
    <w:rsid w:val="00851D9B"/>
    <w:rsid w:val="00853597"/>
    <w:rsid w:val="008600B9"/>
    <w:rsid w:val="00861E79"/>
    <w:rsid w:val="00862A59"/>
    <w:rsid w:val="008659B1"/>
    <w:rsid w:val="00870E05"/>
    <w:rsid w:val="00872159"/>
    <w:rsid w:val="008738D6"/>
    <w:rsid w:val="00873AB5"/>
    <w:rsid w:val="00875C84"/>
    <w:rsid w:val="00877134"/>
    <w:rsid w:val="00877A6F"/>
    <w:rsid w:val="00877AB0"/>
    <w:rsid w:val="008806A2"/>
    <w:rsid w:val="00880F90"/>
    <w:rsid w:val="00881F9A"/>
    <w:rsid w:val="00882F27"/>
    <w:rsid w:val="008831A0"/>
    <w:rsid w:val="0088385E"/>
    <w:rsid w:val="00883A49"/>
    <w:rsid w:val="008847C6"/>
    <w:rsid w:val="00884E4D"/>
    <w:rsid w:val="00886855"/>
    <w:rsid w:val="00886EEA"/>
    <w:rsid w:val="008871B4"/>
    <w:rsid w:val="00887F00"/>
    <w:rsid w:val="008904E1"/>
    <w:rsid w:val="00890F89"/>
    <w:rsid w:val="0089222A"/>
    <w:rsid w:val="00892447"/>
    <w:rsid w:val="00892862"/>
    <w:rsid w:val="008934DA"/>
    <w:rsid w:val="00893A7E"/>
    <w:rsid w:val="0089447B"/>
    <w:rsid w:val="00896036"/>
    <w:rsid w:val="0089750E"/>
    <w:rsid w:val="0089777A"/>
    <w:rsid w:val="008A1A83"/>
    <w:rsid w:val="008A1A9C"/>
    <w:rsid w:val="008A2DC7"/>
    <w:rsid w:val="008A44AC"/>
    <w:rsid w:val="008A455A"/>
    <w:rsid w:val="008A4C8D"/>
    <w:rsid w:val="008B04DB"/>
    <w:rsid w:val="008B1650"/>
    <w:rsid w:val="008B3EFF"/>
    <w:rsid w:val="008B4747"/>
    <w:rsid w:val="008B6A82"/>
    <w:rsid w:val="008C1393"/>
    <w:rsid w:val="008C22CD"/>
    <w:rsid w:val="008C25A0"/>
    <w:rsid w:val="008C27C0"/>
    <w:rsid w:val="008C56A5"/>
    <w:rsid w:val="008C6DC8"/>
    <w:rsid w:val="008D115E"/>
    <w:rsid w:val="008D1BBB"/>
    <w:rsid w:val="008D2E1D"/>
    <w:rsid w:val="008D375C"/>
    <w:rsid w:val="008D3C8D"/>
    <w:rsid w:val="008D4EE9"/>
    <w:rsid w:val="008D6862"/>
    <w:rsid w:val="008E0D9E"/>
    <w:rsid w:val="008E10C3"/>
    <w:rsid w:val="008E2AC7"/>
    <w:rsid w:val="008E4574"/>
    <w:rsid w:val="008E5848"/>
    <w:rsid w:val="008E6E5E"/>
    <w:rsid w:val="008E6ED5"/>
    <w:rsid w:val="008E71C9"/>
    <w:rsid w:val="008E7ED3"/>
    <w:rsid w:val="008F054E"/>
    <w:rsid w:val="008F1022"/>
    <w:rsid w:val="008F402D"/>
    <w:rsid w:val="008F4112"/>
    <w:rsid w:val="008F5124"/>
    <w:rsid w:val="008F5648"/>
    <w:rsid w:val="008F7E4E"/>
    <w:rsid w:val="00903919"/>
    <w:rsid w:val="00903A30"/>
    <w:rsid w:val="0090448D"/>
    <w:rsid w:val="0091128C"/>
    <w:rsid w:val="00912D46"/>
    <w:rsid w:val="009135A4"/>
    <w:rsid w:val="00914271"/>
    <w:rsid w:val="009150E6"/>
    <w:rsid w:val="00916130"/>
    <w:rsid w:val="00916A84"/>
    <w:rsid w:val="0092164E"/>
    <w:rsid w:val="00921991"/>
    <w:rsid w:val="00921B2F"/>
    <w:rsid w:val="00927569"/>
    <w:rsid w:val="00931FFC"/>
    <w:rsid w:val="009324B6"/>
    <w:rsid w:val="009353D1"/>
    <w:rsid w:val="00935507"/>
    <w:rsid w:val="00940972"/>
    <w:rsid w:val="00943D79"/>
    <w:rsid w:val="00944180"/>
    <w:rsid w:val="00944F87"/>
    <w:rsid w:val="00946BD0"/>
    <w:rsid w:val="00947557"/>
    <w:rsid w:val="00947AC7"/>
    <w:rsid w:val="00947C30"/>
    <w:rsid w:val="00947FD1"/>
    <w:rsid w:val="00950792"/>
    <w:rsid w:val="00952C15"/>
    <w:rsid w:val="00952CEF"/>
    <w:rsid w:val="00953095"/>
    <w:rsid w:val="00960615"/>
    <w:rsid w:val="00960D68"/>
    <w:rsid w:val="009611B2"/>
    <w:rsid w:val="00961CCA"/>
    <w:rsid w:val="00962C87"/>
    <w:rsid w:val="00962D84"/>
    <w:rsid w:val="00967EA2"/>
    <w:rsid w:val="00974C38"/>
    <w:rsid w:val="00976A1D"/>
    <w:rsid w:val="00976DFF"/>
    <w:rsid w:val="00980FC4"/>
    <w:rsid w:val="0098180B"/>
    <w:rsid w:val="009830C2"/>
    <w:rsid w:val="00984006"/>
    <w:rsid w:val="0098414E"/>
    <w:rsid w:val="00984FD4"/>
    <w:rsid w:val="009856C5"/>
    <w:rsid w:val="00990A3D"/>
    <w:rsid w:val="009919FD"/>
    <w:rsid w:val="009928CD"/>
    <w:rsid w:val="00994C4C"/>
    <w:rsid w:val="00996439"/>
    <w:rsid w:val="00997F86"/>
    <w:rsid w:val="009A2E38"/>
    <w:rsid w:val="009A464F"/>
    <w:rsid w:val="009A4EA4"/>
    <w:rsid w:val="009A5738"/>
    <w:rsid w:val="009A5C26"/>
    <w:rsid w:val="009A69DF"/>
    <w:rsid w:val="009A6A57"/>
    <w:rsid w:val="009B0293"/>
    <w:rsid w:val="009B0B9E"/>
    <w:rsid w:val="009B305C"/>
    <w:rsid w:val="009B40B5"/>
    <w:rsid w:val="009B4DE8"/>
    <w:rsid w:val="009B735C"/>
    <w:rsid w:val="009B7D2D"/>
    <w:rsid w:val="009C180B"/>
    <w:rsid w:val="009C198F"/>
    <w:rsid w:val="009C2199"/>
    <w:rsid w:val="009C2865"/>
    <w:rsid w:val="009C3716"/>
    <w:rsid w:val="009C38B9"/>
    <w:rsid w:val="009C46B5"/>
    <w:rsid w:val="009C4FC6"/>
    <w:rsid w:val="009C6A42"/>
    <w:rsid w:val="009D0D79"/>
    <w:rsid w:val="009D277D"/>
    <w:rsid w:val="009D354D"/>
    <w:rsid w:val="009D3E45"/>
    <w:rsid w:val="009D404A"/>
    <w:rsid w:val="009D46DF"/>
    <w:rsid w:val="009D4F8E"/>
    <w:rsid w:val="009D6CAA"/>
    <w:rsid w:val="009D7924"/>
    <w:rsid w:val="009E2A60"/>
    <w:rsid w:val="009E564D"/>
    <w:rsid w:val="009E61F3"/>
    <w:rsid w:val="009E7A19"/>
    <w:rsid w:val="009F068B"/>
    <w:rsid w:val="00A00501"/>
    <w:rsid w:val="00A03645"/>
    <w:rsid w:val="00A04B5C"/>
    <w:rsid w:val="00A05A86"/>
    <w:rsid w:val="00A0688D"/>
    <w:rsid w:val="00A07E88"/>
    <w:rsid w:val="00A10A6B"/>
    <w:rsid w:val="00A11075"/>
    <w:rsid w:val="00A122B1"/>
    <w:rsid w:val="00A12E93"/>
    <w:rsid w:val="00A1334A"/>
    <w:rsid w:val="00A173D3"/>
    <w:rsid w:val="00A179C2"/>
    <w:rsid w:val="00A20167"/>
    <w:rsid w:val="00A22542"/>
    <w:rsid w:val="00A227E0"/>
    <w:rsid w:val="00A2336C"/>
    <w:rsid w:val="00A2429D"/>
    <w:rsid w:val="00A24AB4"/>
    <w:rsid w:val="00A3150C"/>
    <w:rsid w:val="00A3171F"/>
    <w:rsid w:val="00A31BF4"/>
    <w:rsid w:val="00A32795"/>
    <w:rsid w:val="00A3292F"/>
    <w:rsid w:val="00A33151"/>
    <w:rsid w:val="00A3423C"/>
    <w:rsid w:val="00A348E5"/>
    <w:rsid w:val="00A3693D"/>
    <w:rsid w:val="00A36C6F"/>
    <w:rsid w:val="00A40E14"/>
    <w:rsid w:val="00A412E4"/>
    <w:rsid w:val="00A425AA"/>
    <w:rsid w:val="00A42BF2"/>
    <w:rsid w:val="00A437C9"/>
    <w:rsid w:val="00A4385B"/>
    <w:rsid w:val="00A43C54"/>
    <w:rsid w:val="00A454E3"/>
    <w:rsid w:val="00A46902"/>
    <w:rsid w:val="00A47185"/>
    <w:rsid w:val="00A503CA"/>
    <w:rsid w:val="00A51133"/>
    <w:rsid w:val="00A5272E"/>
    <w:rsid w:val="00A54D4A"/>
    <w:rsid w:val="00A55F14"/>
    <w:rsid w:val="00A576DC"/>
    <w:rsid w:val="00A60E00"/>
    <w:rsid w:val="00A611E2"/>
    <w:rsid w:val="00A615B8"/>
    <w:rsid w:val="00A621DD"/>
    <w:rsid w:val="00A6254E"/>
    <w:rsid w:val="00A63912"/>
    <w:rsid w:val="00A63E2C"/>
    <w:rsid w:val="00A64202"/>
    <w:rsid w:val="00A65246"/>
    <w:rsid w:val="00A66FD7"/>
    <w:rsid w:val="00A67246"/>
    <w:rsid w:val="00A7183D"/>
    <w:rsid w:val="00A71CE5"/>
    <w:rsid w:val="00A72BF3"/>
    <w:rsid w:val="00A7353A"/>
    <w:rsid w:val="00A73F1C"/>
    <w:rsid w:val="00A7405B"/>
    <w:rsid w:val="00A741A6"/>
    <w:rsid w:val="00A742BD"/>
    <w:rsid w:val="00A754C2"/>
    <w:rsid w:val="00A75733"/>
    <w:rsid w:val="00A8111F"/>
    <w:rsid w:val="00A811D5"/>
    <w:rsid w:val="00A82060"/>
    <w:rsid w:val="00A84701"/>
    <w:rsid w:val="00A847D3"/>
    <w:rsid w:val="00A859D9"/>
    <w:rsid w:val="00A860B7"/>
    <w:rsid w:val="00A8681B"/>
    <w:rsid w:val="00A869B6"/>
    <w:rsid w:val="00A9090E"/>
    <w:rsid w:val="00A920C5"/>
    <w:rsid w:val="00A92428"/>
    <w:rsid w:val="00A9268F"/>
    <w:rsid w:val="00A9511C"/>
    <w:rsid w:val="00A95A0D"/>
    <w:rsid w:val="00A95B25"/>
    <w:rsid w:val="00A95CA2"/>
    <w:rsid w:val="00A97085"/>
    <w:rsid w:val="00A97106"/>
    <w:rsid w:val="00A97F87"/>
    <w:rsid w:val="00AA00F3"/>
    <w:rsid w:val="00AA111A"/>
    <w:rsid w:val="00AA1C47"/>
    <w:rsid w:val="00AA1DAA"/>
    <w:rsid w:val="00AA253B"/>
    <w:rsid w:val="00AA4624"/>
    <w:rsid w:val="00AA4A78"/>
    <w:rsid w:val="00AA5389"/>
    <w:rsid w:val="00AA561D"/>
    <w:rsid w:val="00AA69CA"/>
    <w:rsid w:val="00AA6F87"/>
    <w:rsid w:val="00AB36BF"/>
    <w:rsid w:val="00AB49E9"/>
    <w:rsid w:val="00AB50EB"/>
    <w:rsid w:val="00AB62C9"/>
    <w:rsid w:val="00AB698C"/>
    <w:rsid w:val="00AB6C7D"/>
    <w:rsid w:val="00AB7466"/>
    <w:rsid w:val="00AB7DD1"/>
    <w:rsid w:val="00AC4110"/>
    <w:rsid w:val="00AC4451"/>
    <w:rsid w:val="00AC454B"/>
    <w:rsid w:val="00AC53FC"/>
    <w:rsid w:val="00AC620A"/>
    <w:rsid w:val="00AC6CCD"/>
    <w:rsid w:val="00AC768D"/>
    <w:rsid w:val="00AD022E"/>
    <w:rsid w:val="00AD0AA2"/>
    <w:rsid w:val="00AD0F14"/>
    <w:rsid w:val="00AD101E"/>
    <w:rsid w:val="00AD1CAF"/>
    <w:rsid w:val="00AD2104"/>
    <w:rsid w:val="00AD3655"/>
    <w:rsid w:val="00AD3879"/>
    <w:rsid w:val="00AD42C0"/>
    <w:rsid w:val="00AD673D"/>
    <w:rsid w:val="00AD74E8"/>
    <w:rsid w:val="00AD7E1F"/>
    <w:rsid w:val="00AE0DCE"/>
    <w:rsid w:val="00AE1CC2"/>
    <w:rsid w:val="00AE2C92"/>
    <w:rsid w:val="00AE34AB"/>
    <w:rsid w:val="00AE4227"/>
    <w:rsid w:val="00AE5B6D"/>
    <w:rsid w:val="00AF019C"/>
    <w:rsid w:val="00AF0BB6"/>
    <w:rsid w:val="00AF1012"/>
    <w:rsid w:val="00AF1661"/>
    <w:rsid w:val="00AF2590"/>
    <w:rsid w:val="00AF2C7C"/>
    <w:rsid w:val="00AF58C4"/>
    <w:rsid w:val="00B00252"/>
    <w:rsid w:val="00B004B7"/>
    <w:rsid w:val="00B010C9"/>
    <w:rsid w:val="00B0208F"/>
    <w:rsid w:val="00B020E4"/>
    <w:rsid w:val="00B025A1"/>
    <w:rsid w:val="00B02DF0"/>
    <w:rsid w:val="00B03033"/>
    <w:rsid w:val="00B037FE"/>
    <w:rsid w:val="00B045CC"/>
    <w:rsid w:val="00B04AE6"/>
    <w:rsid w:val="00B0574E"/>
    <w:rsid w:val="00B05B5E"/>
    <w:rsid w:val="00B06149"/>
    <w:rsid w:val="00B06811"/>
    <w:rsid w:val="00B100A1"/>
    <w:rsid w:val="00B10DDF"/>
    <w:rsid w:val="00B10FF3"/>
    <w:rsid w:val="00B12ED2"/>
    <w:rsid w:val="00B13C2F"/>
    <w:rsid w:val="00B145A8"/>
    <w:rsid w:val="00B1542F"/>
    <w:rsid w:val="00B21C36"/>
    <w:rsid w:val="00B23FBF"/>
    <w:rsid w:val="00B25805"/>
    <w:rsid w:val="00B26390"/>
    <w:rsid w:val="00B2660D"/>
    <w:rsid w:val="00B266D9"/>
    <w:rsid w:val="00B336E5"/>
    <w:rsid w:val="00B3427A"/>
    <w:rsid w:val="00B36B8F"/>
    <w:rsid w:val="00B36D36"/>
    <w:rsid w:val="00B42B68"/>
    <w:rsid w:val="00B43F94"/>
    <w:rsid w:val="00B451BB"/>
    <w:rsid w:val="00B4623E"/>
    <w:rsid w:val="00B50A40"/>
    <w:rsid w:val="00B51C91"/>
    <w:rsid w:val="00B522BE"/>
    <w:rsid w:val="00B523B2"/>
    <w:rsid w:val="00B54F0C"/>
    <w:rsid w:val="00B56165"/>
    <w:rsid w:val="00B56F46"/>
    <w:rsid w:val="00B60872"/>
    <w:rsid w:val="00B62916"/>
    <w:rsid w:val="00B62CD5"/>
    <w:rsid w:val="00B659FF"/>
    <w:rsid w:val="00B67C4D"/>
    <w:rsid w:val="00B7121D"/>
    <w:rsid w:val="00B71DF5"/>
    <w:rsid w:val="00B757C2"/>
    <w:rsid w:val="00B80542"/>
    <w:rsid w:val="00B80F4E"/>
    <w:rsid w:val="00B80F82"/>
    <w:rsid w:val="00B81A79"/>
    <w:rsid w:val="00B81B40"/>
    <w:rsid w:val="00B81FD6"/>
    <w:rsid w:val="00B8333D"/>
    <w:rsid w:val="00B856D9"/>
    <w:rsid w:val="00B85FC2"/>
    <w:rsid w:val="00B8607A"/>
    <w:rsid w:val="00B87FF8"/>
    <w:rsid w:val="00B902C1"/>
    <w:rsid w:val="00B92A44"/>
    <w:rsid w:val="00B92C64"/>
    <w:rsid w:val="00B92F4C"/>
    <w:rsid w:val="00B953D6"/>
    <w:rsid w:val="00BA27E4"/>
    <w:rsid w:val="00BA2895"/>
    <w:rsid w:val="00BA31DC"/>
    <w:rsid w:val="00BA4B87"/>
    <w:rsid w:val="00BA54A7"/>
    <w:rsid w:val="00BA7C2A"/>
    <w:rsid w:val="00BB3D6B"/>
    <w:rsid w:val="00BB4742"/>
    <w:rsid w:val="00BB4949"/>
    <w:rsid w:val="00BB655D"/>
    <w:rsid w:val="00BC1107"/>
    <w:rsid w:val="00BC14CD"/>
    <w:rsid w:val="00BC3E3A"/>
    <w:rsid w:val="00BC4239"/>
    <w:rsid w:val="00BC444E"/>
    <w:rsid w:val="00BC6C62"/>
    <w:rsid w:val="00BC7827"/>
    <w:rsid w:val="00BD1D94"/>
    <w:rsid w:val="00BD2B57"/>
    <w:rsid w:val="00BD2ECA"/>
    <w:rsid w:val="00BD3A9E"/>
    <w:rsid w:val="00BD4B00"/>
    <w:rsid w:val="00BD5CC8"/>
    <w:rsid w:val="00BD69BB"/>
    <w:rsid w:val="00BD7540"/>
    <w:rsid w:val="00BE4244"/>
    <w:rsid w:val="00BE561C"/>
    <w:rsid w:val="00BE6A43"/>
    <w:rsid w:val="00BF2DF7"/>
    <w:rsid w:val="00BF483F"/>
    <w:rsid w:val="00BF4EC4"/>
    <w:rsid w:val="00BF57F0"/>
    <w:rsid w:val="00BF68B4"/>
    <w:rsid w:val="00BF6F7C"/>
    <w:rsid w:val="00C000C1"/>
    <w:rsid w:val="00C00F6C"/>
    <w:rsid w:val="00C00F87"/>
    <w:rsid w:val="00C01BB8"/>
    <w:rsid w:val="00C0223E"/>
    <w:rsid w:val="00C02EE2"/>
    <w:rsid w:val="00C034BA"/>
    <w:rsid w:val="00C034DA"/>
    <w:rsid w:val="00C04B3B"/>
    <w:rsid w:val="00C04D00"/>
    <w:rsid w:val="00C04D51"/>
    <w:rsid w:val="00C05196"/>
    <w:rsid w:val="00C06D47"/>
    <w:rsid w:val="00C10843"/>
    <w:rsid w:val="00C11778"/>
    <w:rsid w:val="00C11B7E"/>
    <w:rsid w:val="00C122DA"/>
    <w:rsid w:val="00C1363D"/>
    <w:rsid w:val="00C15879"/>
    <w:rsid w:val="00C15F15"/>
    <w:rsid w:val="00C22595"/>
    <w:rsid w:val="00C237A8"/>
    <w:rsid w:val="00C24F05"/>
    <w:rsid w:val="00C276FE"/>
    <w:rsid w:val="00C32168"/>
    <w:rsid w:val="00C32916"/>
    <w:rsid w:val="00C407BD"/>
    <w:rsid w:val="00C40A92"/>
    <w:rsid w:val="00C42B5F"/>
    <w:rsid w:val="00C44126"/>
    <w:rsid w:val="00C44211"/>
    <w:rsid w:val="00C44A48"/>
    <w:rsid w:val="00C45DCF"/>
    <w:rsid w:val="00C47B85"/>
    <w:rsid w:val="00C508EC"/>
    <w:rsid w:val="00C512B4"/>
    <w:rsid w:val="00C5164D"/>
    <w:rsid w:val="00C54843"/>
    <w:rsid w:val="00C5517C"/>
    <w:rsid w:val="00C575A2"/>
    <w:rsid w:val="00C57BDB"/>
    <w:rsid w:val="00C57C9E"/>
    <w:rsid w:val="00C6126E"/>
    <w:rsid w:val="00C63E37"/>
    <w:rsid w:val="00C642A3"/>
    <w:rsid w:val="00C645A2"/>
    <w:rsid w:val="00C64968"/>
    <w:rsid w:val="00C64975"/>
    <w:rsid w:val="00C64CAB"/>
    <w:rsid w:val="00C6633F"/>
    <w:rsid w:val="00C66EED"/>
    <w:rsid w:val="00C679E0"/>
    <w:rsid w:val="00C70078"/>
    <w:rsid w:val="00C7039B"/>
    <w:rsid w:val="00C72565"/>
    <w:rsid w:val="00C74271"/>
    <w:rsid w:val="00C7453A"/>
    <w:rsid w:val="00C76B93"/>
    <w:rsid w:val="00C76F7E"/>
    <w:rsid w:val="00C77152"/>
    <w:rsid w:val="00C77A44"/>
    <w:rsid w:val="00C77FD8"/>
    <w:rsid w:val="00C810F1"/>
    <w:rsid w:val="00C81AD7"/>
    <w:rsid w:val="00C87218"/>
    <w:rsid w:val="00C8754F"/>
    <w:rsid w:val="00C87829"/>
    <w:rsid w:val="00C87D7C"/>
    <w:rsid w:val="00C93AF8"/>
    <w:rsid w:val="00C93D0F"/>
    <w:rsid w:val="00C94554"/>
    <w:rsid w:val="00C95576"/>
    <w:rsid w:val="00CA0D31"/>
    <w:rsid w:val="00CA2326"/>
    <w:rsid w:val="00CA29B1"/>
    <w:rsid w:val="00CA3273"/>
    <w:rsid w:val="00CA39AD"/>
    <w:rsid w:val="00CA3FFA"/>
    <w:rsid w:val="00CA5838"/>
    <w:rsid w:val="00CA6A26"/>
    <w:rsid w:val="00CA77CB"/>
    <w:rsid w:val="00CB0965"/>
    <w:rsid w:val="00CB10A5"/>
    <w:rsid w:val="00CB1570"/>
    <w:rsid w:val="00CB3BA5"/>
    <w:rsid w:val="00CB3CBC"/>
    <w:rsid w:val="00CB50DD"/>
    <w:rsid w:val="00CB5B1E"/>
    <w:rsid w:val="00CB6979"/>
    <w:rsid w:val="00CB6A62"/>
    <w:rsid w:val="00CC03C9"/>
    <w:rsid w:val="00CC15C2"/>
    <w:rsid w:val="00CC6777"/>
    <w:rsid w:val="00CD0522"/>
    <w:rsid w:val="00CD0643"/>
    <w:rsid w:val="00CD24AE"/>
    <w:rsid w:val="00CD4B9E"/>
    <w:rsid w:val="00CD65A3"/>
    <w:rsid w:val="00CD6985"/>
    <w:rsid w:val="00CD6FAE"/>
    <w:rsid w:val="00CE00C6"/>
    <w:rsid w:val="00CE0480"/>
    <w:rsid w:val="00CE049E"/>
    <w:rsid w:val="00CE0FDA"/>
    <w:rsid w:val="00CE1487"/>
    <w:rsid w:val="00CE19BF"/>
    <w:rsid w:val="00CE43AE"/>
    <w:rsid w:val="00CE4F24"/>
    <w:rsid w:val="00CE5BF4"/>
    <w:rsid w:val="00CE5D2F"/>
    <w:rsid w:val="00CF57FF"/>
    <w:rsid w:val="00CF5A86"/>
    <w:rsid w:val="00CF64F0"/>
    <w:rsid w:val="00CF706E"/>
    <w:rsid w:val="00CF7710"/>
    <w:rsid w:val="00D0042D"/>
    <w:rsid w:val="00D00A69"/>
    <w:rsid w:val="00D01AD3"/>
    <w:rsid w:val="00D02044"/>
    <w:rsid w:val="00D022E1"/>
    <w:rsid w:val="00D026C7"/>
    <w:rsid w:val="00D046EF"/>
    <w:rsid w:val="00D060F2"/>
    <w:rsid w:val="00D06B6A"/>
    <w:rsid w:val="00D12ED3"/>
    <w:rsid w:val="00D12ED9"/>
    <w:rsid w:val="00D13767"/>
    <w:rsid w:val="00D13988"/>
    <w:rsid w:val="00D14EDA"/>
    <w:rsid w:val="00D15525"/>
    <w:rsid w:val="00D15CAC"/>
    <w:rsid w:val="00D16530"/>
    <w:rsid w:val="00D17C78"/>
    <w:rsid w:val="00D2199A"/>
    <w:rsid w:val="00D21B51"/>
    <w:rsid w:val="00D21CD4"/>
    <w:rsid w:val="00D244B5"/>
    <w:rsid w:val="00D2521A"/>
    <w:rsid w:val="00D25722"/>
    <w:rsid w:val="00D27088"/>
    <w:rsid w:val="00D30541"/>
    <w:rsid w:val="00D3174C"/>
    <w:rsid w:val="00D31FB6"/>
    <w:rsid w:val="00D326F6"/>
    <w:rsid w:val="00D3332E"/>
    <w:rsid w:val="00D34398"/>
    <w:rsid w:val="00D350ED"/>
    <w:rsid w:val="00D37433"/>
    <w:rsid w:val="00D3764E"/>
    <w:rsid w:val="00D42380"/>
    <w:rsid w:val="00D428B0"/>
    <w:rsid w:val="00D449C5"/>
    <w:rsid w:val="00D4560E"/>
    <w:rsid w:val="00D45ABB"/>
    <w:rsid w:val="00D47FC7"/>
    <w:rsid w:val="00D516AE"/>
    <w:rsid w:val="00D51D3A"/>
    <w:rsid w:val="00D523CA"/>
    <w:rsid w:val="00D530C2"/>
    <w:rsid w:val="00D53FD9"/>
    <w:rsid w:val="00D54D1D"/>
    <w:rsid w:val="00D55F14"/>
    <w:rsid w:val="00D57C43"/>
    <w:rsid w:val="00D60424"/>
    <w:rsid w:val="00D6324E"/>
    <w:rsid w:val="00D63E88"/>
    <w:rsid w:val="00D65EB0"/>
    <w:rsid w:val="00D66445"/>
    <w:rsid w:val="00D66CDC"/>
    <w:rsid w:val="00D7014C"/>
    <w:rsid w:val="00D726AE"/>
    <w:rsid w:val="00D753EE"/>
    <w:rsid w:val="00D76E1B"/>
    <w:rsid w:val="00D774F7"/>
    <w:rsid w:val="00D77B0E"/>
    <w:rsid w:val="00D8052B"/>
    <w:rsid w:val="00D807D9"/>
    <w:rsid w:val="00D83495"/>
    <w:rsid w:val="00D83654"/>
    <w:rsid w:val="00D876EC"/>
    <w:rsid w:val="00D90896"/>
    <w:rsid w:val="00D928EF"/>
    <w:rsid w:val="00D931EE"/>
    <w:rsid w:val="00D935E9"/>
    <w:rsid w:val="00D93CA5"/>
    <w:rsid w:val="00D949F4"/>
    <w:rsid w:val="00D954C1"/>
    <w:rsid w:val="00D97660"/>
    <w:rsid w:val="00DA3499"/>
    <w:rsid w:val="00DA3E9B"/>
    <w:rsid w:val="00DA4EAA"/>
    <w:rsid w:val="00DA72BF"/>
    <w:rsid w:val="00DA789B"/>
    <w:rsid w:val="00DA79E9"/>
    <w:rsid w:val="00DB0947"/>
    <w:rsid w:val="00DB0D64"/>
    <w:rsid w:val="00DB0DA7"/>
    <w:rsid w:val="00DB1A08"/>
    <w:rsid w:val="00DB1C62"/>
    <w:rsid w:val="00DB1EE4"/>
    <w:rsid w:val="00DB29BB"/>
    <w:rsid w:val="00DB38E1"/>
    <w:rsid w:val="00DB775B"/>
    <w:rsid w:val="00DB7FCE"/>
    <w:rsid w:val="00DC1A96"/>
    <w:rsid w:val="00DC1CDF"/>
    <w:rsid w:val="00DC1D9B"/>
    <w:rsid w:val="00DC431C"/>
    <w:rsid w:val="00DC6933"/>
    <w:rsid w:val="00DD0330"/>
    <w:rsid w:val="00DD140C"/>
    <w:rsid w:val="00DD18E9"/>
    <w:rsid w:val="00DD2B14"/>
    <w:rsid w:val="00DD54C0"/>
    <w:rsid w:val="00DD58A7"/>
    <w:rsid w:val="00DD5BCE"/>
    <w:rsid w:val="00DD6605"/>
    <w:rsid w:val="00DE1E1A"/>
    <w:rsid w:val="00DE3ADA"/>
    <w:rsid w:val="00DE452F"/>
    <w:rsid w:val="00DE4E2C"/>
    <w:rsid w:val="00DE4FE1"/>
    <w:rsid w:val="00DE5717"/>
    <w:rsid w:val="00DE5F3F"/>
    <w:rsid w:val="00DF08EF"/>
    <w:rsid w:val="00DF100D"/>
    <w:rsid w:val="00DF1C18"/>
    <w:rsid w:val="00DF1E57"/>
    <w:rsid w:val="00DF3CEA"/>
    <w:rsid w:val="00DF6492"/>
    <w:rsid w:val="00DF7FBA"/>
    <w:rsid w:val="00E004A1"/>
    <w:rsid w:val="00E0141A"/>
    <w:rsid w:val="00E02CDA"/>
    <w:rsid w:val="00E0495C"/>
    <w:rsid w:val="00E053F0"/>
    <w:rsid w:val="00E118C7"/>
    <w:rsid w:val="00E11BD4"/>
    <w:rsid w:val="00E13670"/>
    <w:rsid w:val="00E14BB0"/>
    <w:rsid w:val="00E15167"/>
    <w:rsid w:val="00E16603"/>
    <w:rsid w:val="00E16F97"/>
    <w:rsid w:val="00E1796D"/>
    <w:rsid w:val="00E17F03"/>
    <w:rsid w:val="00E210E5"/>
    <w:rsid w:val="00E21253"/>
    <w:rsid w:val="00E220E7"/>
    <w:rsid w:val="00E225A1"/>
    <w:rsid w:val="00E2764E"/>
    <w:rsid w:val="00E32F86"/>
    <w:rsid w:val="00E33456"/>
    <w:rsid w:val="00E3402C"/>
    <w:rsid w:val="00E35585"/>
    <w:rsid w:val="00E36638"/>
    <w:rsid w:val="00E36B0B"/>
    <w:rsid w:val="00E436CC"/>
    <w:rsid w:val="00E441A5"/>
    <w:rsid w:val="00E44549"/>
    <w:rsid w:val="00E46059"/>
    <w:rsid w:val="00E477BC"/>
    <w:rsid w:val="00E52CD6"/>
    <w:rsid w:val="00E53248"/>
    <w:rsid w:val="00E53B9B"/>
    <w:rsid w:val="00E53FF0"/>
    <w:rsid w:val="00E54FD0"/>
    <w:rsid w:val="00E55858"/>
    <w:rsid w:val="00E57A8A"/>
    <w:rsid w:val="00E65F6C"/>
    <w:rsid w:val="00E661A9"/>
    <w:rsid w:val="00E70691"/>
    <w:rsid w:val="00E715FF"/>
    <w:rsid w:val="00E7231E"/>
    <w:rsid w:val="00E732BC"/>
    <w:rsid w:val="00E75C7E"/>
    <w:rsid w:val="00E82421"/>
    <w:rsid w:val="00E84729"/>
    <w:rsid w:val="00E861CD"/>
    <w:rsid w:val="00E86965"/>
    <w:rsid w:val="00E87452"/>
    <w:rsid w:val="00E905DF"/>
    <w:rsid w:val="00E90E23"/>
    <w:rsid w:val="00E929EC"/>
    <w:rsid w:val="00E97CB1"/>
    <w:rsid w:val="00EA1F22"/>
    <w:rsid w:val="00EA32AC"/>
    <w:rsid w:val="00EA3956"/>
    <w:rsid w:val="00EA4E80"/>
    <w:rsid w:val="00EA6F39"/>
    <w:rsid w:val="00EB2639"/>
    <w:rsid w:val="00EB417C"/>
    <w:rsid w:val="00EC0D3C"/>
    <w:rsid w:val="00EC2442"/>
    <w:rsid w:val="00EC2A74"/>
    <w:rsid w:val="00EC3790"/>
    <w:rsid w:val="00EC5825"/>
    <w:rsid w:val="00EC6793"/>
    <w:rsid w:val="00EC755A"/>
    <w:rsid w:val="00EC76E2"/>
    <w:rsid w:val="00ED1F08"/>
    <w:rsid w:val="00ED523F"/>
    <w:rsid w:val="00ED62C2"/>
    <w:rsid w:val="00ED7340"/>
    <w:rsid w:val="00EE0177"/>
    <w:rsid w:val="00EE1349"/>
    <w:rsid w:val="00EE1E19"/>
    <w:rsid w:val="00EE2E26"/>
    <w:rsid w:val="00EE3A7A"/>
    <w:rsid w:val="00EE3F5F"/>
    <w:rsid w:val="00EE54F5"/>
    <w:rsid w:val="00EE590C"/>
    <w:rsid w:val="00EE5968"/>
    <w:rsid w:val="00EE5C76"/>
    <w:rsid w:val="00EE6810"/>
    <w:rsid w:val="00EF0013"/>
    <w:rsid w:val="00EF0D30"/>
    <w:rsid w:val="00EF6B56"/>
    <w:rsid w:val="00EF73AF"/>
    <w:rsid w:val="00EF7CD4"/>
    <w:rsid w:val="00F00205"/>
    <w:rsid w:val="00F0059F"/>
    <w:rsid w:val="00F00D39"/>
    <w:rsid w:val="00F01AF8"/>
    <w:rsid w:val="00F020A0"/>
    <w:rsid w:val="00F03D5E"/>
    <w:rsid w:val="00F04776"/>
    <w:rsid w:val="00F07A5F"/>
    <w:rsid w:val="00F10A2E"/>
    <w:rsid w:val="00F10ABA"/>
    <w:rsid w:val="00F11DA2"/>
    <w:rsid w:val="00F135BB"/>
    <w:rsid w:val="00F13C76"/>
    <w:rsid w:val="00F16A11"/>
    <w:rsid w:val="00F208F1"/>
    <w:rsid w:val="00F209BE"/>
    <w:rsid w:val="00F20C71"/>
    <w:rsid w:val="00F21729"/>
    <w:rsid w:val="00F22737"/>
    <w:rsid w:val="00F25DA2"/>
    <w:rsid w:val="00F31013"/>
    <w:rsid w:val="00F31C27"/>
    <w:rsid w:val="00F33952"/>
    <w:rsid w:val="00F37D7F"/>
    <w:rsid w:val="00F4140B"/>
    <w:rsid w:val="00F41780"/>
    <w:rsid w:val="00F421BC"/>
    <w:rsid w:val="00F43D19"/>
    <w:rsid w:val="00F43F7C"/>
    <w:rsid w:val="00F457F5"/>
    <w:rsid w:val="00F45D37"/>
    <w:rsid w:val="00F4662E"/>
    <w:rsid w:val="00F47D43"/>
    <w:rsid w:val="00F52EF9"/>
    <w:rsid w:val="00F536A3"/>
    <w:rsid w:val="00F57F62"/>
    <w:rsid w:val="00F60326"/>
    <w:rsid w:val="00F61467"/>
    <w:rsid w:val="00F66995"/>
    <w:rsid w:val="00F70379"/>
    <w:rsid w:val="00F70D6B"/>
    <w:rsid w:val="00F70F04"/>
    <w:rsid w:val="00F71966"/>
    <w:rsid w:val="00F72B1A"/>
    <w:rsid w:val="00F735FF"/>
    <w:rsid w:val="00F75C96"/>
    <w:rsid w:val="00F76A95"/>
    <w:rsid w:val="00F810CC"/>
    <w:rsid w:val="00F82C90"/>
    <w:rsid w:val="00F837A1"/>
    <w:rsid w:val="00F840D8"/>
    <w:rsid w:val="00F841AB"/>
    <w:rsid w:val="00F86267"/>
    <w:rsid w:val="00F86910"/>
    <w:rsid w:val="00F87984"/>
    <w:rsid w:val="00F87F73"/>
    <w:rsid w:val="00F9014B"/>
    <w:rsid w:val="00F90D69"/>
    <w:rsid w:val="00F91DE8"/>
    <w:rsid w:val="00F93E91"/>
    <w:rsid w:val="00F94180"/>
    <w:rsid w:val="00F95774"/>
    <w:rsid w:val="00F9587B"/>
    <w:rsid w:val="00F9702B"/>
    <w:rsid w:val="00FA1143"/>
    <w:rsid w:val="00FA3328"/>
    <w:rsid w:val="00FA5AC6"/>
    <w:rsid w:val="00FA5FE4"/>
    <w:rsid w:val="00FA7EA0"/>
    <w:rsid w:val="00FA7FC4"/>
    <w:rsid w:val="00FB09B7"/>
    <w:rsid w:val="00FB1703"/>
    <w:rsid w:val="00FB39E0"/>
    <w:rsid w:val="00FB3A41"/>
    <w:rsid w:val="00FB3A49"/>
    <w:rsid w:val="00FB4289"/>
    <w:rsid w:val="00FB4A75"/>
    <w:rsid w:val="00FB4BB9"/>
    <w:rsid w:val="00FB7B01"/>
    <w:rsid w:val="00FB7EE3"/>
    <w:rsid w:val="00FC1D19"/>
    <w:rsid w:val="00FC3702"/>
    <w:rsid w:val="00FC40BB"/>
    <w:rsid w:val="00FC4784"/>
    <w:rsid w:val="00FC4F6B"/>
    <w:rsid w:val="00FC6A65"/>
    <w:rsid w:val="00FD08BF"/>
    <w:rsid w:val="00FD0BFB"/>
    <w:rsid w:val="00FD1490"/>
    <w:rsid w:val="00FD1CED"/>
    <w:rsid w:val="00FD273E"/>
    <w:rsid w:val="00FD41DB"/>
    <w:rsid w:val="00FD6B0A"/>
    <w:rsid w:val="00FD7CF5"/>
    <w:rsid w:val="00FD7D34"/>
    <w:rsid w:val="00FE0DED"/>
    <w:rsid w:val="00FE11B5"/>
    <w:rsid w:val="00FE137C"/>
    <w:rsid w:val="00FE1FDE"/>
    <w:rsid w:val="00FE3188"/>
    <w:rsid w:val="00FE3B8F"/>
    <w:rsid w:val="00FE6987"/>
    <w:rsid w:val="00FF2196"/>
    <w:rsid w:val="00FF36C7"/>
    <w:rsid w:val="00FF36D4"/>
    <w:rsid w:val="00FF3D39"/>
    <w:rsid w:val="00FF4586"/>
    <w:rsid w:val="00FF63B6"/>
    <w:rsid w:val="00FF6FF2"/>
    <w:rsid w:val="00FF700D"/>
    <w:rsid w:val="00FF7972"/>
    <w:rsid w:val="0737692C"/>
    <w:rsid w:val="11CB3AC2"/>
    <w:rsid w:val="1EFD0253"/>
    <w:rsid w:val="207303A4"/>
    <w:rsid w:val="23E10F23"/>
    <w:rsid w:val="24FA6740"/>
    <w:rsid w:val="257A162F"/>
    <w:rsid w:val="27C6290A"/>
    <w:rsid w:val="2B1E0CAF"/>
    <w:rsid w:val="2C3167C0"/>
    <w:rsid w:val="2EC8340B"/>
    <w:rsid w:val="31540F86"/>
    <w:rsid w:val="39796655"/>
    <w:rsid w:val="4A9F3307"/>
    <w:rsid w:val="4D1675E0"/>
    <w:rsid w:val="58C675F2"/>
    <w:rsid w:val="5CD83DDE"/>
    <w:rsid w:val="5D402CDE"/>
    <w:rsid w:val="62F65803"/>
    <w:rsid w:val="647E5D3F"/>
    <w:rsid w:val="6B6A44AB"/>
    <w:rsid w:val="6EEB3FD1"/>
    <w:rsid w:val="6F2F28B0"/>
    <w:rsid w:val="72A3429E"/>
    <w:rsid w:val="72B44FE8"/>
    <w:rsid w:val="752166DE"/>
    <w:rsid w:val="791D56CF"/>
    <w:rsid w:val="7D172E2F"/>
    <w:rsid w:val="7E9818F9"/>
    <w:rsid w:val="7F2647E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609B3D2B"/>
  <w15:chartTrackingRefBased/>
  <w15:docId w15:val="{3009F036-3D07-4222-8883-817314030D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lsdException w:name="toc 2" w:uiPriority="39" w:unhideWhenUsed="1"/>
    <w:lsdException w:name="toc 3"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iPriority="0"/>
    <w:lsdException w:name="footer" w:uiPriority="0"/>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FollowedHyperlink" w:unhideWhenUsed="1"/>
    <w:lsdException w:name="Strong" w:uiPriority="22" w:qFormat="1"/>
    <w:lsdException w:name="Emphasis" w:uiPriority="20" w:qFormat="1"/>
    <w:lsdException w:name="Document Map"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nhideWhenUsed="1"/>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nhideWhenUsed="1"/>
    <w:lsdException w:name="List Paragraph" w:qFormat="1"/>
    <w:lsdException w:name="Quote" w:qFormat="1"/>
    <w:lsdException w:name="Intense 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4"/>
    </w:rPr>
  </w:style>
  <w:style w:type="paragraph" w:styleId="1">
    <w:name w:val="heading 1"/>
    <w:basedOn w:val="a"/>
    <w:next w:val="a"/>
    <w:qFormat/>
    <w:pPr>
      <w:widowControl/>
      <w:numPr>
        <w:numId w:val="1"/>
      </w:numPr>
      <w:tabs>
        <w:tab w:val="left" w:pos="0"/>
      </w:tabs>
      <w:spacing w:before="280" w:after="280"/>
      <w:jc w:val="left"/>
      <w:outlineLvl w:val="0"/>
    </w:pPr>
    <w:rPr>
      <w:rFonts w:ascii="宋体" w:hAnsi="宋体" w:cs="宋体"/>
      <w:b/>
      <w:bCs/>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Document Map"/>
    <w:basedOn w:val="a"/>
    <w:link w:val="a4"/>
    <w:uiPriority w:val="99"/>
    <w:unhideWhenUsed/>
    <w:rPr>
      <w:rFonts w:ascii="宋体"/>
      <w:sz w:val="18"/>
      <w:szCs w:val="18"/>
    </w:rPr>
  </w:style>
  <w:style w:type="character" w:customStyle="1" w:styleId="a4">
    <w:name w:val="文档结构图 字符"/>
    <w:link w:val="a3"/>
    <w:uiPriority w:val="99"/>
    <w:semiHidden/>
    <w:rPr>
      <w:rFonts w:ascii="宋体" w:eastAsia="宋体"/>
      <w:kern w:val="2"/>
      <w:sz w:val="18"/>
      <w:szCs w:val="18"/>
    </w:rPr>
  </w:style>
  <w:style w:type="paragraph" w:customStyle="1" w:styleId="3">
    <w:name w:val="目录 3"/>
    <w:basedOn w:val="a"/>
    <w:next w:val="a"/>
    <w:uiPriority w:val="39"/>
    <w:unhideWhenUsed/>
    <w:pPr>
      <w:tabs>
        <w:tab w:val="right" w:leader="dot" w:pos="8296"/>
      </w:tabs>
      <w:spacing w:line="360" w:lineRule="auto"/>
      <w:ind w:leftChars="400" w:left="840"/>
    </w:pPr>
  </w:style>
  <w:style w:type="paragraph" w:styleId="a5">
    <w:name w:val="footer"/>
    <w:basedOn w:val="a"/>
    <w:pPr>
      <w:tabs>
        <w:tab w:val="center" w:pos="4153"/>
        <w:tab w:val="right" w:pos="8306"/>
      </w:tabs>
      <w:snapToGrid w:val="0"/>
      <w:jc w:val="left"/>
    </w:pPr>
    <w:rPr>
      <w:sz w:val="18"/>
      <w:szCs w:val="18"/>
    </w:rPr>
  </w:style>
  <w:style w:type="paragraph" w:styleId="a6">
    <w:name w:val="header"/>
    <w:basedOn w:val="a"/>
    <w:pPr>
      <w:pBdr>
        <w:top w:val="none" w:sz="0" w:space="0" w:color="000000"/>
        <w:left w:val="none" w:sz="0" w:space="0" w:color="000000"/>
        <w:bottom w:val="single" w:sz="6" w:space="1" w:color="000000"/>
        <w:right w:val="none" w:sz="0" w:space="0" w:color="000000"/>
      </w:pBdr>
      <w:tabs>
        <w:tab w:val="center" w:pos="4153"/>
        <w:tab w:val="right" w:pos="8306"/>
      </w:tabs>
      <w:snapToGrid w:val="0"/>
      <w:jc w:val="center"/>
    </w:pPr>
    <w:rPr>
      <w:sz w:val="18"/>
      <w:szCs w:val="18"/>
    </w:rPr>
  </w:style>
  <w:style w:type="paragraph" w:customStyle="1" w:styleId="10">
    <w:name w:val="目录 1"/>
    <w:basedOn w:val="a"/>
    <w:next w:val="a"/>
    <w:uiPriority w:val="39"/>
    <w:unhideWhenUsed/>
  </w:style>
  <w:style w:type="paragraph" w:customStyle="1" w:styleId="2">
    <w:name w:val="目录 2"/>
    <w:basedOn w:val="a"/>
    <w:next w:val="a"/>
    <w:uiPriority w:val="39"/>
    <w:unhideWhenUsed/>
    <w:pPr>
      <w:ind w:leftChars="200" w:left="420"/>
    </w:pPr>
  </w:style>
  <w:style w:type="table" w:styleId="a7">
    <w:name w:val="Table Grid"/>
    <w:basedOn w:val="a1"/>
    <w:uiPriority w:val="5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8">
    <w:name w:val="FollowedHyperlink"/>
    <w:uiPriority w:val="99"/>
    <w:unhideWhenUsed/>
    <w:rPr>
      <w:color w:val="800080"/>
      <w:u w:val="single"/>
    </w:rPr>
  </w:style>
  <w:style w:type="character" w:styleId="a9">
    <w:name w:val="Hyperlink"/>
    <w:uiPriority w:val="99"/>
    <w:rPr>
      <w:color w:val="0000FF"/>
      <w:u w:val="single"/>
    </w:rPr>
  </w:style>
  <w:style w:type="character" w:customStyle="1" w:styleId="11">
    <w:name w:val="默认段落字体1"/>
  </w:style>
  <w:style w:type="paragraph" w:styleId="aa">
    <w:name w:val="Date"/>
    <w:basedOn w:val="a"/>
    <w:next w:val="a"/>
    <w:link w:val="ab"/>
    <w:uiPriority w:val="99"/>
    <w:semiHidden/>
    <w:unhideWhenUsed/>
    <w:rsid w:val="0013086D"/>
    <w:pPr>
      <w:ind w:leftChars="2500" w:left="100"/>
    </w:pPr>
  </w:style>
  <w:style w:type="character" w:customStyle="1" w:styleId="ab">
    <w:name w:val="日期 字符"/>
    <w:basedOn w:val="a0"/>
    <w:link w:val="aa"/>
    <w:uiPriority w:val="99"/>
    <w:semiHidden/>
    <w:rsid w:val="0013086D"/>
    <w:rPr>
      <w:kern w:val="2"/>
      <w:sz w:val="21"/>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encoding w:val="x-cp20936"/>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jpeg"/><Relationship Id="rId34"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image" Target="media/image4.emf"/><Relationship Id="rId17" Type="http://schemas.openxmlformats.org/officeDocument/2006/relationships/image" Target="media/image9.png"/><Relationship Id="rId25" Type="http://schemas.openxmlformats.org/officeDocument/2006/relationships/image" Target="media/image17.jpeg"/><Relationship Id="rId33" Type="http://schemas.openxmlformats.org/officeDocument/2006/relationships/image" Target="media/image25.emf"/><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emf"/><Relationship Id="rId29" Type="http://schemas.openxmlformats.org/officeDocument/2006/relationships/image" Target="media/image2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6.emf"/><Relationship Id="rId32" Type="http://schemas.openxmlformats.org/officeDocument/2006/relationships/image" Target="media/image24.emf"/><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emf"/><Relationship Id="rId28" Type="http://schemas.openxmlformats.org/officeDocument/2006/relationships/image" Target="media/image20.jpeg"/><Relationship Id="rId36" Type="http://schemas.openxmlformats.org/officeDocument/2006/relationships/fontTable" Target="fontTable.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jpeg"/><Relationship Id="rId4" Type="http://schemas.openxmlformats.org/officeDocument/2006/relationships/settings" Target="settings.xml"/><Relationship Id="rId9" Type="http://schemas.openxmlformats.org/officeDocument/2006/relationships/hyperlink" Target="https://www.baidu.com/s?wd=%E9%87%87%E7%94%A8%E5%9B%BD%E9%99%85%E6%A0%87%E5%87%86&amp;tn=67012150_cpr&amp;fenlei=mv6quAkxTZn0IZRqIHcvrjTdrH00T1dWPH6zuWwhnhn4PyuWPAD30ZwV5fKWUMw85HmLnjDznHRsgvPsT6KdThsqpZwYTjCEQLGCpyw9Uz4Bmy-bIi4WUvYETgN-TLwGUv3EnHf1nj01Pj0vPjfzrjDzPj6drf" TargetMode="External"/><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jpeg"/><Relationship Id="rId35" Type="http://schemas.openxmlformats.org/officeDocument/2006/relationships/footer" Target="footer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9637A14-7CA4-42B3-91BA-33F049BF7C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2340</TotalTime>
  <Pages>1</Pages>
  <Words>2061</Words>
  <Characters>11754</Characters>
  <Application>Microsoft Office Word</Application>
  <DocSecurity>0</DocSecurity>
  <Lines>97</Lines>
  <Paragraphs>27</Paragraphs>
  <ScaleCrop>false</ScaleCrop>
  <Company>Microsoft</Company>
  <LinksUpToDate>false</LinksUpToDate>
  <CharactersWithSpaces>13788</CharactersWithSpaces>
  <SharedDoc>false</SharedDoc>
  <HLinks>
    <vt:vector size="6" baseType="variant">
      <vt:variant>
        <vt:i4>1310781</vt:i4>
      </vt:variant>
      <vt:variant>
        <vt:i4>0</vt:i4>
      </vt:variant>
      <vt:variant>
        <vt:i4>0</vt:i4>
      </vt:variant>
      <vt:variant>
        <vt:i4>5</vt:i4>
      </vt:variant>
      <vt:variant>
        <vt:lpwstr>https://www.baidu.com/s?wd=%E9%87%87%E7%94%A8%E5%9B%BD%E9%99%85%E6%A0%87%E5%87%86&amp;tn=67012150_cpr&amp;fenlei=mv6quAkxTZn0IZRqIHcvrjTdrH00T1dWPH6zuWwhnhn4PyuWPAD30ZwV5fKWUMw85HmLnjDznHRsgvPsT6KdThsqpZwYTjCEQLGCpyw9Uz4Bmy-bIi4WUvYETgN-TLwGUv3EnHf1nj01Pj0vPjfzrjDzPj6drf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《家政服务——居家养老培训服务规范》</dc:title>
  <dc:subject/>
  <dc:creator>User</dc:creator>
  <cp:keywords/>
  <cp:lastModifiedBy>yaohui yang</cp:lastModifiedBy>
  <cp:revision>97</cp:revision>
  <cp:lastPrinted>2021-12-12T02:10:00Z</cp:lastPrinted>
  <dcterms:created xsi:type="dcterms:W3CDTF">2024-03-07T03:41:00Z</dcterms:created>
  <dcterms:modified xsi:type="dcterms:W3CDTF">2025-05-15T03:01:00Z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2052-11.1.0.11294</vt:lpwstr>
  </property>
  <property fmtid="{D5CDD505-2E9C-101B-9397-08002B2CF9AE}" pid="3" name="ICV">
    <vt:lpwstr>5D2CBE6EB9A24585A13E55A41838F816</vt:lpwstr>
  </property>
</Properties>
</file>