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F9F2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w:t>
      </w:r>
    </w:p>
    <w:p w14:paraId="41E1CEE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eastAsia" w:ascii="黑体" w:hAnsi="黑体" w:eastAsia="黑体" w:cs="黑体"/>
          <w:color w:val="auto"/>
          <w:sz w:val="32"/>
          <w:szCs w:val="32"/>
        </w:rPr>
      </w:pPr>
    </w:p>
    <w:p w14:paraId="04926BE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pacing w:val="-23"/>
          <w:sz w:val="44"/>
          <w:szCs w:val="44"/>
          <w:lang w:val="en-US" w:eastAsia="zh-CN"/>
        </w:rPr>
        <w:t>2025年12月15日起委托实施的省级交通运输行政权力事项</w:t>
      </w:r>
    </w:p>
    <w:tbl>
      <w:tblPr>
        <w:tblStyle w:val="9"/>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43"/>
        <w:gridCol w:w="1798"/>
        <w:gridCol w:w="1350"/>
        <w:gridCol w:w="3817"/>
      </w:tblGrid>
      <w:tr w14:paraId="5AD2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27" w:type="dxa"/>
            <w:tcBorders>
              <w:tl2br w:val="nil"/>
              <w:tr2bl w:val="nil"/>
            </w:tcBorders>
            <w:noWrap w:val="0"/>
            <w:vAlign w:val="center"/>
          </w:tcPr>
          <w:p w14:paraId="13BA594F">
            <w:pPr>
              <w:keepNext w:val="0"/>
              <w:keepLines w:val="0"/>
              <w:widowControl/>
              <w:suppressLineNumbers w:val="0"/>
              <w:jc w:val="center"/>
              <w:textAlignment w:val="center"/>
              <w:rPr>
                <w:rFonts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1443" w:type="dxa"/>
            <w:tcBorders>
              <w:tl2br w:val="nil"/>
              <w:tr2bl w:val="nil"/>
            </w:tcBorders>
            <w:noWrap w:val="0"/>
            <w:vAlign w:val="center"/>
          </w:tcPr>
          <w:p w14:paraId="08D02601">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事项名称</w:t>
            </w:r>
          </w:p>
        </w:tc>
        <w:tc>
          <w:tcPr>
            <w:tcW w:w="1798" w:type="dxa"/>
            <w:tcBorders>
              <w:tl2br w:val="nil"/>
              <w:tr2bl w:val="nil"/>
            </w:tcBorders>
            <w:noWrap w:val="0"/>
            <w:vAlign w:val="center"/>
          </w:tcPr>
          <w:p w14:paraId="20F50287">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具体权限</w:t>
            </w:r>
          </w:p>
        </w:tc>
        <w:tc>
          <w:tcPr>
            <w:tcW w:w="1350" w:type="dxa"/>
            <w:tcBorders>
              <w:tl2br w:val="nil"/>
              <w:tr2bl w:val="nil"/>
            </w:tcBorders>
            <w:noWrap w:val="0"/>
            <w:vAlign w:val="center"/>
          </w:tcPr>
          <w:p w14:paraId="58BABDE2">
            <w:pPr>
              <w:keepNext w:val="0"/>
              <w:keepLines w:val="0"/>
              <w:widowControl/>
              <w:suppressLineNumbers w:val="0"/>
              <w:jc w:val="center"/>
              <w:textAlignment w:val="center"/>
              <w:rPr>
                <w:rFonts w:hint="default" w:ascii="黑体" w:hAnsi="宋体" w:eastAsia="黑体" w:cs="黑体"/>
                <w:i w:val="0"/>
                <w:iCs w:val="0"/>
                <w:color w:val="auto"/>
                <w:kern w:val="0"/>
                <w:sz w:val="28"/>
                <w:szCs w:val="28"/>
                <w:u w:val="none"/>
                <w:lang w:val="en-US" w:eastAsia="zh-CN" w:bidi="ar"/>
              </w:rPr>
            </w:pPr>
            <w:r>
              <w:rPr>
                <w:rFonts w:hint="eastAsia" w:ascii="黑体" w:hAnsi="宋体" w:eastAsia="黑体" w:cs="黑体"/>
                <w:i w:val="0"/>
                <w:iCs w:val="0"/>
                <w:color w:val="auto"/>
                <w:kern w:val="0"/>
                <w:sz w:val="28"/>
                <w:szCs w:val="28"/>
                <w:u w:val="none"/>
                <w:lang w:val="en-US" w:eastAsia="zh-CN" w:bidi="ar"/>
              </w:rPr>
              <w:t>事项类别</w:t>
            </w:r>
          </w:p>
        </w:tc>
        <w:tc>
          <w:tcPr>
            <w:tcW w:w="3817" w:type="dxa"/>
            <w:tcBorders>
              <w:tl2br w:val="nil"/>
              <w:tr2bl w:val="nil"/>
            </w:tcBorders>
            <w:noWrap w:val="0"/>
            <w:vAlign w:val="center"/>
          </w:tcPr>
          <w:p w14:paraId="3E71BC00">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受委托主体</w:t>
            </w:r>
          </w:p>
        </w:tc>
      </w:tr>
      <w:tr w14:paraId="67B1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0" w:hRule="atLeast"/>
        </w:trPr>
        <w:tc>
          <w:tcPr>
            <w:tcW w:w="827" w:type="dxa"/>
            <w:tcBorders>
              <w:tl2br w:val="nil"/>
              <w:tr2bl w:val="nil"/>
            </w:tcBorders>
            <w:noWrap w:val="0"/>
            <w:vAlign w:val="center"/>
          </w:tcPr>
          <w:p w14:paraId="35C2F2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1443" w:type="dxa"/>
            <w:tcBorders>
              <w:tl2br w:val="nil"/>
              <w:tr2bl w:val="nil"/>
            </w:tcBorders>
            <w:noWrap w:val="0"/>
            <w:vAlign w:val="center"/>
          </w:tcPr>
          <w:p w14:paraId="11B856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公路建设项目施工许可</w:t>
            </w:r>
          </w:p>
        </w:tc>
        <w:tc>
          <w:tcPr>
            <w:tcW w:w="1798" w:type="dxa"/>
            <w:tcBorders>
              <w:tl2br w:val="nil"/>
              <w:tr2bl w:val="nil"/>
            </w:tcBorders>
            <w:noWrap w:val="0"/>
            <w:vAlign w:val="center"/>
          </w:tcPr>
          <w:p w14:paraId="4E3903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国家高速公路网以外的高速公路建设项目施工许可</w:t>
            </w:r>
          </w:p>
        </w:tc>
        <w:tc>
          <w:tcPr>
            <w:tcW w:w="1350" w:type="dxa"/>
            <w:tcBorders>
              <w:tl2br w:val="nil"/>
              <w:tr2bl w:val="nil"/>
            </w:tcBorders>
            <w:noWrap w:val="0"/>
            <w:vAlign w:val="center"/>
          </w:tcPr>
          <w:p w14:paraId="38939F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行政许可</w:t>
            </w:r>
          </w:p>
        </w:tc>
        <w:tc>
          <w:tcPr>
            <w:tcW w:w="3817" w:type="dxa"/>
            <w:tcBorders>
              <w:tl2br w:val="nil"/>
              <w:tr2bl w:val="nil"/>
            </w:tcBorders>
            <w:noWrap w:val="0"/>
            <w:vAlign w:val="center"/>
          </w:tcPr>
          <w:p w14:paraId="72BE73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济南市行政审批服务局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淄博市行政审批服务局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枣庄市行政审批服务局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东营市行政审批服务局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烟台市行政审批服务局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潍坊市行政审批服务局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济宁市行政审批服务局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泰安市行政审批服务局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威海市行政审批服务局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日照市行政审批服务局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临沂市行政审批服务局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德州市行政审批服务局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聊城市行政审批服务局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滨州市交通运输局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菏泽市行政审批服务局</w:t>
            </w:r>
          </w:p>
        </w:tc>
      </w:tr>
      <w:tr w14:paraId="278A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7" w:hRule="atLeast"/>
        </w:trPr>
        <w:tc>
          <w:tcPr>
            <w:tcW w:w="827" w:type="dxa"/>
            <w:tcBorders>
              <w:tl2br w:val="nil"/>
              <w:tr2bl w:val="nil"/>
            </w:tcBorders>
            <w:noWrap w:val="0"/>
            <w:vAlign w:val="center"/>
          </w:tcPr>
          <w:p w14:paraId="6002C45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1443" w:type="dxa"/>
            <w:tcBorders>
              <w:tl2br w:val="nil"/>
              <w:tr2bl w:val="nil"/>
            </w:tcBorders>
            <w:noWrap w:val="0"/>
            <w:vAlign w:val="center"/>
          </w:tcPr>
          <w:p w14:paraId="4FF4891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提供道路运输车辆动态监控社会化服务单位的备案</w:t>
            </w:r>
          </w:p>
        </w:tc>
        <w:tc>
          <w:tcPr>
            <w:tcW w:w="1798" w:type="dxa"/>
            <w:tcBorders>
              <w:tl2br w:val="nil"/>
              <w:tr2bl w:val="nil"/>
            </w:tcBorders>
            <w:noWrap w:val="0"/>
            <w:vAlign w:val="center"/>
          </w:tcPr>
          <w:p w14:paraId="2F783AC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在省域内提供道路运输车辆动态监控社会化服务单位的备案</w:t>
            </w:r>
            <w:bookmarkStart w:id="0" w:name="_GoBack"/>
            <w:bookmarkEnd w:id="0"/>
          </w:p>
        </w:tc>
        <w:tc>
          <w:tcPr>
            <w:tcW w:w="1350" w:type="dxa"/>
            <w:tcBorders>
              <w:tl2br w:val="nil"/>
              <w:tr2bl w:val="nil"/>
            </w:tcBorders>
            <w:noWrap w:val="0"/>
            <w:vAlign w:val="center"/>
          </w:tcPr>
          <w:p w14:paraId="01113C1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行政备案</w:t>
            </w:r>
          </w:p>
        </w:tc>
        <w:tc>
          <w:tcPr>
            <w:tcW w:w="3817" w:type="dxa"/>
            <w:tcBorders>
              <w:tl2br w:val="nil"/>
              <w:tr2bl w:val="nil"/>
            </w:tcBorders>
            <w:noWrap w:val="0"/>
            <w:vAlign w:val="center"/>
          </w:tcPr>
          <w:p w14:paraId="0F96E6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济南市城乡交通运输局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淄博市交通运输局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枣庄市交通运输局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东营市交通运输局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烟台市交通运输局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潍坊市交通运输局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济宁市交通运输局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泰安市交通运输局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威海市交通运输局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日照市交通运输局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临沂市交通运输局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德州市交通运输局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聊城市交通运输局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滨州市交通运输局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菏泽市交通运输局</w:t>
            </w:r>
          </w:p>
        </w:tc>
      </w:tr>
      <w:tr w14:paraId="4DA1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4" w:hRule="atLeast"/>
        </w:trPr>
        <w:tc>
          <w:tcPr>
            <w:tcW w:w="827" w:type="dxa"/>
            <w:tcBorders>
              <w:tl2br w:val="nil"/>
              <w:tr2bl w:val="nil"/>
            </w:tcBorders>
            <w:noWrap w:val="0"/>
            <w:vAlign w:val="center"/>
          </w:tcPr>
          <w:p w14:paraId="3BBC26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3</w:t>
            </w:r>
          </w:p>
        </w:tc>
        <w:tc>
          <w:tcPr>
            <w:tcW w:w="1443" w:type="dxa"/>
            <w:tcBorders>
              <w:tl2br w:val="nil"/>
              <w:tr2bl w:val="nil"/>
            </w:tcBorders>
            <w:noWrap w:val="0"/>
            <w:vAlign w:val="center"/>
          </w:tcPr>
          <w:p w14:paraId="46D41E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公路超限运输许可</w:t>
            </w:r>
          </w:p>
        </w:tc>
        <w:tc>
          <w:tcPr>
            <w:tcW w:w="1798" w:type="dxa"/>
            <w:tcBorders>
              <w:tl2br w:val="nil"/>
              <w:tr2bl w:val="nil"/>
            </w:tcBorders>
            <w:noWrap w:val="0"/>
            <w:vAlign w:val="center"/>
          </w:tcPr>
          <w:p w14:paraId="46B8BF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在省内跨设区的市进行超限运输的许可</w:t>
            </w:r>
          </w:p>
        </w:tc>
        <w:tc>
          <w:tcPr>
            <w:tcW w:w="1350" w:type="dxa"/>
            <w:tcBorders>
              <w:tl2br w:val="nil"/>
              <w:tr2bl w:val="nil"/>
            </w:tcBorders>
            <w:noWrap w:val="0"/>
            <w:vAlign w:val="center"/>
          </w:tcPr>
          <w:p w14:paraId="5CA2A4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行政许可</w:t>
            </w:r>
          </w:p>
        </w:tc>
        <w:tc>
          <w:tcPr>
            <w:tcW w:w="3817" w:type="dxa"/>
            <w:tcBorders>
              <w:tl2br w:val="nil"/>
              <w:tr2bl w:val="nil"/>
            </w:tcBorders>
            <w:noWrap w:val="0"/>
            <w:vAlign w:val="center"/>
          </w:tcPr>
          <w:p w14:paraId="0E15FF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济南市城乡交通运输局</w:t>
            </w:r>
          </w:p>
          <w:p w14:paraId="6BBCDE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青岛市交通运输局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淄博市交通运输局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枣庄市行政审批服务局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东营市行政审批服务局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烟台市交通运输局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潍坊市行政审批服务局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济宁市行政审批服务局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泰安市行政审批服务局</w:t>
            </w:r>
          </w:p>
          <w:p w14:paraId="702888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威海市行政审批服务局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日照市行政审批服务局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临沂市行政审批服务局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德州市行政审批服务局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聊城市行政审批服务局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 xml:space="preserve">滨州市交通运输局                                                     </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菏泽市行政审批服务局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 xml:space="preserve">青岛西海岸新区管理委员会  </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淄博高新技术产业开发区管理委员会</w:t>
            </w:r>
          </w:p>
          <w:p w14:paraId="65E93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济宁高新技术产业开发区管理委员会</w:t>
            </w:r>
          </w:p>
          <w:p w14:paraId="741C6A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临沂高新技术产业开发区管理委员会</w:t>
            </w:r>
          </w:p>
          <w:p w14:paraId="0918D0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聊城经济技术开发区管理委员会</w:t>
            </w:r>
          </w:p>
          <w:p w14:paraId="6ABD15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临沂沂河新区管理委员会</w:t>
            </w:r>
          </w:p>
        </w:tc>
      </w:tr>
      <w:tr w14:paraId="1670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1" w:hRule="atLeast"/>
        </w:trPr>
        <w:tc>
          <w:tcPr>
            <w:tcW w:w="827" w:type="dxa"/>
            <w:tcBorders>
              <w:tl2br w:val="nil"/>
              <w:tr2bl w:val="nil"/>
            </w:tcBorders>
            <w:noWrap w:val="0"/>
            <w:vAlign w:val="center"/>
          </w:tcPr>
          <w:p w14:paraId="2619AFB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443" w:type="dxa"/>
            <w:tcBorders>
              <w:tl2br w:val="nil"/>
              <w:tr2bl w:val="nil"/>
            </w:tcBorders>
            <w:noWrap w:val="0"/>
            <w:vAlign w:val="center"/>
          </w:tcPr>
          <w:p w14:paraId="2E86ABF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危险化学品水路运输人员从业资格认定</w:t>
            </w:r>
          </w:p>
        </w:tc>
        <w:tc>
          <w:tcPr>
            <w:tcW w:w="1798" w:type="dxa"/>
            <w:tcBorders>
              <w:tl2br w:val="nil"/>
              <w:tr2bl w:val="nil"/>
            </w:tcBorders>
            <w:noWrap w:val="0"/>
            <w:vAlign w:val="center"/>
          </w:tcPr>
          <w:p w14:paraId="639A909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危险化学品装卸管理人员从业资格认定</w:t>
            </w:r>
          </w:p>
        </w:tc>
        <w:tc>
          <w:tcPr>
            <w:tcW w:w="1350" w:type="dxa"/>
            <w:tcBorders>
              <w:tl2br w:val="nil"/>
              <w:tr2bl w:val="nil"/>
            </w:tcBorders>
            <w:noWrap w:val="0"/>
            <w:vAlign w:val="center"/>
          </w:tcPr>
          <w:p w14:paraId="644822F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行政许可</w:t>
            </w:r>
          </w:p>
        </w:tc>
        <w:tc>
          <w:tcPr>
            <w:tcW w:w="3817" w:type="dxa"/>
            <w:tcBorders>
              <w:tl2br w:val="nil"/>
              <w:tr2bl w:val="nil"/>
            </w:tcBorders>
            <w:noWrap w:val="0"/>
            <w:vAlign w:val="center"/>
          </w:tcPr>
          <w:p w14:paraId="582F52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济南市行政审批服务局</w:t>
            </w:r>
          </w:p>
          <w:p w14:paraId="01D04F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青岛市交通运输局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淄博市行政审批服务局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枣庄市交通运输局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东营市交通运输局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烟台市交通运输局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潍坊市行政审批服务局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济宁市行政审批服务局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泰安市交通运输局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威海市交通运输局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日照市行政审批服务局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临沂市交通运输局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德州市交通运输局</w:t>
            </w:r>
          </w:p>
          <w:p w14:paraId="752CF7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聊城市交通运输局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滨州市交通运输局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菏泽市交通运输局</w:t>
            </w:r>
          </w:p>
        </w:tc>
      </w:tr>
      <w:tr w14:paraId="0BBB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827" w:type="dxa"/>
            <w:tcBorders>
              <w:tl2br w:val="nil"/>
              <w:tr2bl w:val="nil"/>
            </w:tcBorders>
            <w:noWrap w:val="0"/>
            <w:vAlign w:val="center"/>
          </w:tcPr>
          <w:p w14:paraId="172EAF4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1443" w:type="dxa"/>
            <w:tcBorders>
              <w:tl2br w:val="nil"/>
              <w:tr2bl w:val="nil"/>
            </w:tcBorders>
            <w:noWrap w:val="0"/>
            <w:vAlign w:val="center"/>
          </w:tcPr>
          <w:p w14:paraId="1675A17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经营国内船舶管理业务审批</w:t>
            </w:r>
          </w:p>
        </w:tc>
        <w:tc>
          <w:tcPr>
            <w:tcW w:w="1798" w:type="dxa"/>
            <w:tcBorders>
              <w:tl2br w:val="nil"/>
              <w:tr2bl w:val="nil"/>
            </w:tcBorders>
            <w:noWrap w:val="0"/>
            <w:vAlign w:val="center"/>
          </w:tcPr>
          <w:p w14:paraId="2FA29FF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水路运输辅助业务经营者经营国内船舶管理业务审批</w:t>
            </w:r>
          </w:p>
        </w:tc>
        <w:tc>
          <w:tcPr>
            <w:tcW w:w="1350" w:type="dxa"/>
            <w:tcBorders>
              <w:tl2br w:val="nil"/>
              <w:tr2bl w:val="nil"/>
            </w:tcBorders>
            <w:noWrap w:val="0"/>
            <w:vAlign w:val="center"/>
          </w:tcPr>
          <w:p w14:paraId="39C57E6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行政许可</w:t>
            </w:r>
          </w:p>
        </w:tc>
        <w:tc>
          <w:tcPr>
            <w:tcW w:w="3817" w:type="dxa"/>
            <w:tcBorders>
              <w:tl2br w:val="nil"/>
              <w:tr2bl w:val="nil"/>
            </w:tcBorders>
            <w:noWrap w:val="0"/>
            <w:vAlign w:val="center"/>
          </w:tcPr>
          <w:p w14:paraId="70C93B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济南市城乡交通运输局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淄博市交通运输局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枣庄市交通运输局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东营市交通运输局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烟台市交通运输局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潍坊市交通运输局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济宁市行政审批服务局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泰安市行政审批服务局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威海市交通运输局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日照市行政审批服务局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临沂市交通运输局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德州市行政审批服务局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聊城市行政审批服务局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滨州市交通运输局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菏泽市行政审批服务局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青岛西海岸新区管理委员会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东营经济技术开发区管理委员会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潍坊滨海经济技术开发区管理委员会</w:t>
            </w:r>
          </w:p>
        </w:tc>
      </w:tr>
      <w:tr w14:paraId="746D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827" w:type="dxa"/>
            <w:tcBorders>
              <w:tl2br w:val="nil"/>
              <w:tr2bl w:val="nil"/>
            </w:tcBorders>
            <w:noWrap w:val="0"/>
            <w:vAlign w:val="center"/>
          </w:tcPr>
          <w:p w14:paraId="1C6B496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6</w:t>
            </w:r>
          </w:p>
        </w:tc>
        <w:tc>
          <w:tcPr>
            <w:tcW w:w="1443" w:type="dxa"/>
            <w:tcBorders>
              <w:tl2br w:val="nil"/>
              <w:tr2bl w:val="nil"/>
            </w:tcBorders>
            <w:noWrap w:val="0"/>
            <w:vAlign w:val="center"/>
          </w:tcPr>
          <w:p w14:paraId="0737BEC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航道通航条件影响评价审核</w:t>
            </w:r>
          </w:p>
        </w:tc>
        <w:tc>
          <w:tcPr>
            <w:tcW w:w="1798" w:type="dxa"/>
            <w:tcBorders>
              <w:tl2br w:val="nil"/>
              <w:tr2bl w:val="nil"/>
            </w:tcBorders>
            <w:noWrap w:val="0"/>
            <w:vAlign w:val="center"/>
          </w:tcPr>
          <w:p w14:paraId="2E329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与海上航道和规划确定的四级以上内河航道有关的建设项目的航道通航条件影响评价审核</w:t>
            </w:r>
          </w:p>
        </w:tc>
        <w:tc>
          <w:tcPr>
            <w:tcW w:w="1350" w:type="dxa"/>
            <w:tcBorders>
              <w:tl2br w:val="nil"/>
              <w:tr2bl w:val="nil"/>
            </w:tcBorders>
            <w:noWrap w:val="0"/>
            <w:vAlign w:val="center"/>
          </w:tcPr>
          <w:p w14:paraId="6062A31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行政许可</w:t>
            </w:r>
          </w:p>
        </w:tc>
        <w:tc>
          <w:tcPr>
            <w:tcW w:w="3817" w:type="dxa"/>
            <w:tcBorders>
              <w:tl2br w:val="nil"/>
              <w:tr2bl w:val="nil"/>
            </w:tcBorders>
            <w:noWrap w:val="0"/>
            <w:vAlign w:val="center"/>
          </w:tcPr>
          <w:p w14:paraId="0C0535B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济南市城乡交通运输局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烟台市交通运输局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青岛西海岸新区管理委员会</w:t>
            </w:r>
          </w:p>
        </w:tc>
      </w:tr>
      <w:tr w14:paraId="2B3A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827" w:type="dxa"/>
            <w:tcBorders>
              <w:tl2br w:val="nil"/>
              <w:tr2bl w:val="nil"/>
            </w:tcBorders>
            <w:noWrap w:val="0"/>
            <w:vAlign w:val="center"/>
          </w:tcPr>
          <w:p w14:paraId="324C7EC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7</w:t>
            </w:r>
          </w:p>
        </w:tc>
        <w:tc>
          <w:tcPr>
            <w:tcW w:w="1443" w:type="dxa"/>
            <w:tcBorders>
              <w:tl2br w:val="nil"/>
              <w:tr2bl w:val="nil"/>
            </w:tcBorders>
            <w:noWrap w:val="0"/>
            <w:vAlign w:val="center"/>
          </w:tcPr>
          <w:p w14:paraId="6F9C29B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港口设施保安证书核发</w:t>
            </w:r>
          </w:p>
        </w:tc>
        <w:tc>
          <w:tcPr>
            <w:tcW w:w="1798" w:type="dxa"/>
            <w:tcBorders>
              <w:tl2br w:val="nil"/>
              <w:tr2bl w:val="nil"/>
            </w:tcBorders>
            <w:noWrap w:val="0"/>
            <w:vAlign w:val="center"/>
          </w:tcPr>
          <w:p w14:paraId="4095A3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《港口设施保安符合证书》核发</w:t>
            </w:r>
          </w:p>
        </w:tc>
        <w:tc>
          <w:tcPr>
            <w:tcW w:w="1350" w:type="dxa"/>
            <w:tcBorders>
              <w:tl2br w:val="nil"/>
              <w:tr2bl w:val="nil"/>
            </w:tcBorders>
            <w:noWrap w:val="0"/>
            <w:vAlign w:val="center"/>
          </w:tcPr>
          <w:p w14:paraId="79ADACB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行政许可</w:t>
            </w:r>
          </w:p>
        </w:tc>
        <w:tc>
          <w:tcPr>
            <w:tcW w:w="3817" w:type="dxa"/>
            <w:tcBorders>
              <w:tl2br w:val="nil"/>
              <w:tr2bl w:val="nil"/>
            </w:tcBorders>
            <w:noWrap w:val="0"/>
            <w:vAlign w:val="center"/>
          </w:tcPr>
          <w:p w14:paraId="0D452F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青岛市交通运输局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烟台市交通运输局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青岛西海岸新区管理委员会</w:t>
            </w:r>
          </w:p>
        </w:tc>
      </w:tr>
      <w:tr w14:paraId="3027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827" w:type="dxa"/>
            <w:tcBorders>
              <w:tl2br w:val="nil"/>
              <w:tr2bl w:val="nil"/>
            </w:tcBorders>
            <w:noWrap w:val="0"/>
            <w:vAlign w:val="center"/>
          </w:tcPr>
          <w:p w14:paraId="46E3B3F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8</w:t>
            </w:r>
          </w:p>
        </w:tc>
        <w:tc>
          <w:tcPr>
            <w:tcW w:w="1443" w:type="dxa"/>
            <w:tcBorders>
              <w:tl2br w:val="nil"/>
              <w:tr2bl w:val="nil"/>
            </w:tcBorders>
            <w:noWrap w:val="0"/>
            <w:vAlign w:val="center"/>
          </w:tcPr>
          <w:p w14:paraId="7E37DC2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港口设施保安符合证书年度核验</w:t>
            </w:r>
          </w:p>
        </w:tc>
        <w:tc>
          <w:tcPr>
            <w:tcW w:w="1798" w:type="dxa"/>
            <w:tcBorders>
              <w:tl2br w:val="nil"/>
              <w:tr2bl w:val="nil"/>
            </w:tcBorders>
            <w:noWrap w:val="0"/>
            <w:vAlign w:val="center"/>
          </w:tcPr>
          <w:p w14:paraId="7ADDD6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《港口设施保安符合证书》的年度核验</w:t>
            </w:r>
          </w:p>
        </w:tc>
        <w:tc>
          <w:tcPr>
            <w:tcW w:w="1350" w:type="dxa"/>
            <w:tcBorders>
              <w:tl2br w:val="nil"/>
              <w:tr2bl w:val="nil"/>
            </w:tcBorders>
            <w:noWrap w:val="0"/>
            <w:vAlign w:val="center"/>
          </w:tcPr>
          <w:p w14:paraId="758AC9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其他行政</w:t>
            </w:r>
          </w:p>
          <w:p w14:paraId="48ADAE7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权力</w:t>
            </w:r>
          </w:p>
        </w:tc>
        <w:tc>
          <w:tcPr>
            <w:tcW w:w="3817" w:type="dxa"/>
            <w:tcBorders>
              <w:tl2br w:val="nil"/>
              <w:tr2bl w:val="nil"/>
            </w:tcBorders>
            <w:noWrap w:val="0"/>
            <w:vAlign w:val="center"/>
          </w:tcPr>
          <w:p w14:paraId="37D648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青岛市交通运输局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东营市交通运输局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烟台市交通运输局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潍坊市交通运输局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威海市交通运输局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日照市交通运输局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滨州市交通运输局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青岛西海岸新区管理委员会</w:t>
            </w:r>
          </w:p>
        </w:tc>
      </w:tr>
      <w:tr w14:paraId="6473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6" w:hRule="atLeast"/>
        </w:trPr>
        <w:tc>
          <w:tcPr>
            <w:tcW w:w="827" w:type="dxa"/>
            <w:tcBorders>
              <w:tl2br w:val="nil"/>
              <w:tr2bl w:val="nil"/>
            </w:tcBorders>
            <w:noWrap w:val="0"/>
            <w:vAlign w:val="center"/>
          </w:tcPr>
          <w:p w14:paraId="48EFAC3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w:t>
            </w:r>
          </w:p>
        </w:tc>
        <w:tc>
          <w:tcPr>
            <w:tcW w:w="1443" w:type="dxa"/>
            <w:tcBorders>
              <w:tl2br w:val="nil"/>
              <w:tr2bl w:val="nil"/>
            </w:tcBorders>
            <w:noWrap w:val="0"/>
            <w:vAlign w:val="center"/>
          </w:tcPr>
          <w:p w14:paraId="317C8655">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对擅自在公路上设立收费站（卡）收取车辆通行费或者应当终止收费而不终止的行政处罚</w:t>
            </w:r>
          </w:p>
        </w:tc>
        <w:tc>
          <w:tcPr>
            <w:tcW w:w="1798" w:type="dxa"/>
            <w:tcBorders>
              <w:tl2br w:val="nil"/>
              <w:tr2bl w:val="nil"/>
            </w:tcBorders>
            <w:noWrap w:val="0"/>
            <w:vAlign w:val="center"/>
          </w:tcPr>
          <w:p w14:paraId="55F1916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对擅自在收费公路上设立收费站（卡）收取车辆通行费或者应当终止收费而不终止的行政处罚</w:t>
            </w:r>
          </w:p>
        </w:tc>
        <w:tc>
          <w:tcPr>
            <w:tcW w:w="1350" w:type="dxa"/>
            <w:tcBorders>
              <w:tl2br w:val="nil"/>
              <w:tr2bl w:val="nil"/>
            </w:tcBorders>
            <w:noWrap w:val="0"/>
            <w:vAlign w:val="center"/>
          </w:tcPr>
          <w:p w14:paraId="61FEF3A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行政处罚</w:t>
            </w:r>
          </w:p>
        </w:tc>
        <w:tc>
          <w:tcPr>
            <w:tcW w:w="3817" w:type="dxa"/>
            <w:tcBorders>
              <w:tl2br w:val="nil"/>
              <w:tr2bl w:val="nil"/>
            </w:tcBorders>
            <w:noWrap w:val="0"/>
            <w:vAlign w:val="center"/>
          </w:tcPr>
          <w:p w14:paraId="3C310E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济南市城乡交通运输局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淄博市交通运输局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枣庄市交通运输局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东营市交通运输局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烟台市交通运输局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潍坊市交通运输局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济宁市交通运输局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泰安市交通运输局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威海市交通运输局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日照市交通运输局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临沂市交通运输局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德州市交通运输局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聊城市交通运输局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滨州市交通运输局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菏泽市交通运输局</w:t>
            </w:r>
          </w:p>
        </w:tc>
      </w:tr>
      <w:tr w14:paraId="75B2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trPr>
        <w:tc>
          <w:tcPr>
            <w:tcW w:w="827" w:type="dxa"/>
            <w:tcBorders>
              <w:tl2br w:val="nil"/>
              <w:tr2bl w:val="nil"/>
            </w:tcBorders>
            <w:noWrap w:val="0"/>
            <w:vAlign w:val="center"/>
          </w:tcPr>
          <w:p w14:paraId="351E3DF5">
            <w:pPr>
              <w:keepNext w:val="0"/>
              <w:keepLines w:val="0"/>
              <w:widowControl/>
              <w:suppressLineNumbers w:val="0"/>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10</w:t>
            </w:r>
          </w:p>
        </w:tc>
        <w:tc>
          <w:tcPr>
            <w:tcW w:w="1443" w:type="dxa"/>
            <w:tcBorders>
              <w:tl2br w:val="nil"/>
              <w:tr2bl w:val="nil"/>
            </w:tcBorders>
            <w:noWrap w:val="0"/>
            <w:vAlign w:val="center"/>
          </w:tcPr>
          <w:p w14:paraId="5462710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对收费公路经营管理者未履行公路绿化和水土保持义务行为的行政处罚</w:t>
            </w:r>
          </w:p>
        </w:tc>
        <w:tc>
          <w:tcPr>
            <w:tcW w:w="1798" w:type="dxa"/>
            <w:tcBorders>
              <w:tl2br w:val="nil"/>
              <w:tr2bl w:val="nil"/>
            </w:tcBorders>
            <w:noWrap w:val="0"/>
            <w:vAlign w:val="center"/>
          </w:tcPr>
          <w:p w14:paraId="293444C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对收费公路经营管理者未履行收费公路绿化和水土保持义务行为的行政处罚</w:t>
            </w:r>
          </w:p>
        </w:tc>
        <w:tc>
          <w:tcPr>
            <w:tcW w:w="1350" w:type="dxa"/>
            <w:tcBorders>
              <w:tl2br w:val="nil"/>
              <w:tr2bl w:val="nil"/>
            </w:tcBorders>
            <w:noWrap w:val="0"/>
            <w:vAlign w:val="center"/>
          </w:tcPr>
          <w:p w14:paraId="330F67E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行政处罚</w:t>
            </w:r>
          </w:p>
        </w:tc>
        <w:tc>
          <w:tcPr>
            <w:tcW w:w="3817" w:type="dxa"/>
            <w:tcBorders>
              <w:tl2br w:val="nil"/>
              <w:tr2bl w:val="nil"/>
            </w:tcBorders>
            <w:noWrap w:val="0"/>
            <w:vAlign w:val="center"/>
          </w:tcPr>
          <w:p w14:paraId="5F4F89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济南市城乡交通运输局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淄博市交通运输局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枣庄市交通运输局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东营市交通运输局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烟台市交通运输局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潍坊市交通运输局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济宁市交通运输局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泰安市交通运输局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威海市交通运输局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日照市交通运输局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临沂市交通运输局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德州市交通运输局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聊城市交通运输局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滨州市交通运输局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菏泽市交通运输局</w:t>
            </w:r>
          </w:p>
        </w:tc>
      </w:tr>
      <w:tr w14:paraId="6BEA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3" w:hRule="atLeast"/>
        </w:trPr>
        <w:tc>
          <w:tcPr>
            <w:tcW w:w="827" w:type="dxa"/>
            <w:tcBorders>
              <w:tl2br w:val="nil"/>
              <w:tr2bl w:val="nil"/>
            </w:tcBorders>
            <w:noWrap w:val="0"/>
            <w:vAlign w:val="center"/>
          </w:tcPr>
          <w:p w14:paraId="66134244">
            <w:pPr>
              <w:keepNext w:val="0"/>
              <w:keepLines w:val="0"/>
              <w:widowControl/>
              <w:suppressLineNumbers w:val="0"/>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11</w:t>
            </w:r>
          </w:p>
        </w:tc>
        <w:tc>
          <w:tcPr>
            <w:tcW w:w="1443" w:type="dxa"/>
            <w:tcBorders>
              <w:tl2br w:val="nil"/>
              <w:tr2bl w:val="nil"/>
            </w:tcBorders>
            <w:noWrap w:val="0"/>
            <w:vAlign w:val="center"/>
          </w:tcPr>
          <w:p w14:paraId="7AD3B71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对收费站的设置不符合标准或者擅自变更收费站位置等行为的行政处罚</w:t>
            </w:r>
          </w:p>
        </w:tc>
        <w:tc>
          <w:tcPr>
            <w:tcW w:w="1798" w:type="dxa"/>
            <w:tcBorders>
              <w:tl2br w:val="nil"/>
              <w:tr2bl w:val="nil"/>
            </w:tcBorders>
            <w:noWrap w:val="0"/>
            <w:vAlign w:val="center"/>
          </w:tcPr>
          <w:p w14:paraId="023FC23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对收费公路收费站的设置不符合标准或者擅自变更收费站位置等行为的行政处罚</w:t>
            </w:r>
          </w:p>
        </w:tc>
        <w:tc>
          <w:tcPr>
            <w:tcW w:w="1350" w:type="dxa"/>
            <w:tcBorders>
              <w:tl2br w:val="nil"/>
              <w:tr2bl w:val="nil"/>
            </w:tcBorders>
            <w:noWrap w:val="0"/>
            <w:vAlign w:val="center"/>
          </w:tcPr>
          <w:p w14:paraId="2B58D0A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行政处罚</w:t>
            </w:r>
          </w:p>
        </w:tc>
        <w:tc>
          <w:tcPr>
            <w:tcW w:w="3817" w:type="dxa"/>
            <w:tcBorders>
              <w:tl2br w:val="nil"/>
              <w:tr2bl w:val="nil"/>
            </w:tcBorders>
            <w:noWrap w:val="0"/>
            <w:vAlign w:val="center"/>
          </w:tcPr>
          <w:p w14:paraId="6EEBC3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济南市城乡交通运输局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淄博市交通运输局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枣庄市交通运输局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东营市交通运输局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烟台市交通运输局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潍坊市交通运输局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济宁市交通运输局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泰安市交通运输局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威海市交通运输局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日照市交通运输局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临沂市交通运输局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德州市交通运输局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聊城市交通运输局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滨州市交通运输局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菏泽市交通运输局</w:t>
            </w:r>
          </w:p>
        </w:tc>
      </w:tr>
      <w:tr w14:paraId="46E8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827" w:type="dxa"/>
            <w:tcBorders>
              <w:tl2br w:val="nil"/>
              <w:tr2bl w:val="nil"/>
            </w:tcBorders>
            <w:noWrap w:val="0"/>
            <w:vAlign w:val="center"/>
          </w:tcPr>
          <w:p w14:paraId="20E47E7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12</w:t>
            </w:r>
          </w:p>
        </w:tc>
        <w:tc>
          <w:tcPr>
            <w:tcW w:w="1443" w:type="dxa"/>
            <w:tcBorders>
              <w:tl2br w:val="nil"/>
              <w:tr2bl w:val="nil"/>
            </w:tcBorders>
            <w:noWrap w:val="0"/>
            <w:vAlign w:val="center"/>
          </w:tcPr>
          <w:p w14:paraId="778E84D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对建设单位报送的航道通航条件影响评价材料未通过审核而开工建设行为的行政处罚</w:t>
            </w:r>
          </w:p>
        </w:tc>
        <w:tc>
          <w:tcPr>
            <w:tcW w:w="1798" w:type="dxa"/>
            <w:tcBorders>
              <w:tl2br w:val="nil"/>
              <w:tr2bl w:val="nil"/>
            </w:tcBorders>
            <w:noWrap w:val="0"/>
            <w:vAlign w:val="center"/>
          </w:tcPr>
          <w:p w14:paraId="2AFBD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对建设单位报送的与海上航道和规划确定的四级以上内河航道有关的建设项目航道通航条件影响评价材料未通过审核而开工建设行为的行政处罚</w:t>
            </w:r>
          </w:p>
        </w:tc>
        <w:tc>
          <w:tcPr>
            <w:tcW w:w="1350" w:type="dxa"/>
            <w:tcBorders>
              <w:tl2br w:val="nil"/>
              <w:tr2bl w:val="nil"/>
            </w:tcBorders>
            <w:noWrap w:val="0"/>
            <w:vAlign w:val="center"/>
          </w:tcPr>
          <w:p w14:paraId="481F25D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行政处罚</w:t>
            </w:r>
          </w:p>
        </w:tc>
        <w:tc>
          <w:tcPr>
            <w:tcW w:w="3817" w:type="dxa"/>
            <w:tcBorders>
              <w:tl2br w:val="nil"/>
              <w:tr2bl w:val="nil"/>
            </w:tcBorders>
            <w:noWrap w:val="0"/>
            <w:vAlign w:val="center"/>
          </w:tcPr>
          <w:p w14:paraId="63232A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济南市城乡交通运输局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烟台市交通运输局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青岛西海岸新区管理委员会</w:t>
            </w:r>
          </w:p>
        </w:tc>
      </w:tr>
      <w:tr w14:paraId="0C61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827" w:type="dxa"/>
            <w:tcBorders>
              <w:tl2br w:val="nil"/>
              <w:tr2bl w:val="nil"/>
            </w:tcBorders>
            <w:noWrap w:val="0"/>
            <w:vAlign w:val="center"/>
          </w:tcPr>
          <w:p w14:paraId="21EB455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13</w:t>
            </w:r>
          </w:p>
        </w:tc>
        <w:tc>
          <w:tcPr>
            <w:tcW w:w="1443" w:type="dxa"/>
            <w:tcBorders>
              <w:tl2br w:val="nil"/>
              <w:tr2bl w:val="nil"/>
            </w:tcBorders>
            <w:noWrap w:val="0"/>
            <w:vAlign w:val="center"/>
          </w:tcPr>
          <w:p w14:paraId="2E24E9F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对建设单位未依法报送航道通航条件影响评价材料而开工建设行为的行政处罚</w:t>
            </w:r>
          </w:p>
        </w:tc>
        <w:tc>
          <w:tcPr>
            <w:tcW w:w="1798" w:type="dxa"/>
            <w:tcBorders>
              <w:tl2br w:val="nil"/>
              <w:tr2bl w:val="nil"/>
            </w:tcBorders>
            <w:noWrap w:val="0"/>
            <w:vAlign w:val="center"/>
          </w:tcPr>
          <w:p w14:paraId="4665E8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对建设单位未依法报送与海上航道和规划确定的四级以上内河航道有关的建设项目航道通航条件影响评价材料而开工建设行为的行政处罚</w:t>
            </w:r>
          </w:p>
        </w:tc>
        <w:tc>
          <w:tcPr>
            <w:tcW w:w="1350" w:type="dxa"/>
            <w:tcBorders>
              <w:tl2br w:val="nil"/>
              <w:tr2bl w:val="nil"/>
            </w:tcBorders>
            <w:noWrap w:val="0"/>
            <w:vAlign w:val="center"/>
          </w:tcPr>
          <w:p w14:paraId="40A4984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行政处罚</w:t>
            </w:r>
          </w:p>
        </w:tc>
        <w:tc>
          <w:tcPr>
            <w:tcW w:w="3817" w:type="dxa"/>
            <w:tcBorders>
              <w:tl2br w:val="nil"/>
              <w:tr2bl w:val="nil"/>
            </w:tcBorders>
            <w:noWrap w:val="0"/>
            <w:vAlign w:val="center"/>
          </w:tcPr>
          <w:p w14:paraId="0A433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济南市城乡交通运输局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烟台市交通运输局</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青岛西海岸新区管理委员会</w:t>
            </w:r>
          </w:p>
        </w:tc>
      </w:tr>
    </w:tbl>
    <w:p w14:paraId="789F497F">
      <w:pPr>
        <w:pStyle w:val="5"/>
        <w:keepNext w:val="0"/>
        <w:keepLines w:val="0"/>
        <w:pageBreakBefore w:val="0"/>
        <w:widowControl w:val="0"/>
        <w:kinsoku/>
        <w:wordWrap/>
        <w:overflowPunct/>
        <w:topLinePunct w:val="0"/>
        <w:autoSpaceDE/>
        <w:autoSpaceDN/>
        <w:bidi w:val="0"/>
        <w:adjustRightInd/>
        <w:snapToGrid/>
        <w:spacing w:beforeAutospacing="0" w:afterAutospacing="0" w:line="20" w:lineRule="exact"/>
        <w:ind w:left="0" w:leftChars="0" w:right="0" w:rightChars="0"/>
        <w:textAlignment w:val="auto"/>
        <w:rPr>
          <w:rFonts w:hint="eastAsia" w:ascii="方正小标宋简体" w:hAnsi="方正小标宋简体" w:eastAsia="方正小标宋简体" w:cs="方正小标宋简体"/>
          <w:sz w:val="44"/>
          <w:szCs w:val="44"/>
          <w:lang w:val="en-US" w:eastAsia="zh-CN"/>
        </w:rPr>
      </w:pPr>
    </w:p>
    <w:p w14:paraId="692666F0">
      <w:pPr>
        <w:keepNext w:val="0"/>
        <w:keepLines w:val="0"/>
        <w:pageBreakBefore w:val="0"/>
        <w:kinsoku/>
        <w:wordWrap/>
        <w:overflowPunct/>
        <w:topLinePunct w:val="0"/>
        <w:autoSpaceDE/>
        <w:autoSpaceDN/>
        <w:bidi w:val="0"/>
        <w:adjustRightInd/>
        <w:snapToGrid/>
        <w:spacing w:line="20" w:lineRule="exact"/>
        <w:ind w:firstLine="5400" w:firstLineChars="1500"/>
        <w:textAlignment w:val="auto"/>
        <w:rPr>
          <w:rFonts w:hint="eastAsia" w:ascii="仿宋_GB2312" w:hAnsi="仿宋_GB2312" w:eastAsia="仿宋_GB2312" w:cs="仿宋_GB2312"/>
          <w:kern w:val="2"/>
          <w:sz w:val="36"/>
          <w:szCs w:val="36"/>
          <w:lang w:val="en-US" w:eastAsia="zh-CN" w:bidi="ar-SA"/>
        </w:rPr>
      </w:pPr>
    </w:p>
    <w:p w14:paraId="4387B21D">
      <w:pPr>
        <w:pStyle w:val="5"/>
        <w:keepNext w:val="0"/>
        <w:keepLines w:val="0"/>
        <w:pageBreakBefore w:val="0"/>
        <w:widowControl w:val="0"/>
        <w:kinsoku/>
        <w:wordWrap/>
        <w:overflowPunct/>
        <w:topLinePunct w:val="0"/>
        <w:autoSpaceDE/>
        <w:autoSpaceDN/>
        <w:bidi w:val="0"/>
        <w:adjustRightInd/>
        <w:snapToGrid/>
        <w:spacing w:beforeAutospacing="0" w:afterAutospacing="0" w:line="20" w:lineRule="exact"/>
        <w:ind w:left="0" w:leftChars="0" w:right="0" w:rightChars="0"/>
        <w:textAlignment w:val="auto"/>
        <w:rPr>
          <w:rFonts w:hint="eastAsia" w:ascii="方正小标宋简体" w:hAnsi="方正小标宋简体" w:eastAsia="方正小标宋简体" w:cs="方正小标宋简体"/>
          <w:sz w:val="44"/>
          <w:szCs w:val="44"/>
          <w:lang w:val="en-US" w:eastAsia="zh-CN"/>
        </w:rPr>
      </w:pPr>
    </w:p>
    <w:sectPr>
      <w:footerReference r:id="rId3" w:type="default"/>
      <w:pgSz w:w="11906" w:h="16838"/>
      <w:pgMar w:top="1383" w:right="1633" w:bottom="1157" w:left="163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1D236C5-4B09-41F2-A57A-ABA26ED866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607EDF38-3C06-4F7C-9A72-5BB8308FC976}"/>
  </w:font>
  <w:font w:name="方正小标宋简体">
    <w:panose1 w:val="03000509000000000000"/>
    <w:charset w:val="86"/>
    <w:family w:val="auto"/>
    <w:pitch w:val="default"/>
    <w:sig w:usb0="00000001" w:usb1="080E0000" w:usb2="00000000" w:usb3="00000000" w:csb0="00040000" w:csb1="00000000"/>
    <w:embedRegular r:id="rId3" w:fontKey="{8AA72452-B59D-4E09-95B8-C169661AB1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615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E3F2D7">
                          <w:pPr>
                            <w:pStyle w:val="6"/>
                            <w:rPr>
                              <w:sz w:val="21"/>
                              <w:szCs w:val="28"/>
                            </w:rPr>
                          </w:pPr>
                          <w:r>
                            <w:rPr>
                              <w:sz w:val="21"/>
                              <w:szCs w:val="28"/>
                            </w:rPr>
                            <w:t xml:space="preserve">— </w:t>
                          </w:r>
                          <w:r>
                            <w:rPr>
                              <w:sz w:val="21"/>
                              <w:szCs w:val="28"/>
                            </w:rPr>
                            <w:fldChar w:fldCharType="begin"/>
                          </w:r>
                          <w:r>
                            <w:rPr>
                              <w:sz w:val="21"/>
                              <w:szCs w:val="28"/>
                            </w:rPr>
                            <w:instrText xml:space="preserve"> PAGE  \* MERGEFORMAT </w:instrText>
                          </w:r>
                          <w:r>
                            <w:rPr>
                              <w:sz w:val="21"/>
                              <w:szCs w:val="28"/>
                            </w:rPr>
                            <w:fldChar w:fldCharType="separate"/>
                          </w:r>
                          <w:r>
                            <w:rPr>
                              <w:sz w:val="21"/>
                              <w:szCs w:val="28"/>
                            </w:rPr>
                            <w:t>1</w:t>
                          </w:r>
                          <w:r>
                            <w:rPr>
                              <w:sz w:val="21"/>
                              <w:szCs w:val="28"/>
                            </w:rPr>
                            <w:fldChar w:fldCharType="end"/>
                          </w:r>
                          <w:r>
                            <w:rPr>
                              <w:sz w:val="21"/>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7E3F2D7">
                    <w:pPr>
                      <w:pStyle w:val="6"/>
                      <w:rPr>
                        <w:sz w:val="21"/>
                        <w:szCs w:val="28"/>
                      </w:rPr>
                    </w:pPr>
                    <w:r>
                      <w:rPr>
                        <w:sz w:val="21"/>
                        <w:szCs w:val="28"/>
                      </w:rPr>
                      <w:t xml:space="preserve">— </w:t>
                    </w:r>
                    <w:r>
                      <w:rPr>
                        <w:sz w:val="21"/>
                        <w:szCs w:val="28"/>
                      </w:rPr>
                      <w:fldChar w:fldCharType="begin"/>
                    </w:r>
                    <w:r>
                      <w:rPr>
                        <w:sz w:val="21"/>
                        <w:szCs w:val="28"/>
                      </w:rPr>
                      <w:instrText xml:space="preserve"> PAGE  \* MERGEFORMAT </w:instrText>
                    </w:r>
                    <w:r>
                      <w:rPr>
                        <w:sz w:val="21"/>
                        <w:szCs w:val="28"/>
                      </w:rPr>
                      <w:fldChar w:fldCharType="separate"/>
                    </w:r>
                    <w:r>
                      <w:rPr>
                        <w:sz w:val="21"/>
                        <w:szCs w:val="28"/>
                      </w:rPr>
                      <w:t>1</w:t>
                    </w:r>
                    <w:r>
                      <w:rPr>
                        <w:sz w:val="21"/>
                        <w:szCs w:val="28"/>
                      </w:rPr>
                      <w:fldChar w:fldCharType="end"/>
                    </w:r>
                    <w:r>
                      <w:rPr>
                        <w:sz w:val="21"/>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ZjI5ZTRkYTRiNjFkMTI3YmMxZWRkMWIwNjFlNWEifQ=="/>
    <w:docVar w:name="KSO_WPS_MARK_KEY" w:val="c5300f45-d703-4fca-a291-e149012494b4"/>
  </w:docVars>
  <w:rsids>
    <w:rsidRoot w:val="2A340FAB"/>
    <w:rsid w:val="006B6D1F"/>
    <w:rsid w:val="00D44D8A"/>
    <w:rsid w:val="00F46C71"/>
    <w:rsid w:val="01397860"/>
    <w:rsid w:val="020C008E"/>
    <w:rsid w:val="04EA6DAD"/>
    <w:rsid w:val="07300CC3"/>
    <w:rsid w:val="08F655F4"/>
    <w:rsid w:val="097EB81D"/>
    <w:rsid w:val="0A432ABB"/>
    <w:rsid w:val="0BE65DF4"/>
    <w:rsid w:val="0CE636DF"/>
    <w:rsid w:val="100A5921"/>
    <w:rsid w:val="103E7FAD"/>
    <w:rsid w:val="108F0808"/>
    <w:rsid w:val="11194BF0"/>
    <w:rsid w:val="1134315E"/>
    <w:rsid w:val="114E4D03"/>
    <w:rsid w:val="11D075F7"/>
    <w:rsid w:val="11E34B2B"/>
    <w:rsid w:val="13220D35"/>
    <w:rsid w:val="13761B36"/>
    <w:rsid w:val="142A51E7"/>
    <w:rsid w:val="16D944EC"/>
    <w:rsid w:val="17D60E5B"/>
    <w:rsid w:val="17D62B72"/>
    <w:rsid w:val="17EB644E"/>
    <w:rsid w:val="17FD699F"/>
    <w:rsid w:val="188D6BE7"/>
    <w:rsid w:val="19B04509"/>
    <w:rsid w:val="19EB1B59"/>
    <w:rsid w:val="1A1D50D7"/>
    <w:rsid w:val="1CD23A19"/>
    <w:rsid w:val="1CDF9110"/>
    <w:rsid w:val="1DB23D88"/>
    <w:rsid w:val="1E6B52BE"/>
    <w:rsid w:val="1F5EF3C6"/>
    <w:rsid w:val="1FF70A1B"/>
    <w:rsid w:val="20B83DF2"/>
    <w:rsid w:val="23963804"/>
    <w:rsid w:val="24EB49E6"/>
    <w:rsid w:val="258914C1"/>
    <w:rsid w:val="25FC74AB"/>
    <w:rsid w:val="27247AA4"/>
    <w:rsid w:val="27BF0B6B"/>
    <w:rsid w:val="299E7C75"/>
    <w:rsid w:val="2A340FAB"/>
    <w:rsid w:val="2A7861F8"/>
    <w:rsid w:val="2C8BD383"/>
    <w:rsid w:val="2D1B2801"/>
    <w:rsid w:val="2E7C450B"/>
    <w:rsid w:val="2E981D32"/>
    <w:rsid w:val="2F0014E1"/>
    <w:rsid w:val="2FB13B8E"/>
    <w:rsid w:val="32240B61"/>
    <w:rsid w:val="32904240"/>
    <w:rsid w:val="33035F29"/>
    <w:rsid w:val="336D4581"/>
    <w:rsid w:val="348C4D71"/>
    <w:rsid w:val="3592189E"/>
    <w:rsid w:val="366A97B4"/>
    <w:rsid w:val="366FCDF7"/>
    <w:rsid w:val="371B72F7"/>
    <w:rsid w:val="378A7162"/>
    <w:rsid w:val="37D96A07"/>
    <w:rsid w:val="37E7CD61"/>
    <w:rsid w:val="395104A1"/>
    <w:rsid w:val="39E5F6B8"/>
    <w:rsid w:val="39FC5253"/>
    <w:rsid w:val="3B083B16"/>
    <w:rsid w:val="3B881AFB"/>
    <w:rsid w:val="3BA842A5"/>
    <w:rsid w:val="3BDC22A4"/>
    <w:rsid w:val="3C7B6BD2"/>
    <w:rsid w:val="3CA134EE"/>
    <w:rsid w:val="3DFBAF68"/>
    <w:rsid w:val="3F2226C4"/>
    <w:rsid w:val="3F7F4017"/>
    <w:rsid w:val="3FFB946C"/>
    <w:rsid w:val="40833636"/>
    <w:rsid w:val="42B40F4D"/>
    <w:rsid w:val="438C323E"/>
    <w:rsid w:val="4439400C"/>
    <w:rsid w:val="44626C63"/>
    <w:rsid w:val="44F41C55"/>
    <w:rsid w:val="453F36C4"/>
    <w:rsid w:val="4574179F"/>
    <w:rsid w:val="459C4A5A"/>
    <w:rsid w:val="45C60DC9"/>
    <w:rsid w:val="477EF6E7"/>
    <w:rsid w:val="47BE0E8A"/>
    <w:rsid w:val="49B11257"/>
    <w:rsid w:val="4A435BE4"/>
    <w:rsid w:val="4B3A60BA"/>
    <w:rsid w:val="4BE42D50"/>
    <w:rsid w:val="4C3552B0"/>
    <w:rsid w:val="4C8131B1"/>
    <w:rsid w:val="4C817708"/>
    <w:rsid w:val="4D1062EB"/>
    <w:rsid w:val="4EAC1FAA"/>
    <w:rsid w:val="4F51B8DC"/>
    <w:rsid w:val="4F84939B"/>
    <w:rsid w:val="50D61560"/>
    <w:rsid w:val="55C1EFB4"/>
    <w:rsid w:val="56DC0F52"/>
    <w:rsid w:val="573F7C01"/>
    <w:rsid w:val="57982C32"/>
    <w:rsid w:val="57C71C02"/>
    <w:rsid w:val="57F77EE7"/>
    <w:rsid w:val="580409F6"/>
    <w:rsid w:val="5A4A48E7"/>
    <w:rsid w:val="5A663955"/>
    <w:rsid w:val="5B3BE5C7"/>
    <w:rsid w:val="5BCDC7B2"/>
    <w:rsid w:val="5C381321"/>
    <w:rsid w:val="5CFA5298"/>
    <w:rsid w:val="5DD6557A"/>
    <w:rsid w:val="5DF74B37"/>
    <w:rsid w:val="5E0E2BE8"/>
    <w:rsid w:val="5EF39D19"/>
    <w:rsid w:val="5F3C7BDB"/>
    <w:rsid w:val="5FDE36E5"/>
    <w:rsid w:val="60E16353"/>
    <w:rsid w:val="63AE1EC8"/>
    <w:rsid w:val="63AF2641"/>
    <w:rsid w:val="63C51A27"/>
    <w:rsid w:val="64A137DB"/>
    <w:rsid w:val="66177475"/>
    <w:rsid w:val="66F7112C"/>
    <w:rsid w:val="66FE0205"/>
    <w:rsid w:val="67CD5A0B"/>
    <w:rsid w:val="67E92D0C"/>
    <w:rsid w:val="69532B39"/>
    <w:rsid w:val="6A464C09"/>
    <w:rsid w:val="6AD9782B"/>
    <w:rsid w:val="6ADE01CE"/>
    <w:rsid w:val="6B50159F"/>
    <w:rsid w:val="6BDD8801"/>
    <w:rsid w:val="6D39E8F1"/>
    <w:rsid w:val="6E0F0CF9"/>
    <w:rsid w:val="6E690900"/>
    <w:rsid w:val="6E8D72AA"/>
    <w:rsid w:val="6EDF7C7A"/>
    <w:rsid w:val="6FFE7213"/>
    <w:rsid w:val="70D2369A"/>
    <w:rsid w:val="7101011A"/>
    <w:rsid w:val="716C645C"/>
    <w:rsid w:val="71FD211E"/>
    <w:rsid w:val="727CD509"/>
    <w:rsid w:val="72AC7F1B"/>
    <w:rsid w:val="73F38396"/>
    <w:rsid w:val="74CD53A7"/>
    <w:rsid w:val="74E5A7BA"/>
    <w:rsid w:val="75AA98EC"/>
    <w:rsid w:val="773A5185"/>
    <w:rsid w:val="776F9F4E"/>
    <w:rsid w:val="77B258D0"/>
    <w:rsid w:val="78BD0E8E"/>
    <w:rsid w:val="78FF6106"/>
    <w:rsid w:val="795EB64D"/>
    <w:rsid w:val="797E10BA"/>
    <w:rsid w:val="7A5DAC99"/>
    <w:rsid w:val="7A992DF6"/>
    <w:rsid w:val="7AE4186B"/>
    <w:rsid w:val="7B065CF1"/>
    <w:rsid w:val="7B422AA9"/>
    <w:rsid w:val="7BE25908"/>
    <w:rsid w:val="7BE34C9A"/>
    <w:rsid w:val="7BEED91A"/>
    <w:rsid w:val="7C9F142C"/>
    <w:rsid w:val="7CDDB913"/>
    <w:rsid w:val="7D5FF09E"/>
    <w:rsid w:val="7E6A80A6"/>
    <w:rsid w:val="7E6D2F70"/>
    <w:rsid w:val="7E7F6C82"/>
    <w:rsid w:val="7E865AC4"/>
    <w:rsid w:val="7EDF7866"/>
    <w:rsid w:val="7F9B7205"/>
    <w:rsid w:val="7FA98EDB"/>
    <w:rsid w:val="7FAB5473"/>
    <w:rsid w:val="7FAF1836"/>
    <w:rsid w:val="7FAFAC39"/>
    <w:rsid w:val="7FB75D93"/>
    <w:rsid w:val="7FFB7A1F"/>
    <w:rsid w:val="7FFF4A11"/>
    <w:rsid w:val="7FFF851B"/>
    <w:rsid w:val="8E1A13B6"/>
    <w:rsid w:val="8FFB1824"/>
    <w:rsid w:val="926FF004"/>
    <w:rsid w:val="9FFC4D3C"/>
    <w:rsid w:val="A7B78CDC"/>
    <w:rsid w:val="AAEF19CC"/>
    <w:rsid w:val="AEED60CB"/>
    <w:rsid w:val="B32BA9E1"/>
    <w:rsid w:val="BBED50C9"/>
    <w:rsid w:val="BF5A8E64"/>
    <w:rsid w:val="BFB7F52F"/>
    <w:rsid w:val="BFEF6C0B"/>
    <w:rsid w:val="BFF591D8"/>
    <w:rsid w:val="C7BDFFEE"/>
    <w:rsid w:val="C8CE807A"/>
    <w:rsid w:val="CD5F6DBB"/>
    <w:rsid w:val="D5BE78CC"/>
    <w:rsid w:val="D5EC6677"/>
    <w:rsid w:val="D9BD14EC"/>
    <w:rsid w:val="E1FE26FE"/>
    <w:rsid w:val="E3FC71EC"/>
    <w:rsid w:val="E7EFC261"/>
    <w:rsid w:val="EBD23D60"/>
    <w:rsid w:val="EBFBECC6"/>
    <w:rsid w:val="EE5B4723"/>
    <w:rsid w:val="EEBE40BE"/>
    <w:rsid w:val="EECF6A9B"/>
    <w:rsid w:val="EFCF1034"/>
    <w:rsid w:val="EFF2546A"/>
    <w:rsid w:val="F0BFDB5A"/>
    <w:rsid w:val="F3FFA439"/>
    <w:rsid w:val="F5D943B6"/>
    <w:rsid w:val="F6C65071"/>
    <w:rsid w:val="F6FFE5B5"/>
    <w:rsid w:val="F763FB57"/>
    <w:rsid w:val="F76BB020"/>
    <w:rsid w:val="F76F190E"/>
    <w:rsid w:val="F7778302"/>
    <w:rsid w:val="F77FF9DE"/>
    <w:rsid w:val="F7D92AFE"/>
    <w:rsid w:val="F7DA867A"/>
    <w:rsid w:val="F7F1856F"/>
    <w:rsid w:val="F7FB19A5"/>
    <w:rsid w:val="F933A1CA"/>
    <w:rsid w:val="F9AC347A"/>
    <w:rsid w:val="F9FDB619"/>
    <w:rsid w:val="FAB3CF8C"/>
    <w:rsid w:val="FB2BF7D6"/>
    <w:rsid w:val="FB69BF62"/>
    <w:rsid w:val="FBDE6B47"/>
    <w:rsid w:val="FBFF64AC"/>
    <w:rsid w:val="FBFF7855"/>
    <w:rsid w:val="FBFFF60A"/>
    <w:rsid w:val="FCECB7F7"/>
    <w:rsid w:val="FD2E9FF2"/>
    <w:rsid w:val="FDD6A8DF"/>
    <w:rsid w:val="FDEE8C54"/>
    <w:rsid w:val="FDF849A4"/>
    <w:rsid w:val="FEFF350F"/>
    <w:rsid w:val="FF4B38AF"/>
    <w:rsid w:val="FF8F14C9"/>
    <w:rsid w:val="FFEDD16B"/>
    <w:rsid w:val="FFF36F06"/>
    <w:rsid w:val="FFFBF448"/>
    <w:rsid w:val="FFFD97CA"/>
    <w:rsid w:val="FFFDDE7A"/>
    <w:rsid w:val="FFFF76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line="560" w:lineRule="exact"/>
      <w:jc w:val="center"/>
      <w:outlineLvl w:val="0"/>
    </w:pPr>
    <w:rPr>
      <w:rFonts w:ascii="Arial" w:hAnsi="Arial" w:eastAsia="方正小标宋_GBK"/>
      <w:sz w:val="44"/>
    </w:rPr>
  </w:style>
  <w:style w:type="paragraph" w:styleId="4">
    <w:name w:val="table of authorities"/>
    <w:basedOn w:val="1"/>
    <w:next w:val="1"/>
    <w:qFormat/>
    <w:uiPriority w:val="0"/>
    <w:rPr>
      <w:rFonts w:ascii="Calibri" w:hAnsi="Calibri" w:eastAsia="仿宋_GB2312" w:cs="Times New Roman"/>
      <w:sz w:val="32"/>
      <w:szCs w:val="22"/>
    </w:rPr>
  </w:style>
  <w:style w:type="paragraph" w:styleId="5">
    <w:name w:val="Body Text"/>
    <w:basedOn w:val="1"/>
    <w:next w:val="1"/>
    <w:qFormat/>
    <w:uiPriority w:val="0"/>
    <w:rPr>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1">
    <w:name w:val="正文 New"/>
    <w:qFormat/>
    <w:uiPriority w:val="0"/>
    <w:pPr>
      <w:widowControl w:val="0"/>
      <w:jc w:val="both"/>
    </w:pPr>
    <w:rPr>
      <w:rFonts w:ascii="Calibri" w:hAnsi="Calibri" w:eastAsia="宋体" w:cs="Times New Roman"/>
      <w:kern w:val="2"/>
      <w:sz w:val="21"/>
      <w:lang w:val="en-US" w:eastAsia="zh-CN" w:bidi="ar-SA"/>
    </w:rPr>
  </w:style>
  <w:style w:type="character" w:customStyle="1" w:styleId="12">
    <w:name w:val="font51"/>
    <w:basedOn w:val="10"/>
    <w:qFormat/>
    <w:uiPriority w:val="0"/>
    <w:rPr>
      <w:rFonts w:hint="eastAsia" w:ascii="宋体" w:hAnsi="宋体" w:eastAsia="宋体" w:cs="宋体"/>
      <w:color w:val="auto"/>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2243</Words>
  <Characters>2252</Characters>
  <Lines>0</Lines>
  <Paragraphs>0</Paragraphs>
  <TotalTime>19</TotalTime>
  <ScaleCrop>false</ScaleCrop>
  <LinksUpToDate>false</LinksUpToDate>
  <CharactersWithSpaces>2307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2023-01-04T10:15:00Z</dcterms:created>
  <dc:creator>user</dc:creator>
  <cp:lastModifiedBy>云梦泽</cp:lastModifiedBy>
  <cp:lastPrinted>2025-09-24T15:15:00Z</cp:lastPrinted>
  <dcterms:modified xsi:type="dcterms:W3CDTF">2025-12-29T03:07:22Z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E4335D49FF9E4901996D47D314507C05_13</vt:lpwstr>
  </property>
  <property fmtid="{D5CDD505-2E9C-101B-9397-08002B2CF9AE}" pid="4" name="KSOTemplateDocerSaveRecord">
    <vt:lpwstr>eyJoZGlkIjoiYmY4MjU3YjAyYzAwMzVkNTRhZjBiOTdhNWY2OTRkNjEiLCJ1c2VySWQiOiIyMDc5OTY4MTkifQ==</vt:lpwstr>
  </property>
</Properties>
</file>