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52A2" w14:textId="56528AEB" w:rsidR="00CA0847" w:rsidRPr="007312B3" w:rsidRDefault="009B0C38" w:rsidP="007312B3">
      <w:pPr>
        <w:jc w:val="center"/>
        <w:rPr>
          <w:rFonts w:ascii="方正小标宋简体" w:eastAsia="方正小标宋简体" w:hAnsi="Times New Roman"/>
          <w:bCs/>
          <w:sz w:val="44"/>
          <w:szCs w:val="44"/>
        </w:rPr>
      </w:pPr>
      <w:r w:rsidRPr="007312B3">
        <w:rPr>
          <w:rFonts w:ascii="方正小标宋简体" w:eastAsia="方正小标宋简体" w:hAnsi="Times New Roman" w:hint="eastAsia"/>
          <w:bCs/>
          <w:sz w:val="44"/>
          <w:szCs w:val="44"/>
        </w:rPr>
        <w:t>202</w:t>
      </w:r>
      <w:r w:rsidR="007312B3">
        <w:rPr>
          <w:rFonts w:ascii="方正小标宋简体" w:eastAsia="方正小标宋简体" w:hAnsi="Times New Roman"/>
          <w:bCs/>
          <w:sz w:val="44"/>
          <w:szCs w:val="44"/>
        </w:rPr>
        <w:t>4</w:t>
      </w:r>
      <w:r w:rsidRPr="007312B3">
        <w:rPr>
          <w:rFonts w:ascii="方正小标宋简体" w:eastAsia="方正小标宋简体" w:hAnsi="Times New Roman" w:hint="eastAsia"/>
          <w:bCs/>
          <w:sz w:val="44"/>
          <w:szCs w:val="44"/>
        </w:rPr>
        <w:t>年度山东省科学技术奖</w:t>
      </w:r>
      <w:r w:rsidR="009D0949">
        <w:rPr>
          <w:rFonts w:ascii="方正小标宋简体" w:eastAsia="方正小标宋简体" w:hAnsi="Times New Roman" w:hint="eastAsia"/>
          <w:bCs/>
          <w:sz w:val="44"/>
          <w:szCs w:val="44"/>
        </w:rPr>
        <w:t>提名公示</w:t>
      </w:r>
    </w:p>
    <w:p w14:paraId="21ABD81C" w14:textId="77777777" w:rsidR="00CA0847" w:rsidRDefault="00CA0847">
      <w:pPr>
        <w:rPr>
          <w:rFonts w:ascii="Times New Roman" w:hAnsi="Times New Roman"/>
        </w:rPr>
      </w:pPr>
    </w:p>
    <w:p w14:paraId="588E7A0B" w14:textId="20CBE0E6" w:rsidR="00CA0847"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一、项目名称</w:t>
      </w:r>
    </w:p>
    <w:p w14:paraId="487FA721" w14:textId="0A28CF4D" w:rsidR="007312B3" w:rsidRPr="007312B3" w:rsidRDefault="00204BC7" w:rsidP="007312B3">
      <w:pPr>
        <w:spacing w:line="600" w:lineRule="exact"/>
        <w:ind w:firstLineChars="200" w:firstLine="560"/>
        <w:rPr>
          <w:rFonts w:ascii="仿宋_GB2312" w:eastAsia="仿宋_GB2312" w:hAnsi="黑体"/>
          <w:bCs/>
          <w:sz w:val="32"/>
          <w:szCs w:val="32"/>
        </w:rPr>
      </w:pPr>
      <w:r w:rsidRPr="00204BC7">
        <w:rPr>
          <w:rFonts w:ascii="仿宋_GB2312" w:eastAsia="仿宋_GB2312" w:hAnsi="宋体" w:cs="宋体"/>
          <w:kern w:val="0"/>
          <w:sz w:val="28"/>
          <w:szCs w:val="28"/>
        </w:rPr>
        <w:t>黄河冲积平原区经济绿色农村公路路基路面建造关键技术及工程示范</w:t>
      </w:r>
    </w:p>
    <w:p w14:paraId="57D866C5" w14:textId="76F6BBB3" w:rsidR="00CA0847"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二、提名</w:t>
      </w:r>
      <w:r w:rsidR="007312B3" w:rsidRPr="007312B3">
        <w:rPr>
          <w:rFonts w:ascii="黑体" w:eastAsia="黑体" w:hAnsi="黑体" w:hint="eastAsia"/>
          <w:b/>
          <w:sz w:val="32"/>
          <w:szCs w:val="32"/>
        </w:rPr>
        <w:t>者及提名意见</w:t>
      </w:r>
    </w:p>
    <w:p w14:paraId="4D06C0C2" w14:textId="77777777" w:rsidR="008E62CC" w:rsidRDefault="00204BC7" w:rsidP="00B638CB">
      <w:pPr>
        <w:spacing w:line="600" w:lineRule="exact"/>
        <w:ind w:firstLineChars="200" w:firstLine="560"/>
        <w:rPr>
          <w:rFonts w:ascii="仿宋_GB2312" w:eastAsia="仿宋_GB2312" w:hAnsi="宋体" w:cs="宋体"/>
          <w:kern w:val="0"/>
          <w:sz w:val="28"/>
          <w:szCs w:val="28"/>
        </w:rPr>
      </w:pPr>
      <w:r w:rsidRPr="00204BC7">
        <w:rPr>
          <w:rFonts w:ascii="仿宋_GB2312" w:eastAsia="仿宋_GB2312" w:hAnsi="宋体" w:cs="宋体" w:hint="eastAsia"/>
          <w:kern w:val="0"/>
          <w:sz w:val="28"/>
          <w:szCs w:val="28"/>
        </w:rPr>
        <w:t>提名意见</w:t>
      </w:r>
      <w:r>
        <w:rPr>
          <w:rFonts w:ascii="仿宋_GB2312" w:eastAsia="仿宋_GB2312" w:hAnsi="宋体" w:cs="宋体" w:hint="eastAsia"/>
          <w:kern w:val="0"/>
          <w:sz w:val="28"/>
          <w:szCs w:val="28"/>
        </w:rPr>
        <w:t>：</w:t>
      </w:r>
    </w:p>
    <w:p w14:paraId="4B4CEB53" w14:textId="318817D3" w:rsidR="00B638CB" w:rsidRPr="00B638CB" w:rsidRDefault="00B638CB" w:rsidP="00B638CB">
      <w:pPr>
        <w:spacing w:line="600" w:lineRule="exact"/>
        <w:ind w:firstLineChars="200" w:firstLine="560"/>
        <w:rPr>
          <w:rFonts w:ascii="仿宋_GB2312" w:eastAsia="仿宋_GB2312" w:hAnsi="宋体" w:cs="宋体"/>
          <w:kern w:val="0"/>
          <w:sz w:val="28"/>
          <w:szCs w:val="28"/>
        </w:rPr>
      </w:pPr>
      <w:r w:rsidRPr="00B638CB">
        <w:rPr>
          <w:rFonts w:ascii="仿宋_GB2312" w:eastAsia="仿宋_GB2312" w:hAnsi="宋体" w:cs="宋体" w:hint="eastAsia"/>
          <w:kern w:val="0"/>
          <w:sz w:val="28"/>
          <w:szCs w:val="28"/>
        </w:rPr>
        <w:t>我单位认真审阅了该项目提名书及其附件材料，确认全部材料真实有效，完成人、完成单位排序无异议，相关栏目均符合山东省科学技术奖励工作办公室的填写要求。按照要求，我单位和项目完成单位都已对该项目的拟推荐情况进行了公示，公示期间无异议。</w:t>
      </w:r>
    </w:p>
    <w:p w14:paraId="00DC175B" w14:textId="77777777" w:rsidR="00B638CB" w:rsidRDefault="00B638CB" w:rsidP="00B638CB">
      <w:pPr>
        <w:spacing w:line="600" w:lineRule="exact"/>
        <w:ind w:firstLineChars="200" w:firstLine="560"/>
        <w:rPr>
          <w:rFonts w:ascii="仿宋_GB2312" w:eastAsia="仿宋_GB2312" w:hAnsi="宋体" w:cs="宋体"/>
          <w:kern w:val="0"/>
          <w:sz w:val="28"/>
          <w:szCs w:val="28"/>
        </w:rPr>
      </w:pPr>
      <w:r w:rsidRPr="00B638CB">
        <w:rPr>
          <w:rFonts w:ascii="仿宋_GB2312" w:eastAsia="仿宋_GB2312" w:hAnsi="宋体" w:cs="宋体" w:hint="eastAsia"/>
          <w:kern w:val="0"/>
          <w:sz w:val="28"/>
          <w:szCs w:val="28"/>
        </w:rPr>
        <w:t>沿黄地区农村公路建设是推进生态保护和高质量发展重大战略的有力保障，但限于经济发展不均衡、建设条件复杂，公路建设长期面临路域优质材料匮乏、道路结构形式单一、绿色建造技术落后等问题。基于此，本项目系统开展了黄河冲积平原区经济、绿色农村公路建造技术研究工作，攻克了农村公路设计方法、不良土稳定/固化、固废高品质利用、建养标准等系列技术难题，创建了集理论、方法、技术于一体的经济、绿色农村公路建造技术体系。项目授权专利</w:t>
      </w:r>
      <w:r>
        <w:rPr>
          <w:rFonts w:ascii="仿宋_GB2312" w:eastAsia="仿宋_GB2312" w:hAnsi="宋体" w:cs="宋体" w:hint="eastAsia"/>
          <w:kern w:val="0"/>
          <w:sz w:val="28"/>
          <w:szCs w:val="28"/>
        </w:rPr>
        <w:t>23</w:t>
      </w:r>
      <w:r w:rsidRPr="00B638CB">
        <w:rPr>
          <w:rFonts w:ascii="仿宋_GB2312" w:eastAsia="仿宋_GB2312" w:hAnsi="宋体" w:cs="宋体" w:hint="eastAsia"/>
          <w:kern w:val="0"/>
          <w:sz w:val="28"/>
          <w:szCs w:val="28"/>
        </w:rPr>
        <w:t>项，</w:t>
      </w:r>
      <w:r w:rsidRPr="00C01266">
        <w:rPr>
          <w:rFonts w:ascii="仿宋_GB2312" w:eastAsia="仿宋_GB2312" w:hAnsi="宋体" w:cs="宋体" w:hint="eastAsia"/>
          <w:kern w:val="0"/>
          <w:sz w:val="28"/>
          <w:szCs w:val="28"/>
        </w:rPr>
        <w:t>其中发明专利1</w:t>
      </w:r>
      <w:r w:rsidRPr="00C01266">
        <w:rPr>
          <w:rFonts w:ascii="仿宋_GB2312" w:eastAsia="仿宋_GB2312" w:hAnsi="宋体" w:cs="宋体"/>
          <w:kern w:val="0"/>
          <w:sz w:val="28"/>
          <w:szCs w:val="28"/>
        </w:rPr>
        <w:t>5项</w:t>
      </w:r>
      <w:r w:rsidRPr="00C01266">
        <w:rPr>
          <w:rFonts w:ascii="仿宋_GB2312" w:eastAsia="仿宋_GB2312" w:hAnsi="宋体" w:cs="宋体" w:hint="eastAsia"/>
          <w:kern w:val="0"/>
          <w:sz w:val="28"/>
          <w:szCs w:val="28"/>
        </w:rPr>
        <w:t>；</w:t>
      </w:r>
      <w:r w:rsidRPr="00C01266">
        <w:rPr>
          <w:rFonts w:ascii="仿宋_GB2312" w:eastAsia="仿宋_GB2312" w:hAnsi="宋体" w:cs="宋体"/>
          <w:kern w:val="0"/>
          <w:sz w:val="28"/>
          <w:szCs w:val="28"/>
        </w:rPr>
        <w:t>发表论文25篇</w:t>
      </w:r>
      <w:r w:rsidRPr="00C01266">
        <w:rPr>
          <w:rFonts w:ascii="仿宋_GB2312" w:eastAsia="仿宋_GB2312" w:hAnsi="宋体" w:cs="宋体" w:hint="eastAsia"/>
          <w:kern w:val="0"/>
          <w:sz w:val="28"/>
          <w:szCs w:val="28"/>
        </w:rPr>
        <w:t>；成果纳入</w:t>
      </w:r>
      <w:r w:rsidRPr="00C01266">
        <w:rPr>
          <w:rFonts w:ascii="仿宋_GB2312" w:eastAsia="仿宋_GB2312" w:hAnsi="宋体" w:cs="宋体"/>
          <w:kern w:val="0"/>
          <w:sz w:val="28"/>
          <w:szCs w:val="28"/>
        </w:rPr>
        <w:t>行标1项</w:t>
      </w:r>
      <w:r w:rsidRPr="00C01266">
        <w:rPr>
          <w:rFonts w:ascii="仿宋_GB2312" w:eastAsia="仿宋_GB2312" w:hAnsi="宋体" w:cs="宋体" w:hint="eastAsia"/>
          <w:kern w:val="0"/>
          <w:sz w:val="28"/>
          <w:szCs w:val="28"/>
        </w:rPr>
        <w:t>、</w:t>
      </w:r>
      <w:r w:rsidRPr="00C01266">
        <w:rPr>
          <w:rFonts w:ascii="仿宋_GB2312" w:eastAsia="仿宋_GB2312" w:hAnsi="宋体" w:cs="宋体"/>
          <w:kern w:val="0"/>
          <w:sz w:val="28"/>
          <w:szCs w:val="28"/>
        </w:rPr>
        <w:t>团标与地标5项</w:t>
      </w:r>
      <w:r w:rsidRPr="00C01266">
        <w:rPr>
          <w:rFonts w:ascii="仿宋_GB2312" w:eastAsia="仿宋_GB2312" w:hAnsi="宋体" w:cs="宋体" w:hint="eastAsia"/>
          <w:kern w:val="0"/>
          <w:sz w:val="28"/>
          <w:szCs w:val="28"/>
        </w:rPr>
        <w:t>，编制</w:t>
      </w:r>
      <w:r w:rsidRPr="00C01266">
        <w:rPr>
          <w:rFonts w:ascii="仿宋_GB2312" w:eastAsia="仿宋_GB2312" w:hAnsi="宋体" w:cs="宋体"/>
          <w:kern w:val="0"/>
          <w:sz w:val="28"/>
          <w:szCs w:val="28"/>
        </w:rPr>
        <w:t>指南8项。</w:t>
      </w:r>
    </w:p>
    <w:p w14:paraId="784EA524" w14:textId="6FF0B852" w:rsidR="00B638CB" w:rsidRPr="00B638CB" w:rsidRDefault="00B638CB" w:rsidP="00B638CB">
      <w:pPr>
        <w:spacing w:line="600" w:lineRule="exact"/>
        <w:ind w:firstLineChars="200" w:firstLine="560"/>
        <w:rPr>
          <w:rFonts w:ascii="仿宋_GB2312" w:eastAsia="仿宋_GB2312" w:hAnsi="宋体" w:cs="宋体"/>
          <w:kern w:val="0"/>
          <w:sz w:val="28"/>
          <w:szCs w:val="28"/>
        </w:rPr>
      </w:pPr>
      <w:r w:rsidRPr="00B638CB">
        <w:rPr>
          <w:rFonts w:ascii="仿宋_GB2312" w:eastAsia="仿宋_GB2312" w:hAnsi="宋体" w:cs="宋体" w:hint="eastAsia"/>
          <w:kern w:val="0"/>
          <w:sz w:val="28"/>
          <w:szCs w:val="28"/>
        </w:rPr>
        <w:t>成果已在山东菏泽、德州、滨州、枣庄、宁夏等地农村道路项目应用，被中央电视台、山东卫视、大众日报等媒体广泛报道。成果获得山东省交通运输科技奖特等奖、中国公路学会科学技术奖二等奖、中国公</w:t>
      </w:r>
      <w:r w:rsidRPr="00B638CB">
        <w:rPr>
          <w:rFonts w:ascii="仿宋_GB2312" w:eastAsia="仿宋_GB2312" w:hAnsi="宋体" w:cs="宋体" w:hint="eastAsia"/>
          <w:kern w:val="0"/>
          <w:sz w:val="28"/>
          <w:szCs w:val="28"/>
        </w:rPr>
        <w:lastRenderedPageBreak/>
        <w:t>路学会第五届全国公路微创新大赛金奖。项目所形成的一整套沿黄区域公路建设与养护成套技术，对完善我国农村道路的设计体系，推动路域地材、固废利用、绿色施工技术发展方面具有重大示范作用，引领了农村公路建设行业的科技进步。</w:t>
      </w:r>
    </w:p>
    <w:p w14:paraId="77705A20" w14:textId="650D1B07" w:rsidR="007312B3" w:rsidRDefault="00B638CB" w:rsidP="00B638CB">
      <w:pPr>
        <w:spacing w:line="600" w:lineRule="exact"/>
        <w:ind w:firstLineChars="200" w:firstLine="560"/>
        <w:rPr>
          <w:rFonts w:ascii="仿宋_GB2312" w:eastAsia="仿宋_GB2312" w:hAnsi="宋体" w:cs="宋体"/>
          <w:kern w:val="0"/>
          <w:sz w:val="28"/>
          <w:szCs w:val="28"/>
        </w:rPr>
      </w:pPr>
      <w:r w:rsidRPr="00B638CB">
        <w:rPr>
          <w:rFonts w:ascii="仿宋_GB2312" w:eastAsia="仿宋_GB2312" w:hAnsi="宋体" w:cs="宋体"/>
          <w:kern w:val="0"/>
          <w:sz w:val="28"/>
          <w:szCs w:val="28"/>
        </w:rPr>
        <w:t>该项目已征求</w:t>
      </w:r>
      <w:r w:rsidR="008E62CC">
        <w:rPr>
          <w:rFonts w:ascii="仿宋_GB2312" w:eastAsia="仿宋_GB2312" w:hAnsi="宋体" w:cs="宋体" w:hint="eastAsia"/>
          <w:kern w:val="0"/>
          <w:sz w:val="28"/>
          <w:szCs w:val="28"/>
        </w:rPr>
        <w:t>王松根（中国公路学会、公路工程）、蒋玮（长安大学、公路工程）、唐新德（山东交通学院、道路材料）、申全军（山东高速集团有限公司创新研究院、道路工程）、庞来学（山东交通学院、新材料）</w:t>
      </w:r>
      <w:r w:rsidRPr="00B638CB">
        <w:rPr>
          <w:rFonts w:ascii="仿宋_GB2312" w:eastAsia="仿宋_GB2312" w:hAnsi="宋体" w:cs="宋体"/>
          <w:kern w:val="0"/>
          <w:sz w:val="28"/>
          <w:szCs w:val="28"/>
        </w:rPr>
        <w:t>等5名专家意见。</w:t>
      </w:r>
    </w:p>
    <w:p w14:paraId="3A3D877D" w14:textId="11433671" w:rsidR="008E62CC" w:rsidRDefault="008E62CC" w:rsidP="008E62CC">
      <w:pPr>
        <w:spacing w:line="600" w:lineRule="exact"/>
        <w:ind w:firstLineChars="200" w:firstLine="560"/>
        <w:rPr>
          <w:rFonts w:ascii="仿宋_GB2312" w:eastAsia="仿宋_GB2312" w:hAnsi="宋体" w:cs="宋体"/>
          <w:kern w:val="0"/>
          <w:sz w:val="28"/>
          <w:szCs w:val="28"/>
        </w:rPr>
      </w:pPr>
      <w:r w:rsidRPr="008E62CC">
        <w:rPr>
          <w:rFonts w:ascii="仿宋_GB2312" w:eastAsia="仿宋_GB2312" w:hAnsi="宋体" w:cs="宋体"/>
          <w:kern w:val="0"/>
          <w:sz w:val="28"/>
          <w:szCs w:val="28"/>
        </w:rPr>
        <w:t>提名该项目为2024年度山东省科学技术进步奖</w:t>
      </w:r>
      <w:r w:rsidRPr="00C97924">
        <w:rPr>
          <w:rFonts w:ascii="仿宋_GB2312" w:eastAsia="仿宋_GB2312" w:hAnsi="宋体" w:cs="宋体" w:hint="eastAsia"/>
          <w:kern w:val="0"/>
          <w:sz w:val="28"/>
          <w:szCs w:val="28"/>
          <w:u w:val="single"/>
        </w:rPr>
        <w:t>二</w:t>
      </w:r>
      <w:r w:rsidRPr="008E62CC">
        <w:rPr>
          <w:rFonts w:ascii="仿宋_GB2312" w:eastAsia="仿宋_GB2312" w:hAnsi="宋体" w:cs="宋体"/>
          <w:kern w:val="0"/>
          <w:sz w:val="28"/>
          <w:szCs w:val="28"/>
        </w:rPr>
        <w:t>等奖。</w:t>
      </w:r>
    </w:p>
    <w:p w14:paraId="3E4C477B" w14:textId="1AE0B99D" w:rsidR="00204BC7" w:rsidRDefault="00204BC7" w:rsidP="008E62CC">
      <w:pPr>
        <w:spacing w:line="6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提名</w:t>
      </w:r>
      <w:r w:rsidR="008E62CC">
        <w:rPr>
          <w:rFonts w:ascii="仿宋_GB2312" w:eastAsia="仿宋_GB2312" w:hAnsi="宋体" w:cs="宋体" w:hint="eastAsia"/>
          <w:kern w:val="0"/>
          <w:sz w:val="28"/>
          <w:szCs w:val="28"/>
        </w:rPr>
        <w:t>单位</w:t>
      </w:r>
      <w:r>
        <w:rPr>
          <w:rFonts w:ascii="仿宋_GB2312" w:eastAsia="仿宋_GB2312" w:hAnsi="宋体" w:cs="宋体" w:hint="eastAsia"/>
          <w:kern w:val="0"/>
          <w:sz w:val="28"/>
          <w:szCs w:val="28"/>
        </w:rPr>
        <w:t>：</w:t>
      </w:r>
      <w:r w:rsidR="001868E0">
        <w:rPr>
          <w:rFonts w:ascii="仿宋_GB2312" w:eastAsia="仿宋_GB2312" w:hAnsi="宋体" w:cs="宋体" w:hint="eastAsia"/>
          <w:kern w:val="0"/>
          <w:sz w:val="28"/>
          <w:szCs w:val="28"/>
        </w:rPr>
        <w:t>山东省交通运输厅</w:t>
      </w:r>
    </w:p>
    <w:p w14:paraId="1C1B6613" w14:textId="7A22325E" w:rsidR="00CA0847"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三、提名等级</w:t>
      </w:r>
    </w:p>
    <w:p w14:paraId="31AAAECC" w14:textId="4D545009" w:rsidR="007312B3" w:rsidRPr="007312B3" w:rsidRDefault="00204BC7" w:rsidP="00204BC7">
      <w:pPr>
        <w:spacing w:line="600" w:lineRule="exact"/>
        <w:ind w:firstLineChars="200" w:firstLine="560"/>
        <w:rPr>
          <w:rFonts w:ascii="黑体" w:eastAsia="黑体" w:hAnsi="黑体"/>
          <w:sz w:val="32"/>
          <w:szCs w:val="32"/>
        </w:rPr>
      </w:pPr>
      <w:r>
        <w:rPr>
          <w:rFonts w:ascii="仿宋_GB2312" w:eastAsia="仿宋_GB2312" w:hAnsi="宋体" w:cs="宋体" w:hint="eastAsia"/>
          <w:kern w:val="0"/>
          <w:sz w:val="28"/>
          <w:szCs w:val="28"/>
        </w:rPr>
        <w:t>山东省科学技术进步奖二等奖</w:t>
      </w:r>
    </w:p>
    <w:p w14:paraId="13C2FB75" w14:textId="3A356E94" w:rsidR="007312B3"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四、项目简介</w:t>
      </w:r>
    </w:p>
    <w:p w14:paraId="54E4B618" w14:textId="6D9B1763" w:rsidR="00204BC7" w:rsidRPr="00204BC7" w:rsidRDefault="00204BC7" w:rsidP="00204BC7">
      <w:pPr>
        <w:spacing w:line="600" w:lineRule="exact"/>
        <w:ind w:firstLineChars="200" w:firstLine="560"/>
        <w:rPr>
          <w:rFonts w:ascii="仿宋_GB2312" w:eastAsia="仿宋_GB2312" w:hAnsi="宋体" w:cs="宋体"/>
          <w:kern w:val="0"/>
          <w:sz w:val="28"/>
          <w:szCs w:val="28"/>
        </w:rPr>
      </w:pPr>
      <w:r w:rsidRPr="00204BC7">
        <w:rPr>
          <w:rFonts w:ascii="仿宋_GB2312" w:eastAsia="仿宋_GB2312" w:hAnsi="宋体" w:cs="宋体"/>
          <w:kern w:val="0"/>
          <w:sz w:val="28"/>
          <w:szCs w:val="28"/>
        </w:rPr>
        <w:t>沿黄地区农村公路建设是推进</w:t>
      </w:r>
      <w:r w:rsidR="00A57589">
        <w:rPr>
          <w:rFonts w:ascii="仿宋_GB2312" w:eastAsia="仿宋_GB2312" w:hAnsi="宋体" w:cs="宋体" w:hint="eastAsia"/>
          <w:kern w:val="0"/>
          <w:sz w:val="28"/>
          <w:szCs w:val="28"/>
        </w:rPr>
        <w:t>黄河流域</w:t>
      </w:r>
      <w:r w:rsidRPr="00204BC7">
        <w:rPr>
          <w:rFonts w:ascii="仿宋_GB2312" w:eastAsia="仿宋_GB2312" w:hAnsi="宋体" w:cs="宋体"/>
          <w:kern w:val="0"/>
          <w:sz w:val="28"/>
          <w:szCs w:val="28"/>
        </w:rPr>
        <w:t>生态保护和高质量发展重大战略的有力保障，但限于经济发展不均衡、建设条件复杂，公路建设长期面临路域优质材料匮乏、道路结构形式单一、绿色建造技术落后等问题。项目面向交通强国、乡村振兴的重大历史机遇和农村路提质增优的重大需求，以山东、宁夏为科研实践基地，在山东省地方路网标准化建设、交通运输科技计划等项目支撑下，系统开展了黄河冲积平原区经济、绿色农村公路建造技术研究工作，攻克了农村公路设计方法、不良土稳定/固化、固废高品质利用、建养标准等系列技术难题，创建了集理论、方法、技术于一体的经济、绿色农村公路建造技术体系。取得主要创新成果如下：</w:t>
      </w:r>
    </w:p>
    <w:p w14:paraId="652A92A7" w14:textId="68414D59" w:rsidR="00204BC7" w:rsidRPr="00204BC7" w:rsidRDefault="00204BC7" w:rsidP="00204BC7">
      <w:pPr>
        <w:spacing w:line="600" w:lineRule="exact"/>
        <w:ind w:firstLineChars="200" w:firstLine="560"/>
        <w:rPr>
          <w:rFonts w:ascii="仿宋_GB2312" w:eastAsia="仿宋_GB2312" w:hAnsi="宋体" w:cs="宋体"/>
          <w:kern w:val="0"/>
          <w:sz w:val="28"/>
          <w:szCs w:val="28"/>
        </w:rPr>
      </w:pPr>
      <w:r w:rsidRPr="00204BC7">
        <w:rPr>
          <w:rFonts w:ascii="仿宋_GB2312" w:eastAsia="仿宋_GB2312" w:hAnsi="宋体" w:cs="宋体"/>
          <w:kern w:val="0"/>
          <w:sz w:val="28"/>
          <w:szCs w:val="28"/>
        </w:rPr>
        <w:lastRenderedPageBreak/>
        <w:t>1、攻克了低等级农村公路结构设计理论与方法等技术难题。提出了便捷、高效的低等级道路路基强度分级方法，构建了以交通量、路基强度等级为参数的路基路面一体化设计体系，形成了基于</w:t>
      </w:r>
      <w:r w:rsidRPr="00204BC7">
        <w:rPr>
          <w:rFonts w:ascii="仿宋_GB2312" w:eastAsia="仿宋_GB2312" w:hAnsi="宋体" w:cs="宋体"/>
          <w:kern w:val="0"/>
          <w:sz w:val="28"/>
          <w:szCs w:val="28"/>
        </w:rPr>
        <w:t>“</w:t>
      </w:r>
      <w:r w:rsidRPr="00204BC7">
        <w:rPr>
          <w:rFonts w:ascii="仿宋_GB2312" w:eastAsia="仿宋_GB2312" w:hAnsi="宋体" w:cs="宋体"/>
          <w:kern w:val="0"/>
          <w:sz w:val="28"/>
          <w:szCs w:val="28"/>
        </w:rPr>
        <w:t>经济-功能</w:t>
      </w:r>
      <w:r w:rsidRPr="00204BC7">
        <w:rPr>
          <w:rFonts w:ascii="仿宋_GB2312" w:eastAsia="仿宋_GB2312" w:hAnsi="宋体" w:cs="宋体"/>
          <w:kern w:val="0"/>
          <w:sz w:val="28"/>
          <w:szCs w:val="28"/>
        </w:rPr>
        <w:t>”</w:t>
      </w:r>
      <w:r w:rsidRPr="00204BC7">
        <w:rPr>
          <w:rFonts w:ascii="仿宋_GB2312" w:eastAsia="仿宋_GB2312" w:hAnsi="宋体" w:cs="宋体"/>
          <w:kern w:val="0"/>
          <w:sz w:val="28"/>
          <w:szCs w:val="28"/>
        </w:rPr>
        <w:t>协同的典型路面结构组合及优选方案；解决了传统路面设计理论、方法不适用于低等级农村公路的技术难题，并在国内低等级道路建设中推广应用。</w:t>
      </w:r>
    </w:p>
    <w:p w14:paraId="2D490C00" w14:textId="77777777" w:rsidR="00204BC7" w:rsidRPr="00204BC7" w:rsidRDefault="00204BC7" w:rsidP="00204BC7">
      <w:pPr>
        <w:spacing w:line="600" w:lineRule="exact"/>
        <w:ind w:firstLineChars="200" w:firstLine="560"/>
        <w:rPr>
          <w:rFonts w:ascii="仿宋_GB2312" w:eastAsia="仿宋_GB2312" w:hAnsi="宋体" w:cs="宋体"/>
          <w:kern w:val="0"/>
          <w:sz w:val="28"/>
          <w:szCs w:val="28"/>
        </w:rPr>
      </w:pPr>
      <w:r w:rsidRPr="00204BC7">
        <w:rPr>
          <w:rFonts w:ascii="仿宋_GB2312" w:eastAsia="仿宋_GB2312" w:hAnsi="宋体" w:cs="宋体"/>
          <w:kern w:val="0"/>
          <w:sz w:val="28"/>
          <w:szCs w:val="28"/>
        </w:rPr>
        <w:t>2、突破了不良地材利用率低的技术瓶颈。构建了黏粒含量与土破坏强度的离散元模型，揭示了粉土固化与稳定机制；开发了系列粉土固化材料与乳化类、泡沫类、粉剂类自修复型沥青基土壤稳定技术，完善了沥青稳定土技术体系，沥青稳定土的强度自愈能力可达70%以上；构建了新型土壤稳定/固化设计程序和技术遴选表；实现了不良地材的路基高效利用。</w:t>
      </w:r>
    </w:p>
    <w:p w14:paraId="665E3516" w14:textId="77777777" w:rsidR="00204BC7" w:rsidRPr="00204BC7" w:rsidRDefault="00204BC7" w:rsidP="00204BC7">
      <w:pPr>
        <w:spacing w:line="600" w:lineRule="exact"/>
        <w:ind w:firstLineChars="200" w:firstLine="560"/>
        <w:rPr>
          <w:rFonts w:ascii="仿宋_GB2312" w:eastAsia="仿宋_GB2312" w:hAnsi="宋体" w:cs="宋体"/>
          <w:kern w:val="0"/>
          <w:sz w:val="28"/>
          <w:szCs w:val="28"/>
        </w:rPr>
      </w:pPr>
      <w:r w:rsidRPr="00204BC7">
        <w:rPr>
          <w:rFonts w:ascii="仿宋_GB2312" w:eastAsia="仿宋_GB2312" w:hAnsi="宋体" w:cs="宋体"/>
          <w:kern w:val="0"/>
          <w:sz w:val="28"/>
          <w:szCs w:val="28"/>
        </w:rPr>
        <w:t>3、开发了典型路域固废资源高品质利用关键技术。研发了乳化沥青温拌全再生沥青混合料设计方法，RAP料掺量达到75%~100%，解决了RAP料掺量与路用性能矛盾；研发了地质聚合型冷拌沥青混合料，克服了路面早期强度低与耐久性不足的问题；研发了化工固废M树脂协同改性沥青技术，解决了胶粉改性沥青性能衰减难题；实现了路域固废的路面循环低碳高品质规模化应用。</w:t>
      </w:r>
    </w:p>
    <w:p w14:paraId="47278C12" w14:textId="77777777" w:rsidR="00204BC7" w:rsidRPr="00204BC7" w:rsidRDefault="00204BC7" w:rsidP="00204BC7">
      <w:pPr>
        <w:spacing w:line="600" w:lineRule="exact"/>
        <w:ind w:firstLineChars="200" w:firstLine="560"/>
        <w:rPr>
          <w:rFonts w:ascii="仿宋_GB2312" w:eastAsia="仿宋_GB2312" w:hAnsi="宋体" w:cs="宋体"/>
          <w:kern w:val="0"/>
          <w:sz w:val="28"/>
          <w:szCs w:val="28"/>
        </w:rPr>
      </w:pPr>
      <w:r w:rsidRPr="00204BC7">
        <w:rPr>
          <w:rFonts w:ascii="仿宋_GB2312" w:eastAsia="仿宋_GB2312" w:hAnsi="宋体" w:cs="宋体"/>
          <w:kern w:val="0"/>
          <w:sz w:val="28"/>
          <w:szCs w:val="28"/>
        </w:rPr>
        <w:t>4、构建了基于资源禀赋的农村公路建养技术标准体系。结合沿黄地区村镇道路、巷道升级改造需求和资源分布状况，构建了路基路面低碳、绿色建造技术体系；提出了与生产生活需求和资源条件相适应的路面硬化技术标准化体系。</w:t>
      </w:r>
    </w:p>
    <w:p w14:paraId="2EDFEAA6" w14:textId="69C05D96" w:rsidR="007312B3" w:rsidRDefault="00204BC7" w:rsidP="00204BC7">
      <w:pPr>
        <w:spacing w:line="600" w:lineRule="exact"/>
        <w:ind w:firstLineChars="200" w:firstLine="560"/>
        <w:rPr>
          <w:rFonts w:ascii="仿宋_GB2312" w:eastAsia="仿宋_GB2312" w:hAnsi="宋体" w:cs="宋体"/>
          <w:kern w:val="0"/>
          <w:sz w:val="28"/>
          <w:szCs w:val="28"/>
        </w:rPr>
      </w:pPr>
      <w:r w:rsidRPr="00C01266">
        <w:rPr>
          <w:rFonts w:ascii="仿宋_GB2312" w:eastAsia="仿宋_GB2312" w:hAnsi="宋体" w:cs="宋体"/>
          <w:kern w:val="0"/>
          <w:sz w:val="28"/>
          <w:szCs w:val="28"/>
        </w:rPr>
        <w:t>项目</w:t>
      </w:r>
      <w:r w:rsidR="005F2E1B" w:rsidRPr="00C01266">
        <w:rPr>
          <w:rFonts w:ascii="仿宋_GB2312" w:eastAsia="仿宋_GB2312" w:hAnsi="宋体" w:cs="宋体" w:hint="eastAsia"/>
          <w:kern w:val="0"/>
          <w:sz w:val="28"/>
          <w:szCs w:val="28"/>
        </w:rPr>
        <w:t>授权</w:t>
      </w:r>
      <w:r w:rsidRPr="00C01266">
        <w:rPr>
          <w:rFonts w:ascii="仿宋_GB2312" w:eastAsia="仿宋_GB2312" w:hAnsi="宋体" w:cs="宋体"/>
          <w:kern w:val="0"/>
          <w:sz w:val="28"/>
          <w:szCs w:val="28"/>
        </w:rPr>
        <w:t>专利</w:t>
      </w:r>
      <w:r w:rsidR="00C01266" w:rsidRPr="00C01266">
        <w:rPr>
          <w:rFonts w:ascii="仿宋_GB2312" w:eastAsia="仿宋_GB2312" w:hAnsi="宋体" w:cs="宋体"/>
          <w:kern w:val="0"/>
          <w:sz w:val="28"/>
          <w:szCs w:val="28"/>
        </w:rPr>
        <w:t>23</w:t>
      </w:r>
      <w:r w:rsidRPr="00C01266">
        <w:rPr>
          <w:rFonts w:ascii="仿宋_GB2312" w:eastAsia="仿宋_GB2312" w:hAnsi="宋体" w:cs="宋体"/>
          <w:kern w:val="0"/>
          <w:sz w:val="28"/>
          <w:szCs w:val="28"/>
        </w:rPr>
        <w:t>项，</w:t>
      </w:r>
      <w:r w:rsidR="00C01266" w:rsidRPr="00C01266">
        <w:rPr>
          <w:rFonts w:ascii="仿宋_GB2312" w:eastAsia="仿宋_GB2312" w:hAnsi="宋体" w:cs="宋体" w:hint="eastAsia"/>
          <w:kern w:val="0"/>
          <w:sz w:val="28"/>
          <w:szCs w:val="28"/>
        </w:rPr>
        <w:t>其中发明专利1</w:t>
      </w:r>
      <w:r w:rsidR="00C01266" w:rsidRPr="00C01266">
        <w:rPr>
          <w:rFonts w:ascii="仿宋_GB2312" w:eastAsia="仿宋_GB2312" w:hAnsi="宋体" w:cs="宋体"/>
          <w:kern w:val="0"/>
          <w:sz w:val="28"/>
          <w:szCs w:val="28"/>
        </w:rPr>
        <w:t>5</w:t>
      </w:r>
      <w:r w:rsidRPr="00C01266">
        <w:rPr>
          <w:rFonts w:ascii="仿宋_GB2312" w:eastAsia="仿宋_GB2312" w:hAnsi="宋体" w:cs="宋体"/>
          <w:kern w:val="0"/>
          <w:sz w:val="28"/>
          <w:szCs w:val="28"/>
        </w:rPr>
        <w:t>项</w:t>
      </w:r>
      <w:r w:rsidR="00C01266" w:rsidRPr="00C01266">
        <w:rPr>
          <w:rFonts w:ascii="仿宋_GB2312" w:eastAsia="仿宋_GB2312" w:hAnsi="宋体" w:cs="宋体" w:hint="eastAsia"/>
          <w:kern w:val="0"/>
          <w:sz w:val="28"/>
          <w:szCs w:val="28"/>
        </w:rPr>
        <w:t>；</w:t>
      </w:r>
      <w:r w:rsidRPr="00C01266">
        <w:rPr>
          <w:rFonts w:ascii="仿宋_GB2312" w:eastAsia="仿宋_GB2312" w:hAnsi="宋体" w:cs="宋体"/>
          <w:kern w:val="0"/>
          <w:sz w:val="28"/>
          <w:szCs w:val="28"/>
        </w:rPr>
        <w:t>发表论文2</w:t>
      </w:r>
      <w:r w:rsidR="00C01266" w:rsidRPr="00C01266">
        <w:rPr>
          <w:rFonts w:ascii="仿宋_GB2312" w:eastAsia="仿宋_GB2312" w:hAnsi="宋体" w:cs="宋体"/>
          <w:kern w:val="0"/>
          <w:sz w:val="28"/>
          <w:szCs w:val="28"/>
        </w:rPr>
        <w:t>5</w:t>
      </w:r>
      <w:r w:rsidRPr="00C01266">
        <w:rPr>
          <w:rFonts w:ascii="仿宋_GB2312" w:eastAsia="仿宋_GB2312" w:hAnsi="宋体" w:cs="宋体"/>
          <w:kern w:val="0"/>
          <w:sz w:val="28"/>
          <w:szCs w:val="28"/>
        </w:rPr>
        <w:t>篇</w:t>
      </w:r>
      <w:r w:rsidR="00C01266" w:rsidRPr="00C01266">
        <w:rPr>
          <w:rFonts w:ascii="仿宋_GB2312" w:eastAsia="仿宋_GB2312" w:hAnsi="宋体" w:cs="宋体" w:hint="eastAsia"/>
          <w:kern w:val="0"/>
          <w:sz w:val="28"/>
          <w:szCs w:val="28"/>
        </w:rPr>
        <w:t>；</w:t>
      </w:r>
      <w:r w:rsidR="00B26022" w:rsidRPr="00C01266">
        <w:rPr>
          <w:rFonts w:ascii="仿宋_GB2312" w:eastAsia="仿宋_GB2312" w:hAnsi="宋体" w:cs="宋体" w:hint="eastAsia"/>
          <w:kern w:val="0"/>
          <w:sz w:val="28"/>
          <w:szCs w:val="28"/>
        </w:rPr>
        <w:t>成果</w:t>
      </w:r>
      <w:r w:rsidR="00B26022" w:rsidRPr="00C01266">
        <w:rPr>
          <w:rFonts w:ascii="仿宋_GB2312" w:eastAsia="仿宋_GB2312" w:hAnsi="宋体" w:cs="宋体" w:hint="eastAsia"/>
          <w:kern w:val="0"/>
          <w:sz w:val="28"/>
          <w:szCs w:val="28"/>
        </w:rPr>
        <w:lastRenderedPageBreak/>
        <w:t>纳入</w:t>
      </w:r>
      <w:r w:rsidRPr="00C01266">
        <w:rPr>
          <w:rFonts w:ascii="仿宋_GB2312" w:eastAsia="仿宋_GB2312" w:hAnsi="宋体" w:cs="宋体"/>
          <w:kern w:val="0"/>
          <w:sz w:val="28"/>
          <w:szCs w:val="28"/>
        </w:rPr>
        <w:t>行标</w:t>
      </w:r>
      <w:r w:rsidR="00B26022" w:rsidRPr="00C01266">
        <w:rPr>
          <w:rFonts w:ascii="仿宋_GB2312" w:eastAsia="仿宋_GB2312" w:hAnsi="宋体" w:cs="宋体"/>
          <w:kern w:val="0"/>
          <w:sz w:val="28"/>
          <w:szCs w:val="28"/>
        </w:rPr>
        <w:t>1</w:t>
      </w:r>
      <w:r w:rsidRPr="00C01266">
        <w:rPr>
          <w:rFonts w:ascii="仿宋_GB2312" w:eastAsia="仿宋_GB2312" w:hAnsi="宋体" w:cs="宋体"/>
          <w:kern w:val="0"/>
          <w:sz w:val="28"/>
          <w:szCs w:val="28"/>
        </w:rPr>
        <w:t>项</w:t>
      </w:r>
      <w:r w:rsidR="00C01266" w:rsidRPr="00C01266">
        <w:rPr>
          <w:rFonts w:ascii="仿宋_GB2312" w:eastAsia="仿宋_GB2312" w:hAnsi="宋体" w:cs="宋体" w:hint="eastAsia"/>
          <w:kern w:val="0"/>
          <w:sz w:val="28"/>
          <w:szCs w:val="28"/>
        </w:rPr>
        <w:t>、</w:t>
      </w:r>
      <w:r w:rsidRPr="00C01266">
        <w:rPr>
          <w:rFonts w:ascii="仿宋_GB2312" w:eastAsia="仿宋_GB2312" w:hAnsi="宋体" w:cs="宋体"/>
          <w:kern w:val="0"/>
          <w:sz w:val="28"/>
          <w:szCs w:val="28"/>
        </w:rPr>
        <w:t>团标与地标5项</w:t>
      </w:r>
      <w:r w:rsidR="00C01266" w:rsidRPr="00C01266">
        <w:rPr>
          <w:rFonts w:ascii="仿宋_GB2312" w:eastAsia="仿宋_GB2312" w:hAnsi="宋体" w:cs="宋体" w:hint="eastAsia"/>
          <w:kern w:val="0"/>
          <w:sz w:val="28"/>
          <w:szCs w:val="28"/>
        </w:rPr>
        <w:t>，编制</w:t>
      </w:r>
      <w:r w:rsidRPr="00C01266">
        <w:rPr>
          <w:rFonts w:ascii="仿宋_GB2312" w:eastAsia="仿宋_GB2312" w:hAnsi="宋体" w:cs="宋体"/>
          <w:kern w:val="0"/>
          <w:sz w:val="28"/>
          <w:szCs w:val="28"/>
        </w:rPr>
        <w:t>指南8项。成果已在山东菏泽、</w:t>
      </w:r>
      <w:r w:rsidRPr="00204BC7">
        <w:rPr>
          <w:rFonts w:ascii="仿宋_GB2312" w:eastAsia="仿宋_GB2312" w:hAnsi="宋体" w:cs="宋体"/>
          <w:kern w:val="0"/>
          <w:sz w:val="28"/>
          <w:szCs w:val="28"/>
        </w:rPr>
        <w:t>德州、滨州、枣庄、</w:t>
      </w:r>
      <w:r w:rsidR="006511E6">
        <w:rPr>
          <w:rFonts w:ascii="仿宋_GB2312" w:eastAsia="仿宋_GB2312" w:hAnsi="宋体" w:cs="宋体" w:hint="eastAsia"/>
          <w:kern w:val="0"/>
          <w:sz w:val="28"/>
          <w:szCs w:val="28"/>
        </w:rPr>
        <w:t>日照、</w:t>
      </w:r>
      <w:r w:rsidRPr="00204BC7">
        <w:rPr>
          <w:rFonts w:ascii="仿宋_GB2312" w:eastAsia="仿宋_GB2312" w:hAnsi="宋体" w:cs="宋体"/>
          <w:kern w:val="0"/>
          <w:sz w:val="28"/>
          <w:szCs w:val="28"/>
        </w:rPr>
        <w:t>宁夏</w:t>
      </w:r>
      <w:r w:rsidR="006511E6">
        <w:rPr>
          <w:rFonts w:ascii="仿宋_GB2312" w:eastAsia="仿宋_GB2312" w:hAnsi="宋体" w:cs="宋体" w:hint="eastAsia"/>
          <w:kern w:val="0"/>
          <w:sz w:val="28"/>
          <w:szCs w:val="28"/>
        </w:rPr>
        <w:t>彭阳</w:t>
      </w:r>
      <w:r w:rsidRPr="00204BC7">
        <w:rPr>
          <w:rFonts w:ascii="仿宋_GB2312" w:eastAsia="仿宋_GB2312" w:hAnsi="宋体" w:cs="宋体" w:hint="eastAsia"/>
          <w:kern w:val="0"/>
          <w:sz w:val="28"/>
          <w:szCs w:val="28"/>
        </w:rPr>
        <w:t>等</w:t>
      </w:r>
      <w:r w:rsidR="006511E6">
        <w:rPr>
          <w:rFonts w:ascii="仿宋_GB2312" w:eastAsia="仿宋_GB2312" w:hAnsi="宋体" w:cs="宋体" w:hint="eastAsia"/>
          <w:kern w:val="0"/>
          <w:sz w:val="28"/>
          <w:szCs w:val="28"/>
        </w:rPr>
        <w:t>地农村道路建设中</w:t>
      </w:r>
      <w:r w:rsidRPr="00204BC7">
        <w:rPr>
          <w:rFonts w:ascii="仿宋_GB2312" w:eastAsia="仿宋_GB2312" w:hAnsi="宋体" w:cs="宋体"/>
          <w:kern w:val="0"/>
          <w:sz w:val="28"/>
          <w:szCs w:val="28"/>
        </w:rPr>
        <w:t>应用，被中央电视台、山东卫视、大众日报</w:t>
      </w:r>
      <w:r w:rsidR="00BC3AB2">
        <w:rPr>
          <w:rFonts w:ascii="仿宋_GB2312" w:eastAsia="仿宋_GB2312" w:hAnsi="宋体" w:cs="宋体" w:hint="eastAsia"/>
          <w:kern w:val="0"/>
          <w:sz w:val="28"/>
          <w:szCs w:val="28"/>
        </w:rPr>
        <w:t>、宁夏日报</w:t>
      </w:r>
      <w:r w:rsidRPr="00204BC7">
        <w:rPr>
          <w:rFonts w:ascii="仿宋_GB2312" w:eastAsia="仿宋_GB2312" w:hAnsi="宋体" w:cs="宋体"/>
          <w:kern w:val="0"/>
          <w:sz w:val="28"/>
          <w:szCs w:val="28"/>
        </w:rPr>
        <w:t>等媒体广泛报道。成果获得行业协会特等奖和二等奖，所形成的一整套沿</w:t>
      </w:r>
      <w:proofErr w:type="gramStart"/>
      <w:r w:rsidRPr="00204BC7">
        <w:rPr>
          <w:rFonts w:ascii="仿宋_GB2312" w:eastAsia="仿宋_GB2312" w:hAnsi="宋体" w:cs="宋体"/>
          <w:kern w:val="0"/>
          <w:sz w:val="28"/>
          <w:szCs w:val="28"/>
        </w:rPr>
        <w:t>黄区域</w:t>
      </w:r>
      <w:proofErr w:type="gramEnd"/>
      <w:r w:rsidRPr="00204BC7">
        <w:rPr>
          <w:rFonts w:ascii="仿宋_GB2312" w:eastAsia="仿宋_GB2312" w:hAnsi="宋体" w:cs="宋体"/>
          <w:kern w:val="0"/>
          <w:sz w:val="28"/>
          <w:szCs w:val="28"/>
        </w:rPr>
        <w:t>公路建设与养护成套技术，对完善我国农村道路的设计体系，推动路域地材、固废利用、绿色施工技术发展方面具有重大示范作用，引领了农村公路建设行业的科技进步。</w:t>
      </w:r>
    </w:p>
    <w:p w14:paraId="13D328A6" w14:textId="57713A29" w:rsidR="000874AF" w:rsidRPr="000874AF" w:rsidRDefault="000874AF" w:rsidP="000874AF">
      <w:pPr>
        <w:spacing w:line="600" w:lineRule="exact"/>
        <w:ind w:firstLineChars="200" w:firstLine="560"/>
        <w:rPr>
          <w:rFonts w:ascii="仿宋_GB2312" w:eastAsia="仿宋_GB2312" w:hAnsi="宋体" w:cs="宋体" w:hint="eastAsia"/>
          <w:kern w:val="0"/>
          <w:sz w:val="28"/>
          <w:szCs w:val="28"/>
        </w:rPr>
      </w:pPr>
      <w:r w:rsidRPr="000874AF">
        <w:rPr>
          <w:rFonts w:ascii="仿宋_GB2312" w:eastAsia="仿宋_GB2312" w:hAnsi="宋体" w:cs="宋体" w:hint="eastAsia"/>
          <w:kern w:val="0"/>
          <w:sz w:val="28"/>
          <w:szCs w:val="28"/>
        </w:rPr>
        <w:t>该项目已征求了王松根（中国公路学会</w:t>
      </w:r>
      <w:r>
        <w:rPr>
          <w:rFonts w:ascii="仿宋_GB2312" w:eastAsia="仿宋_GB2312" w:hAnsi="宋体" w:cs="宋体" w:hint="eastAsia"/>
          <w:kern w:val="0"/>
          <w:sz w:val="28"/>
          <w:szCs w:val="28"/>
        </w:rPr>
        <w:t>、公路工程</w:t>
      </w:r>
      <w:r w:rsidRPr="000874AF">
        <w:rPr>
          <w:rFonts w:ascii="仿宋_GB2312" w:eastAsia="仿宋_GB2312" w:hAnsi="宋体" w:cs="宋体" w:hint="eastAsia"/>
          <w:kern w:val="0"/>
          <w:sz w:val="28"/>
          <w:szCs w:val="28"/>
        </w:rPr>
        <w:t>）、蒋玮（长安大学</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公路工程</w:t>
      </w:r>
      <w:r w:rsidRPr="000874AF">
        <w:rPr>
          <w:rFonts w:ascii="仿宋_GB2312" w:eastAsia="仿宋_GB2312" w:hAnsi="宋体" w:cs="宋体" w:hint="eastAsia"/>
          <w:kern w:val="0"/>
          <w:sz w:val="28"/>
          <w:szCs w:val="28"/>
        </w:rPr>
        <w:t>）、唐新德（山东交通学院</w:t>
      </w:r>
      <w:r>
        <w:rPr>
          <w:rFonts w:ascii="仿宋_GB2312" w:eastAsia="仿宋_GB2312" w:hAnsi="宋体" w:cs="宋体" w:hint="eastAsia"/>
          <w:kern w:val="0"/>
          <w:sz w:val="28"/>
          <w:szCs w:val="28"/>
        </w:rPr>
        <w:t>、道路材料</w:t>
      </w:r>
      <w:r w:rsidRPr="000874AF">
        <w:rPr>
          <w:rFonts w:ascii="仿宋_GB2312" w:eastAsia="仿宋_GB2312" w:hAnsi="宋体" w:cs="宋体" w:hint="eastAsia"/>
          <w:kern w:val="0"/>
          <w:sz w:val="28"/>
          <w:szCs w:val="28"/>
        </w:rPr>
        <w:t>）、申全军（山东高速集团有限公司创新研究院</w:t>
      </w:r>
      <w:r>
        <w:rPr>
          <w:rFonts w:ascii="仿宋_GB2312" w:eastAsia="仿宋_GB2312" w:hAnsi="宋体" w:cs="宋体" w:hint="eastAsia"/>
          <w:kern w:val="0"/>
          <w:sz w:val="28"/>
          <w:szCs w:val="28"/>
        </w:rPr>
        <w:t>、道路工程</w:t>
      </w:r>
      <w:r w:rsidRPr="000874AF">
        <w:rPr>
          <w:rFonts w:ascii="仿宋_GB2312" w:eastAsia="仿宋_GB2312" w:hAnsi="宋体" w:cs="宋体" w:hint="eastAsia"/>
          <w:kern w:val="0"/>
          <w:sz w:val="28"/>
          <w:szCs w:val="28"/>
        </w:rPr>
        <w:t>）、庞来学（山东交通学院</w:t>
      </w:r>
      <w:r>
        <w:rPr>
          <w:rFonts w:ascii="仿宋_GB2312" w:eastAsia="仿宋_GB2312" w:hAnsi="宋体" w:cs="宋体" w:hint="eastAsia"/>
          <w:kern w:val="0"/>
          <w:sz w:val="28"/>
          <w:szCs w:val="28"/>
        </w:rPr>
        <w:t>、新材料</w:t>
      </w:r>
      <w:r w:rsidRPr="000874AF">
        <w:rPr>
          <w:rFonts w:ascii="仿宋_GB2312" w:eastAsia="仿宋_GB2312" w:hAnsi="宋体" w:cs="宋体" w:hint="eastAsia"/>
          <w:kern w:val="0"/>
          <w:sz w:val="28"/>
          <w:szCs w:val="28"/>
        </w:rPr>
        <w:t>）等5名专家意见。</w:t>
      </w:r>
    </w:p>
    <w:p w14:paraId="038FD199" w14:textId="2805C889" w:rsidR="00732C31"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五、</w:t>
      </w:r>
      <w:r w:rsidR="007312B3" w:rsidRPr="007312B3">
        <w:rPr>
          <w:rFonts w:ascii="黑体" w:eastAsia="黑体" w:hAnsi="黑体" w:hint="eastAsia"/>
          <w:b/>
          <w:sz w:val="32"/>
          <w:szCs w:val="32"/>
        </w:rPr>
        <w:t>主要知识产权和标准规范等目录</w:t>
      </w:r>
    </w:p>
    <w:p w14:paraId="43FC743C" w14:textId="1E9226EE" w:rsidR="007312B3" w:rsidRPr="00A57589" w:rsidRDefault="00204BC7" w:rsidP="00204BC7">
      <w:pPr>
        <w:spacing w:line="600" w:lineRule="exact"/>
        <w:ind w:firstLineChars="200" w:firstLine="560"/>
        <w:rPr>
          <w:rFonts w:ascii="Times New Roman" w:eastAsia="仿宋_GB2312" w:hAnsi="Times New Roman"/>
          <w:kern w:val="0"/>
          <w:sz w:val="28"/>
          <w:szCs w:val="28"/>
        </w:rPr>
      </w:pPr>
      <w:r w:rsidRPr="00A57589">
        <w:rPr>
          <w:rFonts w:ascii="Times New Roman" w:eastAsia="仿宋_GB2312" w:hAnsi="Times New Roman"/>
          <w:kern w:val="0"/>
          <w:sz w:val="28"/>
          <w:szCs w:val="28"/>
        </w:rPr>
        <w:t>1.</w:t>
      </w:r>
      <w:r w:rsidRPr="00A57589">
        <w:rPr>
          <w:rFonts w:ascii="Times New Roman" w:eastAsia="仿宋_GB2312" w:hAnsi="Times New Roman"/>
          <w:kern w:val="0"/>
          <w:sz w:val="28"/>
          <w:szCs w:val="28"/>
        </w:rPr>
        <w:t>高强度防水性盐渍粉土固化剂及固化方法</w:t>
      </w:r>
      <w:r w:rsidRPr="00A57589">
        <w:rPr>
          <w:rFonts w:ascii="Times New Roman" w:eastAsia="仿宋_GB2312" w:hAnsi="Times New Roman"/>
          <w:kern w:val="0"/>
          <w:sz w:val="28"/>
          <w:szCs w:val="28"/>
        </w:rPr>
        <w:t>[</w:t>
      </w:r>
      <w:r w:rsidRPr="00A57589">
        <w:rPr>
          <w:rFonts w:ascii="Times New Roman" w:eastAsia="仿宋_GB2312" w:hAnsi="Times New Roman"/>
          <w:kern w:val="0"/>
          <w:sz w:val="28"/>
          <w:szCs w:val="28"/>
        </w:rPr>
        <w:t>发明</w:t>
      </w:r>
      <w:r w:rsidRPr="00A57589">
        <w:rPr>
          <w:rFonts w:ascii="Times New Roman" w:eastAsia="仿宋_GB2312" w:hAnsi="Times New Roman"/>
          <w:kern w:val="0"/>
          <w:sz w:val="28"/>
          <w:szCs w:val="28"/>
        </w:rPr>
        <w:t>]. ZL 2020 1 0810257.9</w:t>
      </w:r>
      <w:r w:rsidRPr="00A57589">
        <w:rPr>
          <w:rFonts w:ascii="Times New Roman" w:eastAsia="仿宋_GB2312" w:hAnsi="Times New Roman"/>
          <w:kern w:val="0"/>
          <w:sz w:val="28"/>
          <w:szCs w:val="28"/>
        </w:rPr>
        <w:t>。</w:t>
      </w:r>
    </w:p>
    <w:p w14:paraId="268435BD" w14:textId="5FB02F72" w:rsidR="00204BC7" w:rsidRPr="00A57589" w:rsidRDefault="00204BC7" w:rsidP="00204BC7">
      <w:pPr>
        <w:spacing w:line="600" w:lineRule="exact"/>
        <w:ind w:firstLineChars="200" w:firstLine="560"/>
        <w:rPr>
          <w:rFonts w:ascii="Times New Roman" w:eastAsia="仿宋_GB2312" w:hAnsi="Times New Roman"/>
          <w:kern w:val="0"/>
          <w:sz w:val="28"/>
          <w:szCs w:val="28"/>
        </w:rPr>
      </w:pPr>
      <w:r w:rsidRPr="00A57589">
        <w:rPr>
          <w:rFonts w:ascii="Times New Roman" w:eastAsia="仿宋_GB2312" w:hAnsi="Times New Roman"/>
          <w:kern w:val="0"/>
          <w:sz w:val="28"/>
          <w:szCs w:val="28"/>
        </w:rPr>
        <w:t>2.</w:t>
      </w:r>
      <w:r w:rsidRPr="00A57589">
        <w:rPr>
          <w:rFonts w:ascii="Times New Roman" w:eastAsia="仿宋_GB2312" w:hAnsi="Times New Roman"/>
          <w:kern w:val="0"/>
          <w:sz w:val="28"/>
          <w:szCs w:val="28"/>
        </w:rPr>
        <w:t>一种半柔性粉质土道路材料及其制备方法</w:t>
      </w:r>
      <w:r w:rsidRPr="00A57589">
        <w:rPr>
          <w:rFonts w:ascii="Times New Roman" w:eastAsia="仿宋_GB2312" w:hAnsi="Times New Roman"/>
          <w:kern w:val="0"/>
          <w:sz w:val="28"/>
          <w:szCs w:val="28"/>
        </w:rPr>
        <w:t>[</w:t>
      </w:r>
      <w:r w:rsidRPr="00A57589">
        <w:rPr>
          <w:rFonts w:ascii="Times New Roman" w:eastAsia="仿宋_GB2312" w:hAnsi="Times New Roman"/>
          <w:kern w:val="0"/>
          <w:sz w:val="28"/>
          <w:szCs w:val="28"/>
        </w:rPr>
        <w:t>发明</w:t>
      </w:r>
      <w:r w:rsidRPr="00A57589">
        <w:rPr>
          <w:rFonts w:ascii="Times New Roman" w:eastAsia="仿宋_GB2312" w:hAnsi="Times New Roman"/>
          <w:kern w:val="0"/>
          <w:sz w:val="28"/>
          <w:szCs w:val="28"/>
        </w:rPr>
        <w:t>]. ZL 2019 1 1 0529880.4</w:t>
      </w:r>
      <w:r w:rsidRPr="00A57589">
        <w:rPr>
          <w:rFonts w:ascii="Times New Roman" w:eastAsia="仿宋_GB2312" w:hAnsi="Times New Roman"/>
          <w:kern w:val="0"/>
          <w:sz w:val="28"/>
          <w:szCs w:val="28"/>
        </w:rPr>
        <w:t>。</w:t>
      </w:r>
    </w:p>
    <w:p w14:paraId="21EFDBFB" w14:textId="00644FC2" w:rsidR="00204BC7" w:rsidRPr="00A57589" w:rsidRDefault="00204BC7" w:rsidP="00204BC7">
      <w:pPr>
        <w:spacing w:line="600" w:lineRule="exact"/>
        <w:ind w:firstLineChars="200" w:firstLine="560"/>
        <w:rPr>
          <w:rFonts w:ascii="Times New Roman" w:eastAsia="仿宋_GB2312" w:hAnsi="Times New Roman"/>
          <w:kern w:val="0"/>
          <w:sz w:val="28"/>
          <w:szCs w:val="28"/>
        </w:rPr>
      </w:pPr>
      <w:r w:rsidRPr="00A57589">
        <w:rPr>
          <w:rFonts w:ascii="Times New Roman" w:eastAsia="仿宋_GB2312" w:hAnsi="Times New Roman"/>
          <w:kern w:val="0"/>
          <w:sz w:val="28"/>
          <w:szCs w:val="28"/>
        </w:rPr>
        <w:t>3.</w:t>
      </w:r>
      <w:r w:rsidRPr="00A57589">
        <w:rPr>
          <w:rFonts w:ascii="Times New Roman" w:eastAsia="仿宋_GB2312" w:hAnsi="Times New Roman"/>
          <w:kern w:val="0"/>
          <w:sz w:val="28"/>
          <w:szCs w:val="28"/>
        </w:rPr>
        <w:t>一种沥青稳定粉土基层小交通量路面结构</w:t>
      </w:r>
      <w:r w:rsidRPr="00A57589">
        <w:rPr>
          <w:rFonts w:ascii="Times New Roman" w:eastAsia="仿宋_GB2312" w:hAnsi="Times New Roman"/>
          <w:kern w:val="0"/>
          <w:sz w:val="28"/>
          <w:szCs w:val="28"/>
        </w:rPr>
        <w:t>[</w:t>
      </w:r>
      <w:r w:rsidRPr="00A57589">
        <w:rPr>
          <w:rFonts w:ascii="Times New Roman" w:eastAsia="仿宋_GB2312" w:hAnsi="Times New Roman"/>
          <w:kern w:val="0"/>
          <w:sz w:val="28"/>
          <w:szCs w:val="28"/>
        </w:rPr>
        <w:t>发明</w:t>
      </w:r>
      <w:r w:rsidRPr="00A57589">
        <w:rPr>
          <w:rFonts w:ascii="Times New Roman" w:eastAsia="仿宋_GB2312" w:hAnsi="Times New Roman"/>
          <w:kern w:val="0"/>
          <w:sz w:val="28"/>
          <w:szCs w:val="28"/>
        </w:rPr>
        <w:t>]. ZL2019 1 0529761.9</w:t>
      </w:r>
      <w:r w:rsidRPr="00A57589">
        <w:rPr>
          <w:rFonts w:ascii="Times New Roman" w:eastAsia="仿宋_GB2312" w:hAnsi="Times New Roman"/>
          <w:kern w:val="0"/>
          <w:sz w:val="28"/>
          <w:szCs w:val="28"/>
        </w:rPr>
        <w:t>。</w:t>
      </w:r>
    </w:p>
    <w:p w14:paraId="480404B5" w14:textId="5BEF7A60" w:rsidR="00204BC7" w:rsidRPr="00A57589" w:rsidRDefault="00204BC7" w:rsidP="00204BC7">
      <w:pPr>
        <w:spacing w:line="600" w:lineRule="exact"/>
        <w:ind w:firstLineChars="200" w:firstLine="560"/>
        <w:rPr>
          <w:rFonts w:ascii="Times New Roman" w:eastAsia="仿宋_GB2312" w:hAnsi="Times New Roman"/>
          <w:kern w:val="0"/>
          <w:sz w:val="28"/>
          <w:szCs w:val="28"/>
        </w:rPr>
      </w:pPr>
      <w:r w:rsidRPr="00A57589">
        <w:rPr>
          <w:rFonts w:ascii="Times New Roman" w:eastAsia="仿宋_GB2312" w:hAnsi="Times New Roman"/>
          <w:kern w:val="0"/>
          <w:sz w:val="28"/>
          <w:szCs w:val="28"/>
        </w:rPr>
        <w:t>4.</w:t>
      </w:r>
      <w:r w:rsidRPr="00A57589">
        <w:rPr>
          <w:rFonts w:ascii="Times New Roman" w:eastAsia="仿宋_GB2312" w:hAnsi="Times New Roman"/>
          <w:kern w:val="0"/>
          <w:sz w:val="28"/>
          <w:szCs w:val="28"/>
        </w:rPr>
        <w:t>大掺量抗疲劳再生沥青混合料设计方法</w:t>
      </w:r>
      <w:r w:rsidRPr="00A57589">
        <w:rPr>
          <w:rFonts w:ascii="Times New Roman" w:eastAsia="仿宋_GB2312" w:hAnsi="Times New Roman"/>
          <w:kern w:val="0"/>
          <w:sz w:val="28"/>
          <w:szCs w:val="28"/>
        </w:rPr>
        <w:t>[</w:t>
      </w:r>
      <w:r w:rsidRPr="00A57589">
        <w:rPr>
          <w:rFonts w:ascii="Times New Roman" w:eastAsia="仿宋_GB2312" w:hAnsi="Times New Roman"/>
          <w:kern w:val="0"/>
          <w:sz w:val="28"/>
          <w:szCs w:val="28"/>
        </w:rPr>
        <w:t>发明</w:t>
      </w:r>
      <w:r w:rsidRPr="00A57589">
        <w:rPr>
          <w:rFonts w:ascii="Times New Roman" w:eastAsia="仿宋_GB2312" w:hAnsi="Times New Roman"/>
          <w:kern w:val="0"/>
          <w:sz w:val="28"/>
          <w:szCs w:val="28"/>
        </w:rPr>
        <w:t>]. ZL2020 1 0704752.1</w:t>
      </w:r>
      <w:r w:rsidRPr="00A57589">
        <w:rPr>
          <w:rFonts w:ascii="Times New Roman" w:eastAsia="仿宋_GB2312" w:hAnsi="Times New Roman"/>
          <w:kern w:val="0"/>
          <w:sz w:val="28"/>
          <w:szCs w:val="28"/>
        </w:rPr>
        <w:t>。</w:t>
      </w:r>
    </w:p>
    <w:p w14:paraId="2A227034" w14:textId="669994AD" w:rsidR="00204BC7" w:rsidRPr="00A57589" w:rsidRDefault="00204BC7" w:rsidP="00204BC7">
      <w:pPr>
        <w:spacing w:line="600" w:lineRule="exact"/>
        <w:ind w:firstLineChars="200" w:firstLine="560"/>
        <w:rPr>
          <w:rFonts w:ascii="Times New Roman" w:eastAsia="仿宋_GB2312" w:hAnsi="Times New Roman"/>
          <w:kern w:val="0"/>
          <w:sz w:val="28"/>
          <w:szCs w:val="28"/>
        </w:rPr>
      </w:pPr>
      <w:r w:rsidRPr="00A57589">
        <w:rPr>
          <w:rFonts w:ascii="Times New Roman" w:eastAsia="仿宋_GB2312" w:hAnsi="Times New Roman"/>
          <w:kern w:val="0"/>
          <w:sz w:val="28"/>
          <w:szCs w:val="28"/>
        </w:rPr>
        <w:t>5.</w:t>
      </w:r>
      <w:r w:rsidRPr="00A57589">
        <w:rPr>
          <w:rFonts w:ascii="Times New Roman" w:eastAsia="仿宋_GB2312" w:hAnsi="Times New Roman"/>
          <w:kern w:val="0"/>
          <w:sz w:val="28"/>
          <w:szCs w:val="28"/>
        </w:rPr>
        <w:t>温拌再生混合料</w:t>
      </w:r>
      <w:r w:rsidRPr="00A57589">
        <w:rPr>
          <w:rFonts w:ascii="Times New Roman" w:eastAsia="仿宋_GB2312" w:hAnsi="Times New Roman"/>
          <w:kern w:val="0"/>
          <w:sz w:val="28"/>
          <w:szCs w:val="28"/>
        </w:rPr>
        <w:t>[</w:t>
      </w:r>
      <w:r w:rsidRPr="00A57589">
        <w:rPr>
          <w:rFonts w:ascii="Times New Roman" w:eastAsia="仿宋_GB2312" w:hAnsi="Times New Roman"/>
          <w:kern w:val="0"/>
          <w:sz w:val="28"/>
          <w:szCs w:val="28"/>
        </w:rPr>
        <w:t>发明</w:t>
      </w:r>
      <w:r w:rsidRPr="00A57589">
        <w:rPr>
          <w:rFonts w:ascii="Times New Roman" w:eastAsia="仿宋_GB2312" w:hAnsi="Times New Roman"/>
          <w:kern w:val="0"/>
          <w:sz w:val="28"/>
          <w:szCs w:val="28"/>
        </w:rPr>
        <w:t>].ZL 2020 1 0707735 3</w:t>
      </w:r>
      <w:r w:rsidRPr="00A57589">
        <w:rPr>
          <w:rFonts w:ascii="Times New Roman" w:eastAsia="仿宋_GB2312" w:hAnsi="Times New Roman"/>
          <w:kern w:val="0"/>
          <w:sz w:val="28"/>
          <w:szCs w:val="28"/>
        </w:rPr>
        <w:t>。</w:t>
      </w:r>
    </w:p>
    <w:p w14:paraId="091F1835" w14:textId="41D44899" w:rsidR="00204BC7" w:rsidRPr="00A57589" w:rsidRDefault="00204BC7" w:rsidP="00204BC7">
      <w:pPr>
        <w:spacing w:line="600" w:lineRule="exact"/>
        <w:ind w:firstLineChars="200" w:firstLine="560"/>
        <w:rPr>
          <w:rFonts w:ascii="Times New Roman" w:eastAsia="仿宋_GB2312" w:hAnsi="Times New Roman"/>
          <w:kern w:val="0"/>
          <w:sz w:val="28"/>
          <w:szCs w:val="28"/>
        </w:rPr>
      </w:pPr>
      <w:r w:rsidRPr="00A57589">
        <w:rPr>
          <w:rFonts w:ascii="Times New Roman" w:eastAsia="仿宋_GB2312" w:hAnsi="Times New Roman"/>
          <w:kern w:val="0"/>
          <w:sz w:val="28"/>
          <w:szCs w:val="28"/>
        </w:rPr>
        <w:t>6.</w:t>
      </w:r>
      <w:r w:rsidRPr="00A57589">
        <w:rPr>
          <w:rFonts w:ascii="Times New Roman" w:eastAsia="仿宋_GB2312" w:hAnsi="Times New Roman"/>
          <w:kern w:val="0"/>
          <w:sz w:val="28"/>
          <w:szCs w:val="28"/>
        </w:rPr>
        <w:t>胶凝性冷拌冷铺沥青混合料及其制备方法</w:t>
      </w:r>
      <w:r w:rsidRPr="00A57589">
        <w:rPr>
          <w:rFonts w:ascii="Times New Roman" w:eastAsia="仿宋_GB2312" w:hAnsi="Times New Roman"/>
          <w:kern w:val="0"/>
          <w:sz w:val="28"/>
          <w:szCs w:val="28"/>
        </w:rPr>
        <w:t>[</w:t>
      </w:r>
      <w:r w:rsidRPr="00A57589">
        <w:rPr>
          <w:rFonts w:ascii="Times New Roman" w:eastAsia="仿宋_GB2312" w:hAnsi="Times New Roman"/>
          <w:kern w:val="0"/>
          <w:sz w:val="28"/>
          <w:szCs w:val="28"/>
        </w:rPr>
        <w:t>发明</w:t>
      </w:r>
      <w:r w:rsidRPr="00A57589">
        <w:rPr>
          <w:rFonts w:ascii="Times New Roman" w:eastAsia="仿宋_GB2312" w:hAnsi="Times New Roman"/>
          <w:kern w:val="0"/>
          <w:sz w:val="28"/>
          <w:szCs w:val="28"/>
        </w:rPr>
        <w:t>].ZL 2020 1 0794459.9</w:t>
      </w:r>
      <w:r w:rsidRPr="00A57589">
        <w:rPr>
          <w:rFonts w:ascii="Times New Roman" w:eastAsia="仿宋_GB2312" w:hAnsi="Times New Roman"/>
          <w:kern w:val="0"/>
          <w:sz w:val="28"/>
          <w:szCs w:val="28"/>
        </w:rPr>
        <w:t>。</w:t>
      </w:r>
    </w:p>
    <w:p w14:paraId="15E7ADF4" w14:textId="79ABF2C5" w:rsidR="00204BC7" w:rsidRPr="00A57589" w:rsidRDefault="00204BC7" w:rsidP="00204BC7">
      <w:pPr>
        <w:spacing w:line="600" w:lineRule="exact"/>
        <w:ind w:firstLineChars="200" w:firstLine="560"/>
        <w:rPr>
          <w:rFonts w:ascii="Times New Roman" w:eastAsia="仿宋_GB2312" w:hAnsi="Times New Roman"/>
          <w:kern w:val="0"/>
          <w:sz w:val="28"/>
          <w:szCs w:val="28"/>
        </w:rPr>
      </w:pPr>
      <w:r w:rsidRPr="00A57589">
        <w:rPr>
          <w:rFonts w:ascii="Times New Roman" w:eastAsia="仿宋_GB2312" w:hAnsi="Times New Roman"/>
          <w:kern w:val="0"/>
          <w:sz w:val="28"/>
          <w:szCs w:val="28"/>
        </w:rPr>
        <w:lastRenderedPageBreak/>
        <w:t>7.</w:t>
      </w:r>
      <w:r w:rsidRPr="00A57589">
        <w:rPr>
          <w:rFonts w:ascii="Times New Roman" w:eastAsia="仿宋_GB2312" w:hAnsi="Times New Roman"/>
          <w:kern w:val="0"/>
          <w:sz w:val="28"/>
          <w:szCs w:val="28"/>
        </w:rPr>
        <w:t>一种利用乳化沥青复合固化粉质土的方法</w:t>
      </w:r>
      <w:r w:rsidRPr="00A57589">
        <w:rPr>
          <w:rFonts w:ascii="Times New Roman" w:eastAsia="仿宋_GB2312" w:hAnsi="Times New Roman"/>
          <w:kern w:val="0"/>
          <w:sz w:val="28"/>
          <w:szCs w:val="28"/>
        </w:rPr>
        <w:t>[</w:t>
      </w:r>
      <w:r w:rsidRPr="00A57589">
        <w:rPr>
          <w:rFonts w:ascii="Times New Roman" w:eastAsia="仿宋_GB2312" w:hAnsi="Times New Roman"/>
          <w:kern w:val="0"/>
          <w:sz w:val="28"/>
          <w:szCs w:val="28"/>
        </w:rPr>
        <w:t>发明</w:t>
      </w:r>
      <w:r w:rsidRPr="00A57589">
        <w:rPr>
          <w:rFonts w:ascii="Times New Roman" w:eastAsia="仿宋_GB2312" w:hAnsi="Times New Roman"/>
          <w:kern w:val="0"/>
          <w:sz w:val="28"/>
          <w:szCs w:val="28"/>
        </w:rPr>
        <w:t>].ZL 2017 1 0368639.9</w:t>
      </w:r>
      <w:r w:rsidRPr="00A57589">
        <w:rPr>
          <w:rFonts w:ascii="Times New Roman" w:eastAsia="仿宋_GB2312" w:hAnsi="Times New Roman"/>
          <w:kern w:val="0"/>
          <w:sz w:val="28"/>
          <w:szCs w:val="28"/>
        </w:rPr>
        <w:t>。</w:t>
      </w:r>
    </w:p>
    <w:p w14:paraId="6541F2E9" w14:textId="12870154" w:rsidR="00204BC7" w:rsidRPr="00A57589" w:rsidRDefault="00204BC7" w:rsidP="00204BC7">
      <w:pPr>
        <w:spacing w:line="600" w:lineRule="exact"/>
        <w:ind w:firstLineChars="200" w:firstLine="560"/>
        <w:rPr>
          <w:rFonts w:ascii="Times New Roman" w:eastAsia="仿宋_GB2312" w:hAnsi="Times New Roman"/>
          <w:kern w:val="0"/>
          <w:sz w:val="28"/>
          <w:szCs w:val="28"/>
        </w:rPr>
      </w:pPr>
      <w:r w:rsidRPr="00A57589">
        <w:rPr>
          <w:rFonts w:ascii="Times New Roman" w:eastAsia="仿宋_GB2312" w:hAnsi="Times New Roman"/>
          <w:kern w:val="0"/>
          <w:sz w:val="28"/>
          <w:szCs w:val="28"/>
        </w:rPr>
        <w:t>8.</w:t>
      </w:r>
      <w:r w:rsidRPr="00A57589">
        <w:rPr>
          <w:rFonts w:ascii="Times New Roman" w:eastAsia="仿宋_GB2312" w:hAnsi="Times New Roman"/>
          <w:kern w:val="0"/>
          <w:sz w:val="28"/>
          <w:szCs w:val="28"/>
        </w:rPr>
        <w:t>一种粉土复合固化剂及粉土固化方法</w:t>
      </w:r>
      <w:r w:rsidRPr="00A57589">
        <w:rPr>
          <w:rFonts w:ascii="Times New Roman" w:eastAsia="仿宋_GB2312" w:hAnsi="Times New Roman"/>
          <w:kern w:val="0"/>
          <w:sz w:val="28"/>
          <w:szCs w:val="28"/>
        </w:rPr>
        <w:t>[</w:t>
      </w:r>
      <w:r w:rsidRPr="00A57589">
        <w:rPr>
          <w:rFonts w:ascii="Times New Roman" w:eastAsia="仿宋_GB2312" w:hAnsi="Times New Roman"/>
          <w:kern w:val="0"/>
          <w:sz w:val="28"/>
          <w:szCs w:val="28"/>
        </w:rPr>
        <w:t>发明</w:t>
      </w:r>
      <w:r w:rsidRPr="00A57589">
        <w:rPr>
          <w:rFonts w:ascii="Times New Roman" w:eastAsia="仿宋_GB2312" w:hAnsi="Times New Roman"/>
          <w:kern w:val="0"/>
          <w:sz w:val="28"/>
          <w:szCs w:val="28"/>
        </w:rPr>
        <w:t>]. ZL 2019 1 1199254.X</w:t>
      </w:r>
      <w:r w:rsidRPr="00A57589">
        <w:rPr>
          <w:rFonts w:ascii="Times New Roman" w:eastAsia="仿宋_GB2312" w:hAnsi="Times New Roman"/>
          <w:kern w:val="0"/>
          <w:sz w:val="28"/>
          <w:szCs w:val="28"/>
        </w:rPr>
        <w:t>。</w:t>
      </w:r>
    </w:p>
    <w:p w14:paraId="408AE36F" w14:textId="6C484AFC" w:rsidR="00204BC7" w:rsidRPr="00A57589" w:rsidRDefault="00204BC7" w:rsidP="00204BC7">
      <w:pPr>
        <w:spacing w:line="600" w:lineRule="exact"/>
        <w:ind w:firstLineChars="200" w:firstLine="560"/>
        <w:rPr>
          <w:rFonts w:ascii="Times New Roman" w:eastAsia="仿宋_GB2312" w:hAnsi="Times New Roman"/>
          <w:kern w:val="0"/>
          <w:sz w:val="28"/>
          <w:szCs w:val="28"/>
        </w:rPr>
      </w:pPr>
      <w:r w:rsidRPr="00A57589">
        <w:rPr>
          <w:rFonts w:ascii="Times New Roman" w:eastAsia="仿宋_GB2312" w:hAnsi="Times New Roman"/>
          <w:kern w:val="0"/>
          <w:sz w:val="28"/>
          <w:szCs w:val="28"/>
        </w:rPr>
        <w:t>9.</w:t>
      </w:r>
      <w:r w:rsidRPr="00A57589">
        <w:rPr>
          <w:rFonts w:ascii="Times New Roman" w:eastAsia="仿宋_GB2312" w:hAnsi="Times New Roman"/>
          <w:kern w:val="0"/>
          <w:sz w:val="28"/>
          <w:szCs w:val="28"/>
        </w:rPr>
        <w:t>小交通量农村公路工程技术标准</w:t>
      </w:r>
      <w:r w:rsidRPr="00A57589">
        <w:rPr>
          <w:rFonts w:ascii="Times New Roman" w:eastAsia="仿宋_GB2312" w:hAnsi="Times New Roman"/>
          <w:kern w:val="0"/>
          <w:sz w:val="28"/>
          <w:szCs w:val="28"/>
        </w:rPr>
        <w:t>[</w:t>
      </w:r>
      <w:r w:rsidRPr="00A57589">
        <w:rPr>
          <w:rFonts w:ascii="Times New Roman" w:eastAsia="仿宋_GB2312" w:hAnsi="Times New Roman"/>
          <w:kern w:val="0"/>
          <w:sz w:val="28"/>
          <w:szCs w:val="28"/>
        </w:rPr>
        <w:t>行业标准</w:t>
      </w:r>
      <w:r w:rsidRPr="00A57589">
        <w:rPr>
          <w:rFonts w:ascii="Times New Roman" w:eastAsia="仿宋_GB2312" w:hAnsi="Times New Roman"/>
          <w:kern w:val="0"/>
          <w:sz w:val="28"/>
          <w:szCs w:val="28"/>
        </w:rPr>
        <w:t>].JTG 2111-2019</w:t>
      </w:r>
      <w:r w:rsidRPr="00A57589">
        <w:rPr>
          <w:rFonts w:ascii="Times New Roman" w:eastAsia="仿宋_GB2312" w:hAnsi="Times New Roman"/>
          <w:kern w:val="0"/>
          <w:sz w:val="28"/>
          <w:szCs w:val="28"/>
        </w:rPr>
        <w:t>。</w:t>
      </w:r>
    </w:p>
    <w:p w14:paraId="03F4682D" w14:textId="438D79E9" w:rsidR="00204BC7" w:rsidRPr="00A57589" w:rsidRDefault="00204BC7" w:rsidP="00204BC7">
      <w:pPr>
        <w:spacing w:line="600" w:lineRule="exact"/>
        <w:ind w:firstLineChars="200" w:firstLine="560"/>
        <w:rPr>
          <w:rFonts w:ascii="Times New Roman" w:eastAsia="仿宋_GB2312" w:hAnsi="Times New Roman"/>
          <w:kern w:val="0"/>
          <w:sz w:val="28"/>
          <w:szCs w:val="28"/>
        </w:rPr>
      </w:pPr>
      <w:r w:rsidRPr="00A57589">
        <w:rPr>
          <w:rFonts w:ascii="Times New Roman" w:eastAsia="仿宋_GB2312" w:hAnsi="Times New Roman"/>
          <w:kern w:val="0"/>
          <w:sz w:val="28"/>
          <w:szCs w:val="28"/>
        </w:rPr>
        <w:t>10.</w:t>
      </w:r>
      <w:r w:rsidRPr="00A57589">
        <w:rPr>
          <w:rFonts w:ascii="Times New Roman" w:eastAsia="仿宋_GB2312" w:hAnsi="Times New Roman"/>
          <w:kern w:val="0"/>
          <w:sz w:val="28"/>
          <w:szCs w:val="28"/>
        </w:rPr>
        <w:t>山东省村内道路硬化技术指南</w:t>
      </w:r>
      <w:r w:rsidRPr="00A57589">
        <w:rPr>
          <w:rFonts w:ascii="Times New Roman" w:eastAsia="仿宋_GB2312" w:hAnsi="Times New Roman"/>
          <w:kern w:val="0"/>
          <w:sz w:val="28"/>
          <w:szCs w:val="28"/>
        </w:rPr>
        <w:t>[</w:t>
      </w:r>
      <w:r w:rsidRPr="00A57589">
        <w:rPr>
          <w:rFonts w:ascii="Times New Roman" w:eastAsia="仿宋_GB2312" w:hAnsi="Times New Roman"/>
          <w:kern w:val="0"/>
          <w:sz w:val="28"/>
          <w:szCs w:val="28"/>
        </w:rPr>
        <w:t>技术指南</w:t>
      </w:r>
      <w:r w:rsidRPr="00A57589">
        <w:rPr>
          <w:rFonts w:ascii="Times New Roman" w:eastAsia="仿宋_GB2312" w:hAnsi="Times New Roman"/>
          <w:kern w:val="0"/>
          <w:sz w:val="28"/>
          <w:szCs w:val="28"/>
        </w:rPr>
        <w:t>]</w:t>
      </w:r>
      <w:r w:rsidR="00C01266">
        <w:rPr>
          <w:rFonts w:ascii="Times New Roman" w:eastAsia="仿宋_GB2312" w:hAnsi="Times New Roman" w:hint="eastAsia"/>
          <w:kern w:val="0"/>
          <w:sz w:val="28"/>
          <w:szCs w:val="28"/>
        </w:rPr>
        <w:t>，人民交通出版社，</w:t>
      </w:r>
      <w:r w:rsidR="00C01266">
        <w:rPr>
          <w:rFonts w:ascii="Times New Roman" w:eastAsia="仿宋_GB2312" w:hAnsi="Times New Roman" w:hint="eastAsia"/>
          <w:kern w:val="0"/>
          <w:sz w:val="28"/>
          <w:szCs w:val="28"/>
        </w:rPr>
        <w:t>2</w:t>
      </w:r>
      <w:r w:rsidR="00C01266">
        <w:rPr>
          <w:rFonts w:ascii="Times New Roman" w:eastAsia="仿宋_GB2312" w:hAnsi="Times New Roman"/>
          <w:kern w:val="0"/>
          <w:sz w:val="28"/>
          <w:szCs w:val="28"/>
        </w:rPr>
        <w:t>022.9</w:t>
      </w:r>
      <w:r w:rsidRPr="00A57589">
        <w:rPr>
          <w:rFonts w:ascii="Times New Roman" w:eastAsia="仿宋_GB2312" w:hAnsi="Times New Roman"/>
          <w:kern w:val="0"/>
          <w:sz w:val="28"/>
          <w:szCs w:val="28"/>
        </w:rPr>
        <w:t>。</w:t>
      </w:r>
    </w:p>
    <w:p w14:paraId="3E74DE9F" w14:textId="2CFFCFF4" w:rsidR="00CA0847"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六、主要完成人</w:t>
      </w:r>
    </w:p>
    <w:p w14:paraId="0026DEE4" w14:textId="12A957B4" w:rsidR="007312B3" w:rsidRPr="00204BC7" w:rsidRDefault="00204BC7" w:rsidP="00204BC7">
      <w:pPr>
        <w:spacing w:line="600" w:lineRule="exact"/>
        <w:ind w:firstLineChars="200" w:firstLine="560"/>
        <w:rPr>
          <w:rFonts w:ascii="仿宋_GB2312" w:eastAsia="仿宋_GB2312" w:hAnsi="宋体" w:cs="宋体"/>
          <w:kern w:val="0"/>
          <w:sz w:val="28"/>
          <w:szCs w:val="28"/>
        </w:rPr>
      </w:pPr>
      <w:r w:rsidRPr="00204BC7">
        <w:rPr>
          <w:rFonts w:ascii="仿宋_GB2312" w:eastAsia="仿宋_GB2312" w:hAnsi="宋体" w:cs="宋体"/>
          <w:kern w:val="0"/>
          <w:sz w:val="28"/>
          <w:szCs w:val="28"/>
        </w:rPr>
        <w:t>樊亮、孙兆云、周圣杰、</w:t>
      </w:r>
      <w:r w:rsidRPr="00204BC7">
        <w:rPr>
          <w:rFonts w:ascii="仿宋_GB2312" w:eastAsia="仿宋_GB2312" w:hAnsi="宋体" w:cs="宋体" w:hint="eastAsia"/>
          <w:kern w:val="0"/>
          <w:sz w:val="28"/>
          <w:szCs w:val="28"/>
        </w:rPr>
        <w:t>徐全亮</w:t>
      </w:r>
      <w:r w:rsidRPr="00204BC7">
        <w:rPr>
          <w:rFonts w:ascii="仿宋_GB2312" w:eastAsia="仿宋_GB2312" w:hAnsi="宋体" w:cs="宋体"/>
          <w:kern w:val="0"/>
          <w:sz w:val="28"/>
          <w:szCs w:val="28"/>
        </w:rPr>
        <w:t>、林江涛、</w:t>
      </w:r>
      <w:r w:rsidRPr="00204BC7">
        <w:rPr>
          <w:rFonts w:ascii="仿宋_GB2312" w:eastAsia="仿宋_GB2312" w:hAnsi="宋体" w:cs="宋体" w:hint="eastAsia"/>
          <w:kern w:val="0"/>
          <w:sz w:val="28"/>
          <w:szCs w:val="28"/>
        </w:rPr>
        <w:t>李文刚</w:t>
      </w:r>
      <w:r w:rsidRPr="00204BC7">
        <w:rPr>
          <w:rFonts w:ascii="仿宋_GB2312" w:eastAsia="仿宋_GB2312" w:hAnsi="宋体" w:cs="宋体"/>
          <w:kern w:val="0"/>
          <w:sz w:val="28"/>
          <w:szCs w:val="28"/>
        </w:rPr>
        <w:t>、李永振、王海涛、闫振、</w:t>
      </w:r>
      <w:r w:rsidR="004D7F04">
        <w:rPr>
          <w:rFonts w:ascii="仿宋_GB2312" w:eastAsia="仿宋_GB2312" w:hAnsi="宋体" w:cs="宋体" w:hint="eastAsia"/>
          <w:kern w:val="0"/>
          <w:sz w:val="28"/>
          <w:szCs w:val="28"/>
        </w:rPr>
        <w:t>魏慧</w:t>
      </w:r>
      <w:r>
        <w:rPr>
          <w:rFonts w:ascii="仿宋_GB2312" w:eastAsia="仿宋_GB2312" w:hAnsi="宋体" w:cs="宋体" w:hint="eastAsia"/>
          <w:kern w:val="0"/>
          <w:sz w:val="28"/>
          <w:szCs w:val="28"/>
        </w:rPr>
        <w:t>。</w:t>
      </w:r>
    </w:p>
    <w:p w14:paraId="539EAF52" w14:textId="77777777" w:rsidR="00CA0847" w:rsidRDefault="009B0C38" w:rsidP="007312B3">
      <w:pPr>
        <w:spacing w:line="600" w:lineRule="exact"/>
        <w:rPr>
          <w:rFonts w:ascii="黑体" w:eastAsia="黑体" w:hAnsi="黑体"/>
          <w:b/>
          <w:sz w:val="32"/>
          <w:szCs w:val="32"/>
        </w:rPr>
      </w:pPr>
      <w:r w:rsidRPr="007312B3">
        <w:rPr>
          <w:rFonts w:ascii="黑体" w:eastAsia="黑体" w:hAnsi="黑体"/>
          <w:b/>
          <w:sz w:val="32"/>
          <w:szCs w:val="32"/>
        </w:rPr>
        <w:t>七、主要完成单位情况</w:t>
      </w:r>
    </w:p>
    <w:p w14:paraId="0CF88156" w14:textId="77777777" w:rsidR="00204BC7" w:rsidRDefault="00204BC7" w:rsidP="00204BC7">
      <w:pPr>
        <w:spacing w:line="600" w:lineRule="exact"/>
        <w:ind w:firstLineChars="200" w:firstLine="560"/>
        <w:rPr>
          <w:rFonts w:ascii="仿宋_GB2312" w:eastAsia="仿宋_GB2312" w:hAnsi="宋体" w:cs="宋体"/>
          <w:kern w:val="0"/>
          <w:sz w:val="28"/>
          <w:szCs w:val="28"/>
        </w:rPr>
      </w:pPr>
      <w:r w:rsidRPr="00204BC7">
        <w:rPr>
          <w:rFonts w:ascii="仿宋_GB2312" w:eastAsia="仿宋_GB2312" w:hAnsi="宋体" w:cs="宋体"/>
          <w:kern w:val="0"/>
          <w:sz w:val="28"/>
          <w:szCs w:val="28"/>
        </w:rPr>
        <w:t>山东省交通科学研究院</w:t>
      </w:r>
    </w:p>
    <w:p w14:paraId="3F86B142" w14:textId="77777777" w:rsidR="00204BC7" w:rsidRDefault="00204BC7" w:rsidP="00204BC7">
      <w:pPr>
        <w:spacing w:line="600" w:lineRule="exact"/>
        <w:ind w:firstLineChars="200" w:firstLine="560"/>
        <w:rPr>
          <w:rFonts w:ascii="仿宋_GB2312" w:eastAsia="仿宋_GB2312" w:hAnsi="宋体" w:cs="宋体"/>
          <w:kern w:val="0"/>
          <w:sz w:val="28"/>
          <w:szCs w:val="28"/>
        </w:rPr>
      </w:pPr>
      <w:r w:rsidRPr="00204BC7">
        <w:rPr>
          <w:rFonts w:ascii="仿宋_GB2312" w:eastAsia="仿宋_GB2312" w:hAnsi="宋体" w:cs="宋体" w:hint="eastAsia"/>
          <w:kern w:val="0"/>
          <w:sz w:val="28"/>
          <w:szCs w:val="28"/>
        </w:rPr>
        <w:t>北京交科公路勘察设计研究院有限公司</w:t>
      </w:r>
    </w:p>
    <w:p w14:paraId="2CC4FF89" w14:textId="77777777" w:rsidR="00204BC7" w:rsidRDefault="00204BC7" w:rsidP="00204BC7">
      <w:pPr>
        <w:spacing w:line="600" w:lineRule="exact"/>
        <w:ind w:firstLineChars="200" w:firstLine="560"/>
        <w:rPr>
          <w:rFonts w:ascii="仿宋_GB2312" w:eastAsia="仿宋_GB2312" w:hAnsi="宋体" w:cs="宋体"/>
          <w:kern w:val="0"/>
          <w:sz w:val="28"/>
          <w:szCs w:val="28"/>
        </w:rPr>
      </w:pPr>
      <w:r w:rsidRPr="00204BC7">
        <w:rPr>
          <w:rFonts w:ascii="仿宋_GB2312" w:eastAsia="仿宋_GB2312" w:hAnsi="宋体" w:cs="宋体"/>
          <w:kern w:val="0"/>
          <w:sz w:val="28"/>
          <w:szCs w:val="28"/>
        </w:rPr>
        <w:t>宁夏路广通公路工程试验检测有限公司</w:t>
      </w:r>
    </w:p>
    <w:p w14:paraId="746D801E" w14:textId="77777777" w:rsidR="00204BC7" w:rsidRDefault="00204BC7" w:rsidP="00204BC7">
      <w:pPr>
        <w:spacing w:line="600" w:lineRule="exact"/>
        <w:ind w:firstLineChars="200" w:firstLine="560"/>
        <w:rPr>
          <w:rFonts w:ascii="仿宋_GB2312" w:eastAsia="仿宋_GB2312" w:hAnsi="宋体" w:cs="宋体"/>
          <w:kern w:val="0"/>
          <w:sz w:val="28"/>
          <w:szCs w:val="28"/>
        </w:rPr>
      </w:pPr>
      <w:r w:rsidRPr="00204BC7">
        <w:rPr>
          <w:rFonts w:ascii="仿宋_GB2312" w:eastAsia="仿宋_GB2312" w:hAnsi="宋体" w:cs="宋体"/>
          <w:kern w:val="0"/>
          <w:sz w:val="28"/>
          <w:szCs w:val="28"/>
        </w:rPr>
        <w:t>枣庄</w:t>
      </w:r>
      <w:r w:rsidRPr="00204BC7">
        <w:rPr>
          <w:rFonts w:ascii="仿宋_GB2312" w:eastAsia="仿宋_GB2312" w:hAnsi="宋体" w:cs="宋体" w:hint="eastAsia"/>
          <w:kern w:val="0"/>
          <w:sz w:val="28"/>
          <w:szCs w:val="28"/>
        </w:rPr>
        <w:t>顺达公路工程有限公司</w:t>
      </w:r>
    </w:p>
    <w:p w14:paraId="2E7C60EE" w14:textId="77777777" w:rsidR="00204BC7" w:rsidRDefault="00204BC7" w:rsidP="00204BC7">
      <w:pPr>
        <w:spacing w:line="600" w:lineRule="exact"/>
        <w:ind w:firstLineChars="200" w:firstLine="560"/>
        <w:rPr>
          <w:rFonts w:ascii="仿宋_GB2312" w:eastAsia="仿宋_GB2312" w:hAnsi="宋体" w:cs="宋体"/>
          <w:kern w:val="0"/>
          <w:sz w:val="28"/>
          <w:szCs w:val="28"/>
        </w:rPr>
      </w:pPr>
      <w:r w:rsidRPr="00204BC7">
        <w:rPr>
          <w:rFonts w:ascii="仿宋_GB2312" w:eastAsia="仿宋_GB2312" w:hAnsi="宋体" w:cs="宋体"/>
          <w:kern w:val="0"/>
          <w:sz w:val="28"/>
          <w:szCs w:val="28"/>
        </w:rPr>
        <w:t>单县公路事业发展中心</w:t>
      </w:r>
    </w:p>
    <w:p w14:paraId="29FA8CA2" w14:textId="6D3EB87F" w:rsidR="00204BC7" w:rsidRPr="00204BC7" w:rsidRDefault="006644DE" w:rsidP="00204BC7">
      <w:pPr>
        <w:spacing w:line="6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sectPr w:rsidR="00204BC7" w:rsidRPr="00204BC7" w:rsidSect="008542A6">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66E1" w14:textId="77777777" w:rsidR="00B2717B" w:rsidRDefault="00B2717B" w:rsidP="009B0C38">
      <w:r>
        <w:separator/>
      </w:r>
    </w:p>
  </w:endnote>
  <w:endnote w:type="continuationSeparator" w:id="0">
    <w:p w14:paraId="12B79D45" w14:textId="77777777" w:rsidR="00B2717B" w:rsidRDefault="00B2717B" w:rsidP="009B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BF50" w14:textId="77777777" w:rsidR="00B2717B" w:rsidRDefault="00B2717B" w:rsidP="009B0C38">
      <w:r>
        <w:separator/>
      </w:r>
    </w:p>
  </w:footnote>
  <w:footnote w:type="continuationSeparator" w:id="0">
    <w:p w14:paraId="283CC214" w14:textId="77777777" w:rsidR="00B2717B" w:rsidRDefault="00B2717B" w:rsidP="009B0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0MLc0tDAzMzU1NTZV0lEKTi0uzszPAykwrwUAnnMTICwAAAA="/>
  </w:docVars>
  <w:rsids>
    <w:rsidRoot w:val="00A065A6"/>
    <w:rsid w:val="00011037"/>
    <w:rsid w:val="00015B90"/>
    <w:rsid w:val="00022817"/>
    <w:rsid w:val="000509F0"/>
    <w:rsid w:val="0005413C"/>
    <w:rsid w:val="00057A7A"/>
    <w:rsid w:val="00060965"/>
    <w:rsid w:val="00062731"/>
    <w:rsid w:val="00064780"/>
    <w:rsid w:val="000714BE"/>
    <w:rsid w:val="000732A0"/>
    <w:rsid w:val="00080368"/>
    <w:rsid w:val="00081753"/>
    <w:rsid w:val="000874AF"/>
    <w:rsid w:val="000A0476"/>
    <w:rsid w:val="000A18EA"/>
    <w:rsid w:val="000A7DCC"/>
    <w:rsid w:val="000C2369"/>
    <w:rsid w:val="000C3C96"/>
    <w:rsid w:val="000D2C4F"/>
    <w:rsid w:val="000D5AE9"/>
    <w:rsid w:val="000E4CA6"/>
    <w:rsid w:val="000F5E22"/>
    <w:rsid w:val="0010754C"/>
    <w:rsid w:val="00120C4D"/>
    <w:rsid w:val="00121E6F"/>
    <w:rsid w:val="00126EF4"/>
    <w:rsid w:val="00134971"/>
    <w:rsid w:val="001671B1"/>
    <w:rsid w:val="00177844"/>
    <w:rsid w:val="00183ED0"/>
    <w:rsid w:val="001868E0"/>
    <w:rsid w:val="0019034B"/>
    <w:rsid w:val="00192437"/>
    <w:rsid w:val="001945E0"/>
    <w:rsid w:val="00197C06"/>
    <w:rsid w:val="001A18E4"/>
    <w:rsid w:val="001A6359"/>
    <w:rsid w:val="001A723E"/>
    <w:rsid w:val="001B35D1"/>
    <w:rsid w:val="001E138E"/>
    <w:rsid w:val="001E7F51"/>
    <w:rsid w:val="001F3F96"/>
    <w:rsid w:val="00202316"/>
    <w:rsid w:val="00204BC7"/>
    <w:rsid w:val="00212AAE"/>
    <w:rsid w:val="00230C04"/>
    <w:rsid w:val="00233C37"/>
    <w:rsid w:val="002353EA"/>
    <w:rsid w:val="00271F85"/>
    <w:rsid w:val="00281655"/>
    <w:rsid w:val="00292AA2"/>
    <w:rsid w:val="00296DE1"/>
    <w:rsid w:val="002A7F8F"/>
    <w:rsid w:val="002B7DC3"/>
    <w:rsid w:val="002C4BC4"/>
    <w:rsid w:val="002E38CA"/>
    <w:rsid w:val="002E612C"/>
    <w:rsid w:val="00315045"/>
    <w:rsid w:val="00327CC2"/>
    <w:rsid w:val="003361EA"/>
    <w:rsid w:val="00340ABB"/>
    <w:rsid w:val="00350367"/>
    <w:rsid w:val="0035150B"/>
    <w:rsid w:val="00355B0F"/>
    <w:rsid w:val="003819AA"/>
    <w:rsid w:val="00383D53"/>
    <w:rsid w:val="0039038B"/>
    <w:rsid w:val="00390DB9"/>
    <w:rsid w:val="00392B33"/>
    <w:rsid w:val="00393D34"/>
    <w:rsid w:val="003A5A6E"/>
    <w:rsid w:val="003F61B3"/>
    <w:rsid w:val="003F7DCF"/>
    <w:rsid w:val="004062C2"/>
    <w:rsid w:val="00406637"/>
    <w:rsid w:val="004079EB"/>
    <w:rsid w:val="00413A23"/>
    <w:rsid w:val="00426FC6"/>
    <w:rsid w:val="00476577"/>
    <w:rsid w:val="00481010"/>
    <w:rsid w:val="004961A0"/>
    <w:rsid w:val="004A218C"/>
    <w:rsid w:val="004A408F"/>
    <w:rsid w:val="004A58F1"/>
    <w:rsid w:val="004B0450"/>
    <w:rsid w:val="004B489A"/>
    <w:rsid w:val="004C18F7"/>
    <w:rsid w:val="004D1434"/>
    <w:rsid w:val="004D7F04"/>
    <w:rsid w:val="004E1812"/>
    <w:rsid w:val="004F0CBB"/>
    <w:rsid w:val="005207E7"/>
    <w:rsid w:val="00523EEB"/>
    <w:rsid w:val="005336FC"/>
    <w:rsid w:val="00535759"/>
    <w:rsid w:val="00545239"/>
    <w:rsid w:val="0056108C"/>
    <w:rsid w:val="0057004C"/>
    <w:rsid w:val="00575E7B"/>
    <w:rsid w:val="005770F0"/>
    <w:rsid w:val="00586504"/>
    <w:rsid w:val="00586B16"/>
    <w:rsid w:val="00593017"/>
    <w:rsid w:val="005933F5"/>
    <w:rsid w:val="005D3867"/>
    <w:rsid w:val="005E4DE2"/>
    <w:rsid w:val="005F2E1B"/>
    <w:rsid w:val="005F3A3E"/>
    <w:rsid w:val="005F52B1"/>
    <w:rsid w:val="006004F6"/>
    <w:rsid w:val="006017EA"/>
    <w:rsid w:val="00603D1B"/>
    <w:rsid w:val="00607393"/>
    <w:rsid w:val="00627B5D"/>
    <w:rsid w:val="006377D0"/>
    <w:rsid w:val="006402D2"/>
    <w:rsid w:val="006511E6"/>
    <w:rsid w:val="00652489"/>
    <w:rsid w:val="0066185A"/>
    <w:rsid w:val="006644DE"/>
    <w:rsid w:val="006660EA"/>
    <w:rsid w:val="00675663"/>
    <w:rsid w:val="00684BED"/>
    <w:rsid w:val="006961E4"/>
    <w:rsid w:val="006A3D0F"/>
    <w:rsid w:val="006B0D12"/>
    <w:rsid w:val="006B71C4"/>
    <w:rsid w:val="006D2040"/>
    <w:rsid w:val="006D346E"/>
    <w:rsid w:val="006D46E5"/>
    <w:rsid w:val="006D7625"/>
    <w:rsid w:val="006E4DF5"/>
    <w:rsid w:val="006E7FC3"/>
    <w:rsid w:val="00723B11"/>
    <w:rsid w:val="007312B3"/>
    <w:rsid w:val="00732C31"/>
    <w:rsid w:val="007511CE"/>
    <w:rsid w:val="00754ED6"/>
    <w:rsid w:val="00760B21"/>
    <w:rsid w:val="007631AC"/>
    <w:rsid w:val="007835C1"/>
    <w:rsid w:val="0078730B"/>
    <w:rsid w:val="007A1475"/>
    <w:rsid w:val="007A551C"/>
    <w:rsid w:val="007A5531"/>
    <w:rsid w:val="007B1FD1"/>
    <w:rsid w:val="007C2766"/>
    <w:rsid w:val="007C4C45"/>
    <w:rsid w:val="007D1D37"/>
    <w:rsid w:val="007E5DDB"/>
    <w:rsid w:val="007F2A99"/>
    <w:rsid w:val="007F4212"/>
    <w:rsid w:val="00821647"/>
    <w:rsid w:val="008256DC"/>
    <w:rsid w:val="00827789"/>
    <w:rsid w:val="00831C16"/>
    <w:rsid w:val="00833D1F"/>
    <w:rsid w:val="008542A6"/>
    <w:rsid w:val="00861743"/>
    <w:rsid w:val="0086307A"/>
    <w:rsid w:val="00875E4A"/>
    <w:rsid w:val="00883EE8"/>
    <w:rsid w:val="0088483A"/>
    <w:rsid w:val="00885D00"/>
    <w:rsid w:val="0089013A"/>
    <w:rsid w:val="00892B75"/>
    <w:rsid w:val="00893661"/>
    <w:rsid w:val="008A368C"/>
    <w:rsid w:val="008B655E"/>
    <w:rsid w:val="008C1BF0"/>
    <w:rsid w:val="008D2EBE"/>
    <w:rsid w:val="008D77B9"/>
    <w:rsid w:val="008E62CC"/>
    <w:rsid w:val="008F5976"/>
    <w:rsid w:val="008F641D"/>
    <w:rsid w:val="00901364"/>
    <w:rsid w:val="00901930"/>
    <w:rsid w:val="00916683"/>
    <w:rsid w:val="0091741C"/>
    <w:rsid w:val="0093309F"/>
    <w:rsid w:val="009458B4"/>
    <w:rsid w:val="00947EFD"/>
    <w:rsid w:val="00951139"/>
    <w:rsid w:val="009560A2"/>
    <w:rsid w:val="00975701"/>
    <w:rsid w:val="00982B4F"/>
    <w:rsid w:val="00983A90"/>
    <w:rsid w:val="0098573E"/>
    <w:rsid w:val="00993834"/>
    <w:rsid w:val="009945B3"/>
    <w:rsid w:val="00994AF2"/>
    <w:rsid w:val="009A0911"/>
    <w:rsid w:val="009A7411"/>
    <w:rsid w:val="009B081F"/>
    <w:rsid w:val="009B0C38"/>
    <w:rsid w:val="009B3951"/>
    <w:rsid w:val="009B69FD"/>
    <w:rsid w:val="009C3EB8"/>
    <w:rsid w:val="009C5B2F"/>
    <w:rsid w:val="009C7776"/>
    <w:rsid w:val="009D0949"/>
    <w:rsid w:val="009D3FFB"/>
    <w:rsid w:val="009D7FE4"/>
    <w:rsid w:val="009E1BB1"/>
    <w:rsid w:val="009F17F1"/>
    <w:rsid w:val="00A01D96"/>
    <w:rsid w:val="00A03A17"/>
    <w:rsid w:val="00A065A6"/>
    <w:rsid w:val="00A45BF8"/>
    <w:rsid w:val="00A526C3"/>
    <w:rsid w:val="00A53EF2"/>
    <w:rsid w:val="00A542E6"/>
    <w:rsid w:val="00A57589"/>
    <w:rsid w:val="00A63EF6"/>
    <w:rsid w:val="00A65AAB"/>
    <w:rsid w:val="00A66FDF"/>
    <w:rsid w:val="00A727CD"/>
    <w:rsid w:val="00A75416"/>
    <w:rsid w:val="00A9052E"/>
    <w:rsid w:val="00A929E4"/>
    <w:rsid w:val="00A93CB6"/>
    <w:rsid w:val="00AB149D"/>
    <w:rsid w:val="00AC20BB"/>
    <w:rsid w:val="00AC370A"/>
    <w:rsid w:val="00AC54D2"/>
    <w:rsid w:val="00AD10D8"/>
    <w:rsid w:val="00AE07FB"/>
    <w:rsid w:val="00AE3401"/>
    <w:rsid w:val="00AF2A1A"/>
    <w:rsid w:val="00B06D72"/>
    <w:rsid w:val="00B1280D"/>
    <w:rsid w:val="00B26022"/>
    <w:rsid w:val="00B2717B"/>
    <w:rsid w:val="00B27D8D"/>
    <w:rsid w:val="00B34395"/>
    <w:rsid w:val="00B51BF7"/>
    <w:rsid w:val="00B57D1A"/>
    <w:rsid w:val="00B631AB"/>
    <w:rsid w:val="00B638CB"/>
    <w:rsid w:val="00B75191"/>
    <w:rsid w:val="00B877FD"/>
    <w:rsid w:val="00B93AB6"/>
    <w:rsid w:val="00BA6FD8"/>
    <w:rsid w:val="00BB31C5"/>
    <w:rsid w:val="00BC238C"/>
    <w:rsid w:val="00BC3AB2"/>
    <w:rsid w:val="00BD1A0C"/>
    <w:rsid w:val="00BE0CE5"/>
    <w:rsid w:val="00BE6049"/>
    <w:rsid w:val="00BF7444"/>
    <w:rsid w:val="00BF7571"/>
    <w:rsid w:val="00C01266"/>
    <w:rsid w:val="00C04FF2"/>
    <w:rsid w:val="00C1572B"/>
    <w:rsid w:val="00C20428"/>
    <w:rsid w:val="00C4261E"/>
    <w:rsid w:val="00C61F18"/>
    <w:rsid w:val="00C630CD"/>
    <w:rsid w:val="00C660A5"/>
    <w:rsid w:val="00C87CEE"/>
    <w:rsid w:val="00C914B9"/>
    <w:rsid w:val="00C91FFC"/>
    <w:rsid w:val="00C9225D"/>
    <w:rsid w:val="00C93454"/>
    <w:rsid w:val="00C97615"/>
    <w:rsid w:val="00C97924"/>
    <w:rsid w:val="00CA0847"/>
    <w:rsid w:val="00CA1841"/>
    <w:rsid w:val="00CA7250"/>
    <w:rsid w:val="00CB0048"/>
    <w:rsid w:val="00CC5A78"/>
    <w:rsid w:val="00CD1478"/>
    <w:rsid w:val="00CD69B1"/>
    <w:rsid w:val="00CD7D00"/>
    <w:rsid w:val="00CE1D7B"/>
    <w:rsid w:val="00CE409B"/>
    <w:rsid w:val="00D01FC3"/>
    <w:rsid w:val="00D062CD"/>
    <w:rsid w:val="00D1621A"/>
    <w:rsid w:val="00D23266"/>
    <w:rsid w:val="00D27078"/>
    <w:rsid w:val="00D46BF0"/>
    <w:rsid w:val="00D51856"/>
    <w:rsid w:val="00D57D9B"/>
    <w:rsid w:val="00D8129B"/>
    <w:rsid w:val="00DB048A"/>
    <w:rsid w:val="00DB23E1"/>
    <w:rsid w:val="00DB3CB9"/>
    <w:rsid w:val="00DB4B93"/>
    <w:rsid w:val="00DB52DA"/>
    <w:rsid w:val="00DB6AC4"/>
    <w:rsid w:val="00DE1789"/>
    <w:rsid w:val="00DF482C"/>
    <w:rsid w:val="00E02920"/>
    <w:rsid w:val="00E21B0C"/>
    <w:rsid w:val="00E23F39"/>
    <w:rsid w:val="00E322D3"/>
    <w:rsid w:val="00E33301"/>
    <w:rsid w:val="00E36744"/>
    <w:rsid w:val="00E6433E"/>
    <w:rsid w:val="00E74244"/>
    <w:rsid w:val="00E91D65"/>
    <w:rsid w:val="00EA0004"/>
    <w:rsid w:val="00EB2CD4"/>
    <w:rsid w:val="00EB7009"/>
    <w:rsid w:val="00F11221"/>
    <w:rsid w:val="00F2063E"/>
    <w:rsid w:val="00F24661"/>
    <w:rsid w:val="00F26127"/>
    <w:rsid w:val="00F77B21"/>
    <w:rsid w:val="00F862D7"/>
    <w:rsid w:val="00FA0142"/>
    <w:rsid w:val="00FA0BFD"/>
    <w:rsid w:val="00FA6310"/>
    <w:rsid w:val="00FB2FE2"/>
    <w:rsid w:val="00FC3153"/>
    <w:rsid w:val="00FF0E34"/>
    <w:rsid w:val="00FF1DBC"/>
    <w:rsid w:val="00FF584A"/>
    <w:rsid w:val="63EE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7FCB5"/>
  <w15:docId w15:val="{9B714D21-725C-4917-838C-BC642C67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hAnsi="Times New Roman"/>
      <w:sz w:val="24"/>
      <w:szCs w:val="20"/>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纯文本 字符"/>
    <w:basedOn w:val="a0"/>
    <w:link w:val="a3"/>
    <w:qFormat/>
    <w:rPr>
      <w:rFonts w:ascii="仿宋_GB2312" w:eastAsia="宋体" w:hAnsi="Times New Roman" w:cs="Times New Roman"/>
      <w:sz w:val="24"/>
      <w:szCs w:val="20"/>
    </w:rPr>
  </w:style>
  <w:style w:type="paragraph" w:customStyle="1" w:styleId="Style8">
    <w:name w:val="_Style 8"/>
    <w:basedOn w:val="a"/>
    <w:next w:val="a"/>
    <w:pPr>
      <w:spacing w:line="360" w:lineRule="auto"/>
      <w:ind w:firstLineChars="200" w:firstLine="480"/>
    </w:pPr>
    <w:rPr>
      <w:rFonts w:ascii="仿宋_GB2312"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SDJT</cp:lastModifiedBy>
  <cp:revision>8</cp:revision>
  <dcterms:created xsi:type="dcterms:W3CDTF">2024-06-02T05:48:00Z</dcterms:created>
  <dcterms:modified xsi:type="dcterms:W3CDTF">2024-06-03T02:18:00Z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