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38FF34" w14:textId="77777777" w:rsidR="004310AB" w:rsidRDefault="004310AB">
      <w:pPr>
        <w:widowControl w:val="0"/>
        <w:spacing w:line="700" w:lineRule="exact"/>
        <w:jc w:val="center"/>
        <w:rPr>
          <w:rFonts w:ascii="方正小标宋简体" w:eastAsia="方正小标宋简体"/>
          <w:sz w:val="44"/>
          <w:szCs w:val="44"/>
        </w:rPr>
      </w:pPr>
    </w:p>
    <w:p w14:paraId="3DA37510" w14:textId="77777777" w:rsidR="004310AB" w:rsidRDefault="00000000">
      <w:pPr>
        <w:widowControl w:val="0"/>
        <w:spacing w:line="70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《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山东省交通运输安全生产信用管理实施办法</w:t>
      </w:r>
      <w:r>
        <w:rPr>
          <w:rFonts w:ascii="方正小标宋简体" w:eastAsia="方正小标宋简体" w:hint="eastAsia"/>
          <w:sz w:val="44"/>
          <w:szCs w:val="44"/>
        </w:rPr>
        <w:t>》征求修订意见解读说明</w:t>
      </w:r>
    </w:p>
    <w:p w14:paraId="42CEB45D" w14:textId="77777777" w:rsidR="004310AB" w:rsidRDefault="004310AB">
      <w:pPr>
        <w:ind w:firstLineChars="200" w:firstLine="640"/>
        <w:rPr>
          <w:rFonts w:eastAsia="仿宋_GB2312" w:cs="Times New Roman (正文 CS 字体)"/>
          <w:szCs w:val="24"/>
        </w:rPr>
      </w:pPr>
    </w:p>
    <w:p w14:paraId="0EEA2D8D" w14:textId="77777777" w:rsidR="004310AB" w:rsidRDefault="00000000">
      <w:pPr>
        <w:ind w:firstLineChars="200" w:firstLine="640"/>
        <w:rPr>
          <w:rFonts w:eastAsia="仿宋_GB2312" w:cs="Times New Roman (正文 CS 字体)"/>
          <w:szCs w:val="24"/>
        </w:rPr>
      </w:pPr>
      <w:r>
        <w:rPr>
          <w:rFonts w:eastAsia="仿宋_GB2312" w:cs="Times New Roman (正文 CS 字体)" w:hint="eastAsia"/>
          <w:szCs w:val="24"/>
        </w:rPr>
        <w:t>现将《山东省交通运输安全生产信用管理实施办法》</w:t>
      </w:r>
      <w:r>
        <w:rPr>
          <w:rFonts w:ascii="仿宋_GB2312" w:eastAsia="仿宋_GB2312" w:hint="eastAsia"/>
          <w:szCs w:val="32"/>
        </w:rPr>
        <w:t>（以下简称《办法》）</w:t>
      </w:r>
      <w:r>
        <w:rPr>
          <w:rFonts w:eastAsia="仿宋_GB2312" w:cs="Times New Roman (正文 CS 字体)" w:hint="eastAsia"/>
          <w:szCs w:val="24"/>
        </w:rPr>
        <w:t>征求修订意见的有关情况，解读如下：</w:t>
      </w:r>
    </w:p>
    <w:p w14:paraId="48E244ED" w14:textId="77777777" w:rsidR="004310AB" w:rsidRDefault="00000000">
      <w:pPr>
        <w:rPr>
          <w:rFonts w:ascii="黑体" w:eastAsia="黑体" w:hAnsi="黑体" w:cs="Times New Roman (正文 CS 字体)" w:hint="eastAsia"/>
          <w:szCs w:val="24"/>
        </w:rPr>
      </w:pPr>
      <w:r>
        <w:rPr>
          <w:rFonts w:ascii="黑体" w:eastAsia="黑体" w:hAnsi="黑体" w:cs="Times New Roman (正文 CS 字体)" w:hint="eastAsia"/>
          <w:szCs w:val="24"/>
        </w:rPr>
        <w:t xml:space="preserve">    一、《办法》原制订情况</w:t>
      </w:r>
    </w:p>
    <w:p w14:paraId="2B7B159C" w14:textId="77777777" w:rsidR="004310AB" w:rsidRDefault="00000000">
      <w:pPr>
        <w:ind w:firstLineChars="200" w:firstLine="640"/>
        <w:rPr>
          <w:rFonts w:ascii="仿宋_GB2312" w:eastAsia="仿宋_GB2312" w:hAnsi="仿宋_GB2312" w:cs="仿宋_GB2312" w:hint="eastAsia"/>
          <w:szCs w:val="32"/>
        </w:rPr>
      </w:pPr>
      <w:r>
        <w:rPr>
          <w:rFonts w:ascii="仿宋_GB2312" w:eastAsia="仿宋_GB2312" w:hAnsi="仿宋_GB2312" w:cs="仿宋_GB2312" w:hint="eastAsia"/>
          <w:szCs w:val="32"/>
        </w:rPr>
        <w:t>《办法》由山东省交通运输厅于2020年11月19日以鲁交发〔2020〕11号文公布，自2021年1月1日起施行，有效期至2025年12月31日。</w:t>
      </w:r>
    </w:p>
    <w:p w14:paraId="2BF8CF86" w14:textId="77777777" w:rsidR="004310AB" w:rsidRDefault="00000000">
      <w:pPr>
        <w:ind w:firstLineChars="200" w:firstLine="640"/>
        <w:rPr>
          <w:rFonts w:ascii="黑体" w:eastAsia="黑体" w:hAnsi="黑体" w:cs="Times New Roman (正文 CS 字体)" w:hint="eastAsia"/>
          <w:szCs w:val="24"/>
        </w:rPr>
      </w:pPr>
      <w:r>
        <w:rPr>
          <w:rFonts w:ascii="黑体" w:eastAsia="黑体" w:hAnsi="黑体" w:cs="Times New Roman (正文 CS 字体)" w:hint="eastAsia"/>
          <w:szCs w:val="24"/>
        </w:rPr>
        <w:t>二、此次《办法》修订的目的</w:t>
      </w:r>
    </w:p>
    <w:p w14:paraId="033E16F5" w14:textId="77777777" w:rsidR="004310AB" w:rsidRDefault="00000000">
      <w:pPr>
        <w:ind w:firstLineChars="200" w:firstLine="640"/>
        <w:rPr>
          <w:rFonts w:eastAsia="仿宋_GB2312" w:cs="Times New Roman (正文 CS 字体)"/>
          <w:szCs w:val="24"/>
        </w:rPr>
      </w:pPr>
      <w:r>
        <w:rPr>
          <w:rFonts w:ascii="仿宋_GB2312" w:eastAsia="仿宋_GB2312" w:hAnsi="仿宋_GB2312" w:cs="仿宋_GB2312" w:hint="eastAsia"/>
          <w:szCs w:val="32"/>
        </w:rPr>
        <w:t>为维护法制统一，对《办法》实施后的成效进行评估。同时，鉴于《办法》的有效期即将届满，根据《山东省行政规范性文件评估暂行办法》第十三条规定</w:t>
      </w:r>
      <w:r>
        <w:rPr>
          <w:rFonts w:eastAsia="仿宋_GB2312" w:cs="Times New Roman (正文 CS 字体)" w:hint="eastAsia"/>
          <w:szCs w:val="24"/>
        </w:rPr>
        <w:t>要求，结合具体工作实际，组织对《办法》进行修订。为确保新修订的《办法》依法合</w:t>
      </w:r>
      <w:proofErr w:type="gramStart"/>
      <w:r>
        <w:rPr>
          <w:rFonts w:eastAsia="仿宋_GB2312" w:cs="Times New Roman (正文 CS 字体)" w:hint="eastAsia"/>
          <w:szCs w:val="24"/>
        </w:rPr>
        <w:t>规</w:t>
      </w:r>
      <w:proofErr w:type="gramEnd"/>
      <w:r>
        <w:rPr>
          <w:rFonts w:eastAsia="仿宋_GB2312" w:cs="Times New Roman (正文 CS 字体)" w:hint="eastAsia"/>
          <w:szCs w:val="24"/>
        </w:rPr>
        <w:t>、条款明晰、易于实施，现组织公开征求社会意见。</w:t>
      </w:r>
    </w:p>
    <w:p w14:paraId="00036F3A" w14:textId="77777777" w:rsidR="004310AB" w:rsidRDefault="00000000">
      <w:pPr>
        <w:ind w:firstLineChars="200" w:firstLine="640"/>
        <w:rPr>
          <w:rFonts w:ascii="黑体" w:eastAsia="黑体" w:hAnsi="黑体" w:cs="Times New Roman (正文 CS 字体)" w:hint="eastAsia"/>
          <w:szCs w:val="24"/>
        </w:rPr>
      </w:pPr>
      <w:r>
        <w:t xml:space="preserve"> </w:t>
      </w:r>
      <w:r>
        <w:rPr>
          <w:rFonts w:ascii="黑体" w:eastAsia="黑体" w:hAnsi="黑体" w:cs="Times New Roman (正文 CS 字体)" w:hint="eastAsia"/>
          <w:szCs w:val="24"/>
        </w:rPr>
        <w:t>三、此次《办法》修订的主要原则</w:t>
      </w:r>
    </w:p>
    <w:p w14:paraId="1ECEBCB9" w14:textId="77777777" w:rsidR="004310AB" w:rsidRDefault="00000000">
      <w:pPr>
        <w:ind w:firstLineChars="200" w:firstLine="640"/>
        <w:rPr>
          <w:rFonts w:ascii="楷体" w:eastAsia="楷体" w:hAnsi="楷体" w:cs="Times New Roman (正文 CS 字体)" w:hint="eastAsia"/>
          <w:szCs w:val="24"/>
        </w:rPr>
      </w:pPr>
      <w:r>
        <w:rPr>
          <w:rFonts w:ascii="楷体" w:eastAsia="楷体" w:hAnsi="楷体" w:cs="Times New Roman (正文 CS 字体)" w:hint="eastAsia"/>
          <w:szCs w:val="24"/>
        </w:rPr>
        <w:t>（一）根据法律法规新要求进行修订</w:t>
      </w:r>
    </w:p>
    <w:p w14:paraId="7C2AB59A" w14:textId="77777777" w:rsidR="004310AB" w:rsidRDefault="00000000">
      <w:pPr>
        <w:ind w:firstLineChars="200" w:firstLine="640"/>
      </w:pPr>
      <w:r>
        <w:rPr>
          <w:rFonts w:hint="eastAsia"/>
        </w:rPr>
        <w:t>结合</w:t>
      </w:r>
      <w:r>
        <w:rPr>
          <w:rFonts w:hint="eastAsia"/>
        </w:rPr>
        <w:t>2</w:t>
      </w:r>
      <w:r>
        <w:t>0</w:t>
      </w:r>
      <w:r>
        <w:rPr>
          <w:rFonts w:hint="eastAsia"/>
        </w:rPr>
        <w:t>20</w:t>
      </w:r>
      <w:r>
        <w:rPr>
          <w:rFonts w:hint="eastAsia"/>
        </w:rPr>
        <w:t>年以来，国家、省级新颁布实施的相关法律法规，对相应条款的适用性、规范性等方面提出修改意见。</w:t>
      </w:r>
    </w:p>
    <w:p w14:paraId="0D85D168" w14:textId="77777777" w:rsidR="004310AB" w:rsidRDefault="00000000">
      <w:pPr>
        <w:ind w:firstLineChars="200" w:firstLine="640"/>
        <w:rPr>
          <w:rFonts w:ascii="楷体" w:eastAsia="楷体" w:hAnsi="楷体" w:cs="Times New Roman (正文 CS 字体)" w:hint="eastAsia"/>
          <w:szCs w:val="24"/>
        </w:rPr>
      </w:pPr>
      <w:r>
        <w:rPr>
          <w:rFonts w:ascii="楷体" w:eastAsia="楷体" w:hAnsi="楷体" w:cs="Times New Roman (正文 CS 字体)" w:hint="eastAsia"/>
          <w:szCs w:val="24"/>
        </w:rPr>
        <w:t>（二）根据</w:t>
      </w:r>
      <w:r>
        <w:rPr>
          <w:rFonts w:ascii="楷体_GB2312" w:eastAsia="楷体_GB2312" w:hAnsi="仿宋_GB2312" w:cs="仿宋_GB2312" w:hint="eastAsia"/>
          <w:szCs w:val="32"/>
        </w:rPr>
        <w:t>实施情况及效果</w:t>
      </w:r>
      <w:r>
        <w:rPr>
          <w:rFonts w:ascii="楷体" w:eastAsia="楷体" w:hAnsi="楷体" w:cs="Times New Roman (正文 CS 字体)" w:hint="eastAsia"/>
          <w:szCs w:val="24"/>
        </w:rPr>
        <w:t>进行修订</w:t>
      </w:r>
    </w:p>
    <w:p w14:paraId="61BF2B04" w14:textId="77777777" w:rsidR="004310AB" w:rsidRDefault="00000000">
      <w:pPr>
        <w:ind w:firstLineChars="200" w:firstLine="640"/>
      </w:pPr>
      <w:r>
        <w:rPr>
          <w:rFonts w:ascii="仿宋_GB2312" w:eastAsia="仿宋_GB2312" w:hAnsi="仿宋_GB2312" w:cs="仿宋_GB2312" w:hint="eastAsia"/>
          <w:szCs w:val="32"/>
        </w:rPr>
        <w:t>按照公平、公正原则,切合实际</w:t>
      </w:r>
      <w:r>
        <w:rPr>
          <w:rFonts w:hint="eastAsia"/>
        </w:rPr>
        <w:t>对《办法》的评价标准等条款的</w:t>
      </w:r>
      <w:r>
        <w:rPr>
          <w:rFonts w:ascii="仿宋_GB2312" w:eastAsia="仿宋_GB2312" w:hAnsi="仿宋_GB2312" w:cs="仿宋_GB2312" w:hint="eastAsia"/>
          <w:szCs w:val="32"/>
        </w:rPr>
        <w:t>合理性、可操作性</w:t>
      </w:r>
      <w:r>
        <w:rPr>
          <w:rFonts w:hint="eastAsia"/>
        </w:rPr>
        <w:t>等方面提出修改意见。</w:t>
      </w:r>
    </w:p>
    <w:sectPr w:rsidR="004310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9EF95C" w14:textId="77777777" w:rsidR="00CC7B9C" w:rsidRDefault="00CC7B9C">
      <w:pPr>
        <w:spacing w:line="240" w:lineRule="auto"/>
      </w:pPr>
      <w:r>
        <w:separator/>
      </w:r>
    </w:p>
  </w:endnote>
  <w:endnote w:type="continuationSeparator" w:id="0">
    <w:p w14:paraId="6C4ECBFE" w14:textId="77777777" w:rsidR="00CC7B9C" w:rsidRDefault="00CC7B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933924-BE2B-4E99-B05A-6E0DF7FF27AB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2210168-0119-4EC3-8EE2-9AC0221286A5}"/>
  </w:font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C9DB8CA8-E872-4C8C-A71D-1ECD60A7E428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02604B01-10C6-45A6-AA82-9914B1FC4929}"/>
  </w:font>
  <w:font w:name="Times New Roman (正文 CS 字体)">
    <w:altName w:val="宋体"/>
    <w:charset w:val="86"/>
    <w:family w:val="roman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9B00C625-A113-485F-BCE0-19FDCC3600F7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BAD5BA8F-37EE-4818-8FC4-AF4E8BDC4609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7" w:subsetted="1" w:fontKey="{FF29AF20-D624-411B-AAC0-6463DBCCA12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D772A9F1-C7BE-47A5-877E-D953D6A888E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F43D98" w14:textId="77777777" w:rsidR="00CC7B9C" w:rsidRDefault="00CC7B9C">
      <w:pPr>
        <w:spacing w:line="240" w:lineRule="auto"/>
      </w:pPr>
      <w:r>
        <w:separator/>
      </w:r>
    </w:p>
  </w:footnote>
  <w:footnote w:type="continuationSeparator" w:id="0">
    <w:p w14:paraId="00C766B6" w14:textId="77777777" w:rsidR="00CC7B9C" w:rsidRDefault="00CC7B9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FBC0DAA"/>
    <w:rsid w:val="004310AB"/>
    <w:rsid w:val="00467714"/>
    <w:rsid w:val="00865DEA"/>
    <w:rsid w:val="00CC7B9C"/>
    <w:rsid w:val="0FBC0DAA"/>
    <w:rsid w:val="29C200B3"/>
    <w:rsid w:val="418F375F"/>
    <w:rsid w:val="5DE60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F69D1AD"/>
  <w15:docId w15:val="{2E1246C0-7812-482E-8E28-EB76B5C1D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line="560" w:lineRule="exact"/>
      <w:jc w:val="both"/>
    </w:pPr>
    <w:rPr>
      <w:rFonts w:ascii="Times New Roman" w:eastAsia="仿宋" w:hAnsi="Times New Roman" w:cstheme="minorBidi"/>
      <w:kern w:val="2"/>
      <w:sz w:val="3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65DEA"/>
    <w:pP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865DEA"/>
    <w:rPr>
      <w:rFonts w:ascii="Times New Roman" w:eastAsia="仿宋" w:hAnsi="Times New Roman" w:cstheme="minorBidi"/>
      <w:kern w:val="2"/>
      <w:sz w:val="18"/>
      <w:szCs w:val="18"/>
    </w:rPr>
  </w:style>
  <w:style w:type="paragraph" w:styleId="a5">
    <w:name w:val="footer"/>
    <w:basedOn w:val="a"/>
    <w:link w:val="a6"/>
    <w:rsid w:val="00865DEA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865DEA"/>
    <w:rPr>
      <w:rFonts w:ascii="Times New Roman" w:eastAsia="仿宋" w:hAnsi="Times New Roman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233</Words>
  <Characters>236</Characters>
  <Application>Microsoft Office Word</Application>
  <DocSecurity>0</DocSecurity>
  <Lines>13</Lines>
  <Paragraphs>7</Paragraphs>
  <ScaleCrop>false</ScaleCrop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许琳</dc:creator>
  <cp:lastModifiedBy>fuliang gao</cp:lastModifiedBy>
  <cp:revision>2</cp:revision>
  <cp:lastPrinted>2025-08-04T06:35:00Z</cp:lastPrinted>
  <dcterms:created xsi:type="dcterms:W3CDTF">2024-10-09T01:18:00Z</dcterms:created>
  <dcterms:modified xsi:type="dcterms:W3CDTF">2025-08-04T06:35:00Z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eyJoZGlkIjoiNTAxMGViM2U1NmU2MDRhOGVhNDg5ZGEzOTJhNmY2NTQiLCJ1c2VySWQiOiIzNjEyNjkxMjgifQ==</vt:lpwstr>
  </property>
  <property fmtid="{D5CDD505-2E9C-101B-9397-08002B2CF9AE}" pid="4" name="ICV">
    <vt:lpwstr>3A028C378EBE4517A3B1E534A517A0B9_12</vt:lpwstr>
  </property>
</Properties>
</file>