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6B727" w14:textId="77777777" w:rsidR="00036E58" w:rsidRDefault="00ED77F2">
      <w:pPr>
        <w:jc w:val="center"/>
        <w:rPr>
          <w:rFonts w:ascii="方正小标宋简体" w:eastAsia="方正小标宋简体" w:hAnsi="Times New Roman"/>
          <w:bCs/>
          <w:sz w:val="44"/>
          <w:szCs w:val="44"/>
        </w:rPr>
      </w:pPr>
      <w:r>
        <w:rPr>
          <w:rFonts w:ascii="方正小标宋简体" w:eastAsia="方正小标宋简体" w:hAnsi="Times New Roman" w:hint="eastAsia"/>
          <w:bCs/>
          <w:sz w:val="44"/>
          <w:szCs w:val="44"/>
        </w:rPr>
        <w:t>202</w:t>
      </w:r>
      <w:r>
        <w:rPr>
          <w:rFonts w:ascii="方正小标宋简体" w:eastAsia="方正小标宋简体" w:hAnsi="Times New Roman"/>
          <w:bCs/>
          <w:sz w:val="44"/>
          <w:szCs w:val="44"/>
        </w:rPr>
        <w:t>4</w:t>
      </w:r>
      <w:r>
        <w:rPr>
          <w:rFonts w:ascii="方正小标宋简体" w:eastAsia="方正小标宋简体" w:hAnsi="Times New Roman" w:hint="eastAsia"/>
          <w:bCs/>
          <w:sz w:val="44"/>
          <w:szCs w:val="44"/>
        </w:rPr>
        <w:t>年度山东省科学技术奖提名公示</w:t>
      </w:r>
    </w:p>
    <w:p w14:paraId="0DFCFCFB" w14:textId="77777777" w:rsidR="00036E58" w:rsidRDefault="00036E58">
      <w:pPr>
        <w:rPr>
          <w:rFonts w:ascii="Times New Roman" w:hAnsi="Times New Roman"/>
        </w:rPr>
      </w:pPr>
    </w:p>
    <w:p w14:paraId="3D81EA4C" w14:textId="77777777" w:rsidR="00036E58" w:rsidRDefault="00ED77F2">
      <w:pPr>
        <w:spacing w:line="600" w:lineRule="exact"/>
        <w:rPr>
          <w:rFonts w:ascii="黑体" w:eastAsia="黑体" w:hAnsi="黑体"/>
          <w:b/>
          <w:sz w:val="32"/>
          <w:szCs w:val="32"/>
        </w:rPr>
      </w:pPr>
      <w:r>
        <w:rPr>
          <w:rFonts w:ascii="黑体" w:eastAsia="黑体" w:hAnsi="黑体"/>
          <w:b/>
          <w:sz w:val="32"/>
          <w:szCs w:val="32"/>
        </w:rPr>
        <w:t>一、项目名称</w:t>
      </w:r>
    </w:p>
    <w:p w14:paraId="3C064508" w14:textId="77777777" w:rsidR="00036E58" w:rsidRDefault="00ED77F2">
      <w:pPr>
        <w:spacing w:line="600" w:lineRule="exact"/>
        <w:ind w:firstLineChars="200" w:firstLine="640"/>
        <w:rPr>
          <w:rFonts w:ascii="仿宋_GB2312" w:eastAsia="仿宋_GB2312" w:hAnsi="黑体"/>
          <w:bCs/>
          <w:sz w:val="32"/>
          <w:szCs w:val="32"/>
        </w:rPr>
      </w:pPr>
      <w:r>
        <w:rPr>
          <w:rFonts w:ascii="仿宋_GB2312" w:eastAsia="仿宋_GB2312" w:hint="eastAsia"/>
          <w:sz w:val="32"/>
          <w:szCs w:val="32"/>
        </w:rPr>
        <w:t>干散货码头全流程自动化及智能管</w:t>
      </w:r>
      <w:proofErr w:type="gramStart"/>
      <w:r>
        <w:rPr>
          <w:rFonts w:ascii="仿宋_GB2312" w:eastAsia="仿宋_GB2312" w:hint="eastAsia"/>
          <w:sz w:val="32"/>
          <w:szCs w:val="32"/>
        </w:rPr>
        <w:t>控关键</w:t>
      </w:r>
      <w:proofErr w:type="gramEnd"/>
      <w:r>
        <w:rPr>
          <w:rFonts w:ascii="仿宋_GB2312" w:eastAsia="仿宋_GB2312" w:hint="eastAsia"/>
          <w:sz w:val="32"/>
          <w:szCs w:val="32"/>
        </w:rPr>
        <w:t>技术研究与应用</w:t>
      </w:r>
    </w:p>
    <w:p w14:paraId="579316C7" w14:textId="77777777" w:rsidR="00036E58" w:rsidRDefault="00ED77F2">
      <w:pPr>
        <w:spacing w:line="600" w:lineRule="exact"/>
        <w:rPr>
          <w:rFonts w:ascii="黑体" w:eastAsia="黑体" w:hAnsi="黑体"/>
          <w:b/>
          <w:sz w:val="32"/>
          <w:szCs w:val="32"/>
        </w:rPr>
      </w:pPr>
      <w:r>
        <w:rPr>
          <w:rFonts w:ascii="黑体" w:eastAsia="黑体" w:hAnsi="黑体"/>
          <w:b/>
          <w:sz w:val="32"/>
          <w:szCs w:val="32"/>
        </w:rPr>
        <w:t>二、提名</w:t>
      </w:r>
      <w:r>
        <w:rPr>
          <w:rFonts w:ascii="黑体" w:eastAsia="黑体" w:hAnsi="黑体" w:hint="eastAsia"/>
          <w:b/>
          <w:sz w:val="32"/>
          <w:szCs w:val="32"/>
        </w:rPr>
        <w:t>者及提名意见</w:t>
      </w:r>
    </w:p>
    <w:p w14:paraId="40DDA616" w14:textId="77777777" w:rsidR="00036E58" w:rsidRDefault="00ED77F2">
      <w:pPr>
        <w:spacing w:line="600" w:lineRule="exact"/>
        <w:ind w:firstLineChars="200" w:firstLine="643"/>
        <w:rPr>
          <w:rFonts w:ascii="仿宋_GB2312" w:eastAsia="仿宋_GB2312"/>
          <w:sz w:val="32"/>
          <w:szCs w:val="32"/>
        </w:rPr>
      </w:pPr>
      <w:r>
        <w:rPr>
          <w:rFonts w:ascii="仿宋_GB2312" w:eastAsia="仿宋_GB2312" w:hint="eastAsia"/>
          <w:b/>
          <w:sz w:val="32"/>
          <w:szCs w:val="32"/>
        </w:rPr>
        <w:t>提名者</w:t>
      </w:r>
      <w:r>
        <w:rPr>
          <w:rFonts w:ascii="仿宋_GB2312" w:eastAsia="仿宋_GB2312" w:hint="eastAsia"/>
          <w:sz w:val="32"/>
          <w:szCs w:val="32"/>
        </w:rPr>
        <w:t>：山东省</w:t>
      </w:r>
      <w:r>
        <w:rPr>
          <w:rFonts w:ascii="仿宋_GB2312" w:eastAsia="仿宋_GB2312"/>
          <w:sz w:val="32"/>
          <w:szCs w:val="32"/>
        </w:rPr>
        <w:t>交通运输厅</w:t>
      </w:r>
    </w:p>
    <w:p w14:paraId="12397303" w14:textId="77777777" w:rsidR="00036E58" w:rsidRDefault="00ED77F2">
      <w:pPr>
        <w:spacing w:line="600" w:lineRule="exact"/>
        <w:ind w:firstLineChars="200" w:firstLine="643"/>
        <w:rPr>
          <w:rFonts w:ascii="仿宋_GB2312" w:eastAsia="仿宋_GB2312" w:hAnsi="宋体"/>
          <w:sz w:val="32"/>
          <w:szCs w:val="32"/>
        </w:rPr>
      </w:pPr>
      <w:r>
        <w:rPr>
          <w:rFonts w:ascii="仿宋_GB2312" w:eastAsia="仿宋_GB2312" w:hAnsi="宋体" w:hint="eastAsia"/>
          <w:b/>
          <w:sz w:val="32"/>
          <w:szCs w:val="32"/>
        </w:rPr>
        <w:t>提名意见</w:t>
      </w:r>
      <w:r>
        <w:rPr>
          <w:rFonts w:ascii="仿宋_GB2312" w:eastAsia="仿宋_GB2312" w:hAnsi="宋体" w:hint="eastAsia"/>
          <w:sz w:val="32"/>
          <w:szCs w:val="32"/>
        </w:rPr>
        <w:t>：港口是国家的重要基础设施，是国际国内双循环的重要节点。智慧港口已成为世界港口的重要发展方向，提升干散货码头的装卸效率和安全性是智慧港口主要目标和当前迫切需要解决的难题。本项目针对干散货码头全天候复杂工况条件下目标识别与精准控制难、人机交互混合作业安全保障难、全场景全过程多设备协同难、全要素资源优化</w:t>
      </w:r>
      <w:proofErr w:type="gramStart"/>
      <w:r>
        <w:rPr>
          <w:rFonts w:ascii="仿宋_GB2312" w:eastAsia="仿宋_GB2312" w:hAnsi="宋体" w:hint="eastAsia"/>
          <w:sz w:val="32"/>
          <w:szCs w:val="32"/>
        </w:rPr>
        <w:t>管控难等</w:t>
      </w:r>
      <w:proofErr w:type="gramEnd"/>
      <w:r>
        <w:rPr>
          <w:rFonts w:ascii="仿宋_GB2312" w:eastAsia="仿宋_GB2312" w:hAnsi="宋体" w:hint="eastAsia"/>
          <w:sz w:val="32"/>
          <w:szCs w:val="32"/>
        </w:rPr>
        <w:t>关键问题，以干散货码头设备</w:t>
      </w:r>
      <w:proofErr w:type="gramStart"/>
      <w:r>
        <w:rPr>
          <w:rFonts w:ascii="仿宋_GB2312" w:eastAsia="仿宋_GB2312" w:hAnsi="宋体" w:hint="eastAsia"/>
          <w:sz w:val="32"/>
          <w:szCs w:val="32"/>
        </w:rPr>
        <w:t>无人化</w:t>
      </w:r>
      <w:proofErr w:type="gramEnd"/>
      <w:r>
        <w:rPr>
          <w:rFonts w:ascii="仿宋_GB2312" w:eastAsia="仿宋_GB2312" w:hAnsi="宋体" w:hint="eastAsia"/>
          <w:sz w:val="32"/>
          <w:szCs w:val="32"/>
        </w:rPr>
        <w:t>作业自动化为目标，通过产学研联合攻关，自主研发了基于数据驱动的多传感器融合干散货码头任务协同技术、研制了基于人工智能的干散货码头专用装卸以及清扫作业装备、提出了基于边云协同</w:t>
      </w:r>
      <w:r>
        <w:rPr>
          <w:rFonts w:ascii="仿宋_GB2312" w:eastAsia="仿宋_GB2312" w:hAnsi="宋体" w:hint="eastAsia"/>
          <w:sz w:val="32"/>
          <w:szCs w:val="32"/>
        </w:rPr>
        <w:t>的干散货码头全流程自动化作业控制方法、研发了基于信息物理系统的干散货码头全流程自动化智慧管控平台，建成了全国首个全流程、全场景、全机种的干散货自动化码头，实现了码头生产流程自动化及多种设备的协同</w:t>
      </w:r>
      <w:proofErr w:type="gramStart"/>
      <w:r>
        <w:rPr>
          <w:rFonts w:ascii="仿宋_GB2312" w:eastAsia="仿宋_GB2312" w:hAnsi="宋体" w:hint="eastAsia"/>
          <w:sz w:val="32"/>
          <w:szCs w:val="32"/>
        </w:rPr>
        <w:t>管控及安全</w:t>
      </w:r>
      <w:proofErr w:type="gramEnd"/>
      <w:r>
        <w:rPr>
          <w:rFonts w:ascii="仿宋_GB2312" w:eastAsia="仿宋_GB2312" w:hAnsi="宋体" w:hint="eastAsia"/>
          <w:sz w:val="32"/>
          <w:szCs w:val="32"/>
        </w:rPr>
        <w:t>预警、九大机种和七种工艺全流程无缝隙安全可靠智能高效绿色装卸作业，以及干散货作业人机</w:t>
      </w:r>
      <w:proofErr w:type="gramStart"/>
      <w:r>
        <w:rPr>
          <w:rFonts w:ascii="仿宋_GB2312" w:eastAsia="仿宋_GB2312" w:hAnsi="宋体" w:hint="eastAsia"/>
          <w:sz w:val="32"/>
          <w:szCs w:val="32"/>
        </w:rPr>
        <w:t>物环柔性</w:t>
      </w:r>
      <w:proofErr w:type="gramEnd"/>
      <w:r>
        <w:rPr>
          <w:rFonts w:ascii="仿宋_GB2312" w:eastAsia="仿宋_GB2312" w:hAnsi="宋体" w:hint="eastAsia"/>
          <w:sz w:val="32"/>
          <w:szCs w:val="32"/>
        </w:rPr>
        <w:t>协同、全要素资源的可视化管理、最优化配置和</w:t>
      </w:r>
      <w:r>
        <w:rPr>
          <w:rFonts w:ascii="仿宋_GB2312" w:eastAsia="仿宋_GB2312" w:hAnsi="宋体" w:hint="eastAsia"/>
          <w:sz w:val="32"/>
          <w:szCs w:val="32"/>
        </w:rPr>
        <w:lastRenderedPageBreak/>
        <w:t>一体化控制。</w:t>
      </w:r>
    </w:p>
    <w:p w14:paraId="40FDE579" w14:textId="6BA0BA0D" w:rsidR="00036E58" w:rsidRDefault="00ED77F2">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项目形成了系列成果，已应用于山东港口青岛港、渤海湾港所属多个干散货码头，作业效率提升超</w:t>
      </w:r>
      <w:r>
        <w:rPr>
          <w:rFonts w:ascii="仿宋_GB2312" w:eastAsia="仿宋_GB2312" w:hAnsi="宋体" w:hint="eastAsia"/>
          <w:sz w:val="32"/>
          <w:szCs w:val="32"/>
        </w:rPr>
        <w:t>20%</w:t>
      </w:r>
      <w:r>
        <w:rPr>
          <w:rFonts w:ascii="仿宋_GB2312" w:eastAsia="仿宋_GB2312" w:hAnsi="宋体" w:hint="eastAsia"/>
          <w:sz w:val="32"/>
          <w:szCs w:val="32"/>
        </w:rPr>
        <w:t>，节能</w:t>
      </w:r>
      <w:r>
        <w:rPr>
          <w:rFonts w:ascii="仿宋_GB2312" w:eastAsia="仿宋_GB2312" w:hAnsi="宋体" w:hint="eastAsia"/>
          <w:sz w:val="32"/>
          <w:szCs w:val="32"/>
        </w:rPr>
        <w:t>20%</w:t>
      </w:r>
      <w:r>
        <w:rPr>
          <w:rFonts w:ascii="仿宋_GB2312" w:eastAsia="仿宋_GB2312" w:hAnsi="宋体" w:hint="eastAsia"/>
          <w:sz w:val="32"/>
          <w:szCs w:val="32"/>
        </w:rPr>
        <w:t>以上，取得了良好的经济和社会效益，实现了本质安全更可靠、</w:t>
      </w:r>
      <w:r>
        <w:rPr>
          <w:rFonts w:ascii="仿宋_GB2312" w:eastAsia="仿宋_GB2312" w:hAnsi="宋体" w:hint="eastAsia"/>
          <w:sz w:val="32"/>
          <w:szCs w:val="32"/>
        </w:rPr>
        <w:t>绿色环保更低碳、职工环境更舒适、智慧</w:t>
      </w:r>
      <w:proofErr w:type="gramStart"/>
      <w:r>
        <w:rPr>
          <w:rFonts w:ascii="仿宋_GB2312" w:eastAsia="仿宋_GB2312" w:hAnsi="宋体" w:hint="eastAsia"/>
          <w:sz w:val="32"/>
          <w:szCs w:val="32"/>
        </w:rPr>
        <w:t>管控更科学</w:t>
      </w:r>
      <w:proofErr w:type="gramEnd"/>
      <w:r>
        <w:rPr>
          <w:rFonts w:ascii="仿宋_GB2312" w:eastAsia="仿宋_GB2312" w:hAnsi="宋体" w:hint="eastAsia"/>
          <w:sz w:val="32"/>
          <w:szCs w:val="32"/>
        </w:rPr>
        <w:t>，开创了干散货板块智慧港口新模式，引领了干散货码头智慧绿色的发展方向，为全球干散货码头转型升级提供了样板，为山东省经济建设和社会发展做出了重要贡献。经科技成果评价，项目技术成果达到国际领先水平。</w:t>
      </w:r>
    </w:p>
    <w:p w14:paraId="100E70FF" w14:textId="74F6BF03" w:rsidR="002271F0" w:rsidRPr="002271F0" w:rsidRDefault="002271F0" w:rsidP="00260C9E">
      <w:pPr>
        <w:spacing w:line="600" w:lineRule="exact"/>
        <w:ind w:firstLineChars="200" w:firstLine="640"/>
        <w:rPr>
          <w:rFonts w:ascii="仿宋_GB2312" w:eastAsia="仿宋_GB2312" w:hAnsi="宋体" w:hint="eastAsia"/>
          <w:sz w:val="32"/>
          <w:szCs w:val="32"/>
        </w:rPr>
      </w:pPr>
      <w:r w:rsidRPr="002271F0">
        <w:rPr>
          <w:rFonts w:ascii="仿宋_GB2312" w:eastAsia="仿宋_GB2312" w:hAnsi="宋体" w:hint="eastAsia"/>
          <w:sz w:val="32"/>
          <w:szCs w:val="32"/>
        </w:rPr>
        <w:t>该项目已征求了</w:t>
      </w:r>
      <w:r>
        <w:rPr>
          <w:rFonts w:ascii="仿宋_GB2312" w:eastAsia="仿宋_GB2312" w:hAnsi="宋体" w:hint="eastAsia"/>
          <w:sz w:val="32"/>
          <w:szCs w:val="32"/>
        </w:rPr>
        <w:t>张焕军</w:t>
      </w:r>
      <w:r w:rsidRPr="002271F0">
        <w:rPr>
          <w:rFonts w:ascii="仿宋_GB2312" w:eastAsia="仿宋_GB2312" w:hAnsi="宋体" w:hint="eastAsia"/>
          <w:sz w:val="32"/>
          <w:szCs w:val="32"/>
        </w:rPr>
        <w:t>（</w:t>
      </w:r>
      <w:r>
        <w:rPr>
          <w:rFonts w:ascii="仿宋_GB2312" w:eastAsia="仿宋_GB2312" w:hAnsi="宋体" w:hint="eastAsia"/>
          <w:sz w:val="32"/>
          <w:szCs w:val="32"/>
        </w:rPr>
        <w:t>山东省交通运输研究会</w:t>
      </w:r>
      <w:r w:rsidRPr="002271F0">
        <w:rPr>
          <w:rFonts w:ascii="仿宋_GB2312" w:eastAsia="仿宋_GB2312" w:hAnsi="宋体" w:hint="eastAsia"/>
          <w:sz w:val="32"/>
          <w:szCs w:val="32"/>
        </w:rPr>
        <w:t xml:space="preserve">、港航工程）、 </w:t>
      </w:r>
      <w:r>
        <w:rPr>
          <w:rFonts w:ascii="仿宋_GB2312" w:eastAsia="仿宋_GB2312" w:hAnsi="宋体" w:hint="eastAsia"/>
          <w:sz w:val="32"/>
          <w:szCs w:val="32"/>
        </w:rPr>
        <w:t>高奎刚</w:t>
      </w:r>
      <w:r w:rsidRPr="002271F0">
        <w:rPr>
          <w:rFonts w:ascii="仿宋_GB2312" w:eastAsia="仿宋_GB2312" w:hAnsi="宋体" w:hint="eastAsia"/>
          <w:sz w:val="32"/>
          <w:szCs w:val="32"/>
        </w:rPr>
        <w:t xml:space="preserve"> （</w:t>
      </w:r>
      <w:r w:rsidR="00260C9E" w:rsidRPr="00260C9E">
        <w:rPr>
          <w:rFonts w:ascii="仿宋_GB2312" w:eastAsia="仿宋_GB2312" w:hAnsi="宋体" w:hint="eastAsia"/>
          <w:sz w:val="32"/>
          <w:szCs w:val="32"/>
        </w:rPr>
        <w:t>山东公路技师学院、交通信息工程</w:t>
      </w:r>
      <w:r w:rsidRPr="002271F0">
        <w:rPr>
          <w:rFonts w:ascii="仿宋_GB2312" w:eastAsia="仿宋_GB2312" w:hAnsi="宋体" w:hint="eastAsia"/>
          <w:sz w:val="32"/>
          <w:szCs w:val="32"/>
        </w:rPr>
        <w:t>）、</w:t>
      </w:r>
      <w:r w:rsidR="00260C9E" w:rsidRPr="00260C9E">
        <w:rPr>
          <w:rFonts w:ascii="仿宋_GB2312" w:eastAsia="仿宋_GB2312" w:hAnsi="宋体" w:hint="eastAsia"/>
          <w:sz w:val="32"/>
          <w:szCs w:val="32"/>
        </w:rPr>
        <w:t>顾群</w:t>
      </w:r>
      <w:r w:rsidRPr="002271F0">
        <w:rPr>
          <w:rFonts w:ascii="仿宋_GB2312" w:eastAsia="仿宋_GB2312" w:hAnsi="宋体" w:hint="eastAsia"/>
          <w:sz w:val="32"/>
          <w:szCs w:val="32"/>
        </w:rPr>
        <w:t>（</w:t>
      </w:r>
      <w:r w:rsidR="00260C9E" w:rsidRPr="00260C9E">
        <w:rPr>
          <w:rFonts w:ascii="仿宋_GB2312" w:eastAsia="仿宋_GB2312" w:hAnsi="宋体" w:hint="eastAsia"/>
          <w:sz w:val="32"/>
          <w:szCs w:val="32"/>
        </w:rPr>
        <w:t>交通运输部水运科学研究院</w:t>
      </w:r>
      <w:r w:rsidR="00260C9E">
        <w:rPr>
          <w:rFonts w:ascii="仿宋_GB2312" w:eastAsia="仿宋_GB2312" w:hAnsi="宋体" w:hint="eastAsia"/>
          <w:sz w:val="32"/>
          <w:szCs w:val="32"/>
        </w:rPr>
        <w:t>、自动控制</w:t>
      </w:r>
      <w:r w:rsidRPr="002271F0">
        <w:rPr>
          <w:rFonts w:ascii="仿宋_GB2312" w:eastAsia="仿宋_GB2312" w:hAnsi="宋体" w:hint="eastAsia"/>
          <w:sz w:val="32"/>
          <w:szCs w:val="32"/>
        </w:rPr>
        <w:t>）、</w:t>
      </w:r>
      <w:r w:rsidR="00260C9E" w:rsidRPr="00260C9E">
        <w:rPr>
          <w:rFonts w:ascii="仿宋_GB2312" w:eastAsia="仿宋_GB2312" w:hAnsi="宋体" w:hint="eastAsia"/>
          <w:sz w:val="32"/>
          <w:szCs w:val="32"/>
        </w:rPr>
        <w:t>侯贵宾</w:t>
      </w:r>
      <w:r w:rsidRPr="002271F0">
        <w:rPr>
          <w:rFonts w:ascii="仿宋_GB2312" w:eastAsia="仿宋_GB2312" w:hAnsi="宋体" w:hint="eastAsia"/>
          <w:sz w:val="32"/>
          <w:szCs w:val="32"/>
        </w:rPr>
        <w:t>（</w:t>
      </w:r>
      <w:r w:rsidR="00260C9E" w:rsidRPr="00260C9E">
        <w:rPr>
          <w:rFonts w:ascii="仿宋_GB2312" w:eastAsia="仿宋_GB2312" w:hAnsi="宋体" w:hint="eastAsia"/>
          <w:sz w:val="32"/>
          <w:szCs w:val="32"/>
        </w:rPr>
        <w:t>河北港口集团有限公司</w:t>
      </w:r>
      <w:r w:rsidRPr="002271F0">
        <w:rPr>
          <w:rFonts w:ascii="仿宋_GB2312" w:eastAsia="仿宋_GB2312" w:hAnsi="宋体" w:hint="eastAsia"/>
          <w:sz w:val="32"/>
          <w:szCs w:val="32"/>
        </w:rPr>
        <w:t>、</w:t>
      </w:r>
      <w:r w:rsidR="00260C9E" w:rsidRPr="00260C9E">
        <w:rPr>
          <w:rFonts w:ascii="仿宋_GB2312" w:eastAsia="仿宋_GB2312" w:hAnsi="宋体" w:hint="eastAsia"/>
          <w:sz w:val="32"/>
          <w:szCs w:val="32"/>
        </w:rPr>
        <w:t>信息技术与计算机技术</w:t>
      </w:r>
      <w:r w:rsidRPr="002271F0">
        <w:rPr>
          <w:rFonts w:ascii="仿宋_GB2312" w:eastAsia="仿宋_GB2312" w:hAnsi="宋体" w:hint="eastAsia"/>
          <w:sz w:val="32"/>
          <w:szCs w:val="32"/>
        </w:rPr>
        <w:t>）、</w:t>
      </w:r>
      <w:r w:rsidR="00260C9E" w:rsidRPr="00260C9E">
        <w:rPr>
          <w:rFonts w:ascii="仿宋_GB2312" w:eastAsia="仿宋_GB2312" w:hAnsi="宋体" w:hint="eastAsia"/>
          <w:sz w:val="32"/>
          <w:szCs w:val="32"/>
        </w:rPr>
        <w:t>丁香乾</w:t>
      </w:r>
      <w:r w:rsidRPr="002271F0">
        <w:rPr>
          <w:rFonts w:ascii="仿宋_GB2312" w:eastAsia="仿宋_GB2312" w:hAnsi="宋体" w:hint="eastAsia"/>
          <w:sz w:val="32"/>
          <w:szCs w:val="32"/>
        </w:rPr>
        <w:t>（</w:t>
      </w:r>
      <w:r w:rsidR="00260C9E" w:rsidRPr="00260C9E">
        <w:rPr>
          <w:rFonts w:ascii="仿宋_GB2312" w:eastAsia="仿宋_GB2312" w:hAnsi="宋体" w:hint="eastAsia"/>
          <w:sz w:val="32"/>
          <w:szCs w:val="32"/>
        </w:rPr>
        <w:t>中国海洋大学</w:t>
      </w:r>
      <w:r w:rsidRPr="002271F0">
        <w:rPr>
          <w:rFonts w:ascii="仿宋_GB2312" w:eastAsia="仿宋_GB2312" w:hAnsi="宋体" w:hint="eastAsia"/>
          <w:sz w:val="32"/>
          <w:szCs w:val="32"/>
        </w:rPr>
        <w:t>、</w:t>
      </w:r>
      <w:r w:rsidR="00260C9E" w:rsidRPr="00260C9E">
        <w:rPr>
          <w:rFonts w:ascii="仿宋_GB2312" w:eastAsia="仿宋_GB2312" w:hAnsi="宋体" w:hint="eastAsia"/>
          <w:sz w:val="32"/>
          <w:szCs w:val="32"/>
        </w:rPr>
        <w:t>计算机应用技术与软件工程</w:t>
      </w:r>
      <w:r w:rsidRPr="002271F0">
        <w:rPr>
          <w:rFonts w:ascii="仿宋_GB2312" w:eastAsia="仿宋_GB2312" w:hAnsi="宋体" w:hint="eastAsia"/>
          <w:sz w:val="32"/>
          <w:szCs w:val="32"/>
        </w:rPr>
        <w:t>）等5名专家意见。</w:t>
      </w:r>
    </w:p>
    <w:p w14:paraId="67593350" w14:textId="77777777" w:rsidR="00036E58" w:rsidRDefault="00ED77F2">
      <w:pPr>
        <w:spacing w:line="600" w:lineRule="exact"/>
        <w:rPr>
          <w:rFonts w:ascii="黑体" w:eastAsia="黑体" w:hAnsi="黑体"/>
          <w:b/>
          <w:sz w:val="32"/>
          <w:szCs w:val="32"/>
        </w:rPr>
      </w:pPr>
      <w:r>
        <w:rPr>
          <w:rFonts w:ascii="黑体" w:eastAsia="黑体" w:hAnsi="黑体"/>
          <w:b/>
          <w:sz w:val="32"/>
          <w:szCs w:val="32"/>
        </w:rPr>
        <w:t>三、提名等级</w:t>
      </w:r>
    </w:p>
    <w:p w14:paraId="64127487" w14:textId="77777777" w:rsidR="00036E58" w:rsidRDefault="00ED77F2">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山东省科技进步二等奖</w:t>
      </w:r>
    </w:p>
    <w:p w14:paraId="330D5189" w14:textId="77777777" w:rsidR="00036E58" w:rsidRDefault="00ED77F2">
      <w:pPr>
        <w:spacing w:line="600" w:lineRule="exact"/>
        <w:rPr>
          <w:rFonts w:ascii="黑体" w:eastAsia="黑体" w:hAnsi="黑体"/>
          <w:b/>
          <w:sz w:val="32"/>
          <w:szCs w:val="32"/>
        </w:rPr>
      </w:pPr>
      <w:r>
        <w:rPr>
          <w:rFonts w:ascii="黑体" w:eastAsia="黑体" w:hAnsi="黑体"/>
          <w:b/>
          <w:sz w:val="32"/>
          <w:szCs w:val="32"/>
        </w:rPr>
        <w:t>四、项目简介</w:t>
      </w:r>
    </w:p>
    <w:p w14:paraId="20FDBD3A" w14:textId="77777777" w:rsidR="00036E58" w:rsidRDefault="00ED77F2">
      <w:pPr>
        <w:spacing w:line="600" w:lineRule="exact"/>
        <w:ind w:firstLineChars="200" w:firstLine="640"/>
        <w:rPr>
          <w:rFonts w:ascii="仿宋_GB2312" w:eastAsia="仿宋_GB2312"/>
          <w:sz w:val="32"/>
          <w:szCs w:val="32"/>
        </w:rPr>
      </w:pPr>
      <w:r>
        <w:rPr>
          <w:rFonts w:ascii="仿宋_GB2312" w:eastAsia="仿宋_GB2312" w:hint="eastAsia"/>
          <w:sz w:val="32"/>
          <w:szCs w:val="32"/>
        </w:rPr>
        <w:t>提升干散货码头的装卸效率和安全性是当前国内外行业的重要任务。本项目针对全天候复杂工况条件下目标识别与精准控制难、人机交互混合作业的安全保障难、全场景全过程的多设备协同难、全要素资源的优化</w:t>
      </w:r>
      <w:proofErr w:type="gramStart"/>
      <w:r>
        <w:rPr>
          <w:rFonts w:ascii="仿宋_GB2312" w:eastAsia="仿宋_GB2312" w:hint="eastAsia"/>
          <w:sz w:val="32"/>
          <w:szCs w:val="32"/>
        </w:rPr>
        <w:t>管控难等</w:t>
      </w:r>
      <w:proofErr w:type="gramEnd"/>
      <w:r>
        <w:rPr>
          <w:rFonts w:ascii="仿宋_GB2312" w:eastAsia="仿宋_GB2312" w:hint="eastAsia"/>
          <w:sz w:val="32"/>
          <w:szCs w:val="32"/>
        </w:rPr>
        <w:t>难题，以设备无人化作业为目标，突破了多传感器融合新技术，研制了专用装卸及清扫作业新装备，提出了全流程自动化作业控制新方法，构</w:t>
      </w:r>
      <w:r>
        <w:rPr>
          <w:rFonts w:ascii="仿宋_GB2312" w:eastAsia="仿宋_GB2312" w:hint="eastAsia"/>
          <w:sz w:val="32"/>
          <w:szCs w:val="32"/>
        </w:rPr>
        <w:lastRenderedPageBreak/>
        <w:t>建了全流程自动化智慧</w:t>
      </w:r>
      <w:proofErr w:type="gramStart"/>
      <w:r>
        <w:rPr>
          <w:rFonts w:ascii="仿宋_GB2312" w:eastAsia="仿宋_GB2312" w:hint="eastAsia"/>
          <w:sz w:val="32"/>
          <w:szCs w:val="32"/>
        </w:rPr>
        <w:t>管控新平台</w:t>
      </w:r>
      <w:proofErr w:type="gramEnd"/>
      <w:r>
        <w:rPr>
          <w:rFonts w:ascii="仿宋_GB2312" w:eastAsia="仿宋_GB2312" w:hint="eastAsia"/>
          <w:sz w:val="32"/>
          <w:szCs w:val="32"/>
        </w:rPr>
        <w:t>，建成了全国首个全流程、全场景、全机种的干散货自动化码头。主要创新成果如下：</w:t>
      </w:r>
    </w:p>
    <w:p w14:paraId="41512659" w14:textId="77777777" w:rsidR="00036E58" w:rsidRDefault="00ED77F2">
      <w:pPr>
        <w:spacing w:line="6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、研发基于数据驱动的多传感器融合干散货码头任务协同技术，解决了全天候复杂工况条件下的</w:t>
      </w:r>
      <w:r>
        <w:rPr>
          <w:rFonts w:ascii="仿宋_GB2312" w:eastAsia="仿宋_GB2312" w:hint="eastAsia"/>
          <w:sz w:val="32"/>
          <w:szCs w:val="32"/>
        </w:rPr>
        <w:t>目标准确识别与精准控制问题，实现了码头生产流程的自动化及多种设备的协同管控、系统运行的安全预警。研发了抓斗姿态识别、轨迹模拟、高精度扫描成像等关键技术，提出了卸船机</w:t>
      </w:r>
      <w:proofErr w:type="gramStart"/>
      <w:r>
        <w:rPr>
          <w:rFonts w:ascii="仿宋_GB2312" w:eastAsia="仿宋_GB2312" w:hint="eastAsia"/>
          <w:sz w:val="32"/>
          <w:szCs w:val="32"/>
        </w:rPr>
        <w:t>顺序排抓策略</w:t>
      </w:r>
      <w:proofErr w:type="gramEnd"/>
      <w:r>
        <w:rPr>
          <w:rFonts w:ascii="仿宋_GB2312" w:eastAsia="仿宋_GB2312" w:hint="eastAsia"/>
          <w:sz w:val="32"/>
          <w:szCs w:val="32"/>
        </w:rPr>
        <w:t>，建立了装卸设备全自动作业模型和抓斗运动控制模型，实现了装卸平衡控制、抓斗闭环防摇、系统安全平稳运行；研发了基于多传感器融合的高精度定位技术，显著提升了定位精度，降低了系统探测时间，实现了多设备协同管控。</w:t>
      </w:r>
    </w:p>
    <w:p w14:paraId="6138FAB9" w14:textId="77777777" w:rsidR="00036E58" w:rsidRDefault="00ED77F2">
      <w:pPr>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、研制基于人工智能的干散货码头专用装卸以及清扫作业装备，攻克了人机交互混合作业的安全环保等难题，实现了九大机种、七种工艺全流程无</w:t>
      </w:r>
      <w:r>
        <w:rPr>
          <w:rFonts w:ascii="仿宋_GB2312" w:eastAsia="仿宋_GB2312" w:hint="eastAsia"/>
          <w:sz w:val="32"/>
          <w:szCs w:val="32"/>
        </w:rPr>
        <w:t>缝隙高可靠的智慧绿色装卸作业。深度融合物联网、高精度定位、激光扫描和智能识别等技术，开发门机自动化系统，作业精准控制效率提高</w:t>
      </w:r>
      <w:r>
        <w:rPr>
          <w:rFonts w:ascii="仿宋_GB2312" w:eastAsia="仿宋_GB2312" w:hint="eastAsia"/>
          <w:sz w:val="32"/>
          <w:szCs w:val="32"/>
        </w:rPr>
        <w:t>2%</w:t>
      </w:r>
      <w:r>
        <w:rPr>
          <w:rFonts w:ascii="仿宋_GB2312" w:eastAsia="仿宋_GB2312" w:hint="eastAsia"/>
          <w:sz w:val="32"/>
          <w:szCs w:val="32"/>
        </w:rPr>
        <w:t>以上、放料成功率</w:t>
      </w:r>
      <w:r>
        <w:rPr>
          <w:rFonts w:ascii="仿宋_GB2312" w:eastAsia="仿宋_GB2312" w:hint="eastAsia"/>
          <w:sz w:val="32"/>
          <w:szCs w:val="32"/>
        </w:rPr>
        <w:t>100%</w:t>
      </w:r>
      <w:r>
        <w:rPr>
          <w:rFonts w:ascii="仿宋_GB2312" w:eastAsia="仿宋_GB2312" w:hint="eastAsia"/>
          <w:sz w:val="32"/>
          <w:szCs w:val="32"/>
        </w:rPr>
        <w:t>；提出点云数据结构构建、自动驾驶中行驶偏差的校正、路口通行路径规划等方法，研制港口专用无人自卸车，满足全天候自动化作业需要；集成机器视觉、互联控制系统和激光雷达等技术，研制火车车厢清扫机器人，实现自主动态清扫，提升清扫作业效率并保证作业安全。</w:t>
      </w:r>
    </w:p>
    <w:p w14:paraId="61F7759A" w14:textId="77777777" w:rsidR="00036E58" w:rsidRDefault="00ED77F2">
      <w:pPr>
        <w:spacing w:line="60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、提出基于云边协同的干散货码头全流程自动化作业控制方法，构建了全场景全过程的干散货码头</w:t>
      </w:r>
      <w:proofErr w:type="gramStart"/>
      <w:r>
        <w:rPr>
          <w:rFonts w:ascii="仿宋_GB2312" w:eastAsia="仿宋_GB2312" w:hint="eastAsia"/>
          <w:sz w:val="32"/>
          <w:szCs w:val="32"/>
        </w:rPr>
        <w:t>无人化</w:t>
      </w:r>
      <w:proofErr w:type="gramEnd"/>
      <w:r>
        <w:rPr>
          <w:rFonts w:ascii="仿宋_GB2312" w:eastAsia="仿宋_GB2312" w:hint="eastAsia"/>
          <w:sz w:val="32"/>
          <w:szCs w:val="32"/>
        </w:rPr>
        <w:t>作业新模式，</w:t>
      </w:r>
      <w:r>
        <w:rPr>
          <w:rFonts w:ascii="仿宋_GB2312" w:eastAsia="仿宋_GB2312" w:hint="eastAsia"/>
          <w:sz w:val="32"/>
          <w:szCs w:val="32"/>
        </w:rPr>
        <w:lastRenderedPageBreak/>
        <w:t>实现了干散</w:t>
      </w:r>
      <w:r>
        <w:rPr>
          <w:rFonts w:ascii="仿宋_GB2312" w:eastAsia="仿宋_GB2312" w:hint="eastAsia"/>
          <w:sz w:val="32"/>
          <w:szCs w:val="32"/>
        </w:rPr>
        <w:t>货安全可靠智能高效的装卸。提出了码头全流程</w:t>
      </w:r>
      <w:proofErr w:type="gramStart"/>
      <w:r>
        <w:rPr>
          <w:rFonts w:ascii="仿宋_GB2312" w:eastAsia="仿宋_GB2312" w:hint="eastAsia"/>
          <w:sz w:val="32"/>
          <w:szCs w:val="32"/>
        </w:rPr>
        <w:t>卸船线</w:t>
      </w:r>
      <w:proofErr w:type="gramEnd"/>
      <w:r>
        <w:rPr>
          <w:rFonts w:ascii="仿宋_GB2312" w:eastAsia="仿宋_GB2312" w:hint="eastAsia"/>
          <w:sz w:val="32"/>
          <w:szCs w:val="32"/>
        </w:rPr>
        <w:t>推优、堆场垛位智能选择等方法，构建了云边协同的水平运输调度、全自动化装车作业新模式，缩减船舶在港时间</w:t>
      </w:r>
      <w:r>
        <w:rPr>
          <w:rFonts w:ascii="仿宋_GB2312" w:eastAsia="仿宋_GB2312" w:hint="eastAsia"/>
          <w:sz w:val="32"/>
          <w:szCs w:val="32"/>
        </w:rPr>
        <w:t>15%</w:t>
      </w:r>
      <w:r>
        <w:rPr>
          <w:rFonts w:ascii="仿宋_GB2312" w:eastAsia="仿宋_GB2312" w:hint="eastAsia"/>
          <w:sz w:val="32"/>
          <w:szCs w:val="32"/>
        </w:rPr>
        <w:t>，提升集疏运效率</w:t>
      </w:r>
      <w:r>
        <w:rPr>
          <w:rFonts w:ascii="仿宋_GB2312" w:eastAsia="仿宋_GB2312" w:hint="eastAsia"/>
          <w:sz w:val="32"/>
          <w:szCs w:val="32"/>
        </w:rPr>
        <w:t>30%</w:t>
      </w:r>
      <w:r>
        <w:rPr>
          <w:rFonts w:ascii="仿宋_GB2312" w:eastAsia="仿宋_GB2312" w:hint="eastAsia"/>
          <w:sz w:val="32"/>
          <w:szCs w:val="32"/>
        </w:rPr>
        <w:t>以上，实现了装卸作业过程的智能、高效、绿色、安全，创造了码头装卸的新质生产力。</w:t>
      </w:r>
    </w:p>
    <w:p w14:paraId="6D679273" w14:textId="77777777" w:rsidR="00036E58" w:rsidRDefault="00ED77F2">
      <w:pPr>
        <w:spacing w:line="60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、研发基于信息物理系统的干散货码头全流程自动化智慧管控平台，解决人机</w:t>
      </w:r>
      <w:proofErr w:type="gramStart"/>
      <w:r>
        <w:rPr>
          <w:rFonts w:ascii="仿宋_GB2312" w:eastAsia="仿宋_GB2312" w:hint="eastAsia"/>
          <w:sz w:val="32"/>
          <w:szCs w:val="32"/>
        </w:rPr>
        <w:t>物环柔性</w:t>
      </w:r>
      <w:proofErr w:type="gramEnd"/>
      <w:r>
        <w:rPr>
          <w:rFonts w:ascii="仿宋_GB2312" w:eastAsia="仿宋_GB2312" w:hint="eastAsia"/>
          <w:sz w:val="32"/>
          <w:szCs w:val="32"/>
        </w:rPr>
        <w:t>协同问题，实现全要素资源的可视化管理、最优化配置和一体化控制。提出了基于</w:t>
      </w:r>
      <w:r>
        <w:rPr>
          <w:rFonts w:ascii="仿宋_GB2312" w:eastAsia="仿宋_GB2312" w:hint="eastAsia"/>
          <w:sz w:val="32"/>
          <w:szCs w:val="32"/>
        </w:rPr>
        <w:t>Petri</w:t>
      </w:r>
      <w:r>
        <w:rPr>
          <w:rFonts w:ascii="仿宋_GB2312" w:eastAsia="仿宋_GB2312" w:hint="eastAsia"/>
          <w:sz w:val="32"/>
          <w:szCs w:val="32"/>
        </w:rPr>
        <w:t>网的系统建模和可达性分析方法，融合多态工业网络、场景态势感知、智能调度、虚拟现实等技术，研发了集</w:t>
      </w:r>
      <w:r>
        <w:rPr>
          <w:rFonts w:ascii="仿宋_GB2312" w:eastAsia="仿宋_GB2312" w:hint="eastAsia"/>
          <w:sz w:val="32"/>
          <w:szCs w:val="32"/>
        </w:rPr>
        <w:t>生产调度、库场管理、设备控制、状态可视于一体的码头信息物理系统，实现了运营现状可察、风险可辨和未来可测，形成了可复制、可推广、可商业化的干散货自动化码头整体方案。</w:t>
      </w:r>
    </w:p>
    <w:p w14:paraId="396A2922" w14:textId="77777777" w:rsidR="00036E58" w:rsidRDefault="00ED77F2">
      <w:pPr>
        <w:spacing w:line="600" w:lineRule="exact"/>
        <w:ind w:firstLineChars="200" w:firstLine="640"/>
        <w:rPr>
          <w:rFonts w:ascii="黑体" w:eastAsia="黑体" w:hAnsi="黑体"/>
          <w:b/>
          <w:sz w:val="32"/>
          <w:szCs w:val="32"/>
        </w:rPr>
      </w:pPr>
      <w:r>
        <w:rPr>
          <w:rFonts w:ascii="仿宋_GB2312" w:eastAsia="仿宋_GB2312" w:hint="eastAsia"/>
          <w:sz w:val="32"/>
          <w:szCs w:val="32"/>
        </w:rPr>
        <w:t>项目</w:t>
      </w:r>
      <w:r>
        <w:rPr>
          <w:rFonts w:ascii="仿宋_GB2312" w:eastAsia="仿宋_GB2312" w:hint="eastAsia"/>
          <w:sz w:val="32"/>
          <w:szCs w:val="32"/>
        </w:rPr>
        <w:t>取得</w:t>
      </w:r>
      <w:r>
        <w:rPr>
          <w:rFonts w:ascii="仿宋_GB2312" w:eastAsia="仿宋_GB2312" w:hint="eastAsia"/>
          <w:sz w:val="32"/>
          <w:szCs w:val="32"/>
        </w:rPr>
        <w:t>发明专利</w:t>
      </w:r>
      <w:r>
        <w:rPr>
          <w:rFonts w:ascii="仿宋_GB2312" w:eastAsia="仿宋_GB2312" w:hint="eastAsia"/>
          <w:sz w:val="32"/>
          <w:szCs w:val="32"/>
        </w:rPr>
        <w:t>25</w:t>
      </w:r>
      <w:r>
        <w:rPr>
          <w:rFonts w:ascii="仿宋_GB2312" w:eastAsia="仿宋_GB2312" w:hint="eastAsia"/>
          <w:sz w:val="32"/>
          <w:szCs w:val="32"/>
        </w:rPr>
        <w:t>项、实用新型</w:t>
      </w:r>
      <w:r>
        <w:rPr>
          <w:rFonts w:ascii="仿宋_GB2312" w:eastAsia="仿宋_GB2312" w:hint="eastAsia"/>
          <w:sz w:val="32"/>
          <w:szCs w:val="32"/>
        </w:rPr>
        <w:t>16</w:t>
      </w:r>
      <w:r>
        <w:rPr>
          <w:rFonts w:ascii="仿宋_GB2312" w:eastAsia="仿宋_GB2312" w:hint="eastAsia"/>
          <w:sz w:val="32"/>
          <w:szCs w:val="32"/>
        </w:rPr>
        <w:t>项</w:t>
      </w:r>
      <w:r>
        <w:rPr>
          <w:rFonts w:ascii="仿宋_GB2312" w:eastAsia="仿宋_GB2312" w:hint="eastAsia"/>
          <w:sz w:val="32"/>
          <w:szCs w:val="32"/>
        </w:rPr>
        <w:t>、</w:t>
      </w:r>
      <w:proofErr w:type="gramStart"/>
      <w:r>
        <w:rPr>
          <w:rFonts w:ascii="仿宋_GB2312" w:eastAsia="仿宋_GB2312" w:hint="eastAsia"/>
          <w:sz w:val="32"/>
          <w:szCs w:val="32"/>
        </w:rPr>
        <w:t>软著</w:t>
      </w:r>
      <w:r>
        <w:rPr>
          <w:rFonts w:ascii="仿宋_GB2312" w:eastAsia="仿宋_GB2312" w:hint="eastAsia"/>
          <w:sz w:val="32"/>
          <w:szCs w:val="32"/>
        </w:rPr>
        <w:t>27</w:t>
      </w:r>
      <w:r>
        <w:rPr>
          <w:rFonts w:ascii="仿宋_GB2312" w:eastAsia="仿宋_GB2312" w:hint="eastAsia"/>
          <w:sz w:val="32"/>
          <w:szCs w:val="32"/>
        </w:rPr>
        <w:t>项</w:t>
      </w:r>
      <w:proofErr w:type="gramEnd"/>
      <w:r>
        <w:rPr>
          <w:rFonts w:ascii="仿宋_GB2312" w:eastAsia="仿宋_GB2312" w:hint="eastAsia"/>
          <w:sz w:val="32"/>
          <w:szCs w:val="32"/>
        </w:rPr>
        <w:t>，</w:t>
      </w:r>
      <w:r>
        <w:rPr>
          <w:rFonts w:ascii="仿宋_GB2312" w:eastAsia="仿宋_GB2312" w:hint="eastAsia"/>
          <w:sz w:val="32"/>
          <w:szCs w:val="32"/>
        </w:rPr>
        <w:t>发布</w:t>
      </w:r>
      <w:r>
        <w:rPr>
          <w:rFonts w:ascii="仿宋_GB2312" w:eastAsia="仿宋_GB2312" w:hint="eastAsia"/>
          <w:sz w:val="32"/>
          <w:szCs w:val="32"/>
        </w:rPr>
        <w:t>标准</w:t>
      </w:r>
      <w:r>
        <w:rPr>
          <w:rFonts w:ascii="仿宋_GB2312" w:eastAsia="仿宋_GB2312" w:hint="eastAsia"/>
          <w:sz w:val="32"/>
          <w:szCs w:val="32"/>
        </w:rPr>
        <w:t>3</w:t>
      </w:r>
      <w:r>
        <w:rPr>
          <w:rFonts w:ascii="仿宋_GB2312" w:eastAsia="仿宋_GB2312" w:hint="eastAsia"/>
          <w:sz w:val="32"/>
          <w:szCs w:val="32"/>
        </w:rPr>
        <w:t>项，</w:t>
      </w:r>
      <w:r>
        <w:rPr>
          <w:rFonts w:ascii="仿宋_GB2312" w:eastAsia="仿宋_GB2312" w:hint="eastAsia"/>
          <w:sz w:val="32"/>
          <w:szCs w:val="32"/>
        </w:rPr>
        <w:t>发表</w:t>
      </w:r>
      <w:r>
        <w:rPr>
          <w:rFonts w:ascii="仿宋_GB2312" w:eastAsia="仿宋_GB2312" w:hint="eastAsia"/>
          <w:sz w:val="32"/>
          <w:szCs w:val="32"/>
        </w:rPr>
        <w:t>论文</w:t>
      </w:r>
      <w:r>
        <w:rPr>
          <w:rFonts w:ascii="仿宋_GB2312" w:eastAsia="仿宋_GB2312" w:hint="eastAsia"/>
          <w:sz w:val="32"/>
          <w:szCs w:val="32"/>
        </w:rPr>
        <w:t>13</w:t>
      </w:r>
      <w:r>
        <w:rPr>
          <w:rFonts w:ascii="仿宋_GB2312" w:eastAsia="仿宋_GB2312" w:hint="eastAsia"/>
          <w:sz w:val="32"/>
          <w:szCs w:val="32"/>
        </w:rPr>
        <w:t>篇，其中</w:t>
      </w:r>
      <w:r>
        <w:rPr>
          <w:rFonts w:ascii="仿宋_GB2312" w:eastAsia="仿宋_GB2312" w:hint="eastAsia"/>
          <w:sz w:val="32"/>
          <w:szCs w:val="32"/>
        </w:rPr>
        <w:t>SCI/EI9</w:t>
      </w:r>
      <w:r>
        <w:rPr>
          <w:rFonts w:ascii="仿宋_GB2312" w:eastAsia="仿宋_GB2312" w:hint="eastAsia"/>
          <w:sz w:val="32"/>
          <w:szCs w:val="32"/>
        </w:rPr>
        <w:t>篇。项目运行以来，作业效率提升</w:t>
      </w:r>
      <w:r>
        <w:rPr>
          <w:rFonts w:ascii="仿宋_GB2312" w:eastAsia="仿宋_GB2312" w:hint="eastAsia"/>
          <w:sz w:val="32"/>
          <w:szCs w:val="32"/>
        </w:rPr>
        <w:t>20%</w:t>
      </w:r>
      <w:r>
        <w:rPr>
          <w:rFonts w:ascii="仿宋_GB2312" w:eastAsia="仿宋_GB2312" w:hint="eastAsia"/>
          <w:sz w:val="32"/>
          <w:szCs w:val="32"/>
        </w:rPr>
        <w:t>、节能超</w:t>
      </w:r>
      <w:r>
        <w:rPr>
          <w:rFonts w:ascii="仿宋_GB2312" w:eastAsia="仿宋_GB2312" w:hint="eastAsia"/>
          <w:sz w:val="32"/>
          <w:szCs w:val="32"/>
        </w:rPr>
        <w:t>20%</w:t>
      </w:r>
      <w:r>
        <w:rPr>
          <w:rFonts w:ascii="仿宋_GB2312" w:eastAsia="仿宋_GB2312" w:hint="eastAsia"/>
          <w:sz w:val="32"/>
          <w:szCs w:val="32"/>
        </w:rPr>
        <w:t>，节支增效超</w:t>
      </w:r>
      <w:r>
        <w:rPr>
          <w:rFonts w:ascii="仿宋_GB2312" w:eastAsia="仿宋_GB2312" w:hint="eastAsia"/>
          <w:sz w:val="32"/>
          <w:szCs w:val="32"/>
        </w:rPr>
        <w:t>4.7</w:t>
      </w:r>
      <w:r>
        <w:rPr>
          <w:rFonts w:ascii="仿宋_GB2312" w:eastAsia="仿宋_GB2312" w:hint="eastAsia"/>
          <w:sz w:val="32"/>
          <w:szCs w:val="32"/>
        </w:rPr>
        <w:t>亿元，经济和社会效益显著。</w:t>
      </w:r>
    </w:p>
    <w:p w14:paraId="38B8D1CC" w14:textId="77777777" w:rsidR="00036E58" w:rsidRDefault="00ED77F2">
      <w:pPr>
        <w:spacing w:line="600" w:lineRule="exact"/>
        <w:rPr>
          <w:rFonts w:ascii="黑体" w:eastAsia="黑体" w:hAnsi="黑体"/>
          <w:b/>
          <w:sz w:val="32"/>
          <w:szCs w:val="32"/>
        </w:rPr>
      </w:pPr>
      <w:r>
        <w:rPr>
          <w:rFonts w:ascii="黑体" w:eastAsia="黑体" w:hAnsi="黑体"/>
          <w:b/>
          <w:sz w:val="32"/>
          <w:szCs w:val="32"/>
        </w:rPr>
        <w:t>五、</w:t>
      </w:r>
      <w:r>
        <w:rPr>
          <w:rFonts w:ascii="黑体" w:eastAsia="黑体" w:hAnsi="黑体" w:hint="eastAsia"/>
          <w:b/>
          <w:sz w:val="32"/>
          <w:szCs w:val="32"/>
        </w:rPr>
        <w:t>主要知识产权和标准规范等目录</w:t>
      </w:r>
    </w:p>
    <w:tbl>
      <w:tblPr>
        <w:tblW w:w="958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51"/>
        <w:gridCol w:w="1159"/>
        <w:gridCol w:w="684"/>
        <w:gridCol w:w="709"/>
        <w:gridCol w:w="798"/>
        <w:gridCol w:w="823"/>
        <w:gridCol w:w="996"/>
        <w:gridCol w:w="1028"/>
        <w:gridCol w:w="891"/>
        <w:gridCol w:w="992"/>
        <w:gridCol w:w="851"/>
      </w:tblGrid>
      <w:tr w:rsidR="00036E58" w14:paraId="496ED187" w14:textId="77777777">
        <w:trPr>
          <w:trHeight w:val="2131"/>
          <w:tblHeader/>
          <w:jc w:val="center"/>
        </w:trPr>
        <w:tc>
          <w:tcPr>
            <w:tcW w:w="651" w:type="dxa"/>
            <w:vAlign w:val="center"/>
          </w:tcPr>
          <w:p w14:paraId="25554DC9" w14:textId="77777777" w:rsidR="00036E58" w:rsidRDefault="00ED77F2">
            <w:pPr>
              <w:pStyle w:val="a3"/>
              <w:adjustRightInd w:val="0"/>
              <w:snapToGrid w:val="0"/>
              <w:spacing w:line="240" w:lineRule="auto"/>
              <w:ind w:firstLineChars="0" w:firstLine="0"/>
              <w:jc w:val="center"/>
              <w:rPr>
                <w:rFonts w:eastAsia="仿宋_GB2312" w:hAnsi="Calibri"/>
                <w:b/>
                <w:bCs/>
                <w:sz w:val="18"/>
                <w:szCs w:val="18"/>
              </w:rPr>
            </w:pPr>
            <w:r>
              <w:rPr>
                <w:rFonts w:eastAsia="仿宋_GB2312" w:hAnsi="Calibri" w:hint="eastAsia"/>
                <w:b/>
                <w:bCs/>
                <w:sz w:val="18"/>
                <w:szCs w:val="18"/>
              </w:rPr>
              <w:lastRenderedPageBreak/>
              <w:t>知识产权（标准）类别</w:t>
            </w:r>
          </w:p>
        </w:tc>
        <w:tc>
          <w:tcPr>
            <w:tcW w:w="1159" w:type="dxa"/>
            <w:vAlign w:val="center"/>
          </w:tcPr>
          <w:p w14:paraId="5495E738" w14:textId="77777777" w:rsidR="00036E58" w:rsidRDefault="00ED77F2">
            <w:pPr>
              <w:pStyle w:val="a3"/>
              <w:adjustRightInd w:val="0"/>
              <w:snapToGrid w:val="0"/>
              <w:spacing w:line="240" w:lineRule="auto"/>
              <w:ind w:firstLineChars="0" w:firstLine="0"/>
              <w:jc w:val="center"/>
              <w:rPr>
                <w:rFonts w:eastAsia="仿宋_GB2312" w:hAnsi="Calibri"/>
                <w:b/>
                <w:bCs/>
                <w:sz w:val="18"/>
                <w:szCs w:val="18"/>
              </w:rPr>
            </w:pPr>
            <w:r>
              <w:rPr>
                <w:rFonts w:eastAsia="仿宋_GB2312" w:hAnsi="Calibri" w:hint="eastAsia"/>
                <w:b/>
                <w:bCs/>
                <w:sz w:val="18"/>
                <w:szCs w:val="18"/>
              </w:rPr>
              <w:t>知识产权（标准）具体名称</w:t>
            </w:r>
          </w:p>
        </w:tc>
        <w:tc>
          <w:tcPr>
            <w:tcW w:w="684" w:type="dxa"/>
            <w:vAlign w:val="center"/>
          </w:tcPr>
          <w:p w14:paraId="15D428F6" w14:textId="77777777" w:rsidR="00036E58" w:rsidRDefault="00ED77F2">
            <w:pPr>
              <w:pStyle w:val="a3"/>
              <w:adjustRightInd w:val="0"/>
              <w:snapToGrid w:val="0"/>
              <w:spacing w:line="240" w:lineRule="auto"/>
              <w:ind w:firstLineChars="0" w:firstLine="0"/>
              <w:jc w:val="center"/>
              <w:rPr>
                <w:rFonts w:eastAsia="仿宋_GB2312" w:hAnsi="Calibri"/>
                <w:b/>
                <w:bCs/>
                <w:sz w:val="18"/>
                <w:szCs w:val="18"/>
              </w:rPr>
            </w:pPr>
            <w:r>
              <w:rPr>
                <w:rFonts w:eastAsia="仿宋_GB2312" w:hAnsi="Calibri" w:hint="eastAsia"/>
                <w:b/>
                <w:bCs/>
                <w:sz w:val="18"/>
                <w:szCs w:val="18"/>
              </w:rPr>
              <w:t>国家</w:t>
            </w:r>
          </w:p>
          <w:p w14:paraId="07342223" w14:textId="77777777" w:rsidR="00036E58" w:rsidRDefault="00ED77F2">
            <w:pPr>
              <w:pStyle w:val="a3"/>
              <w:adjustRightInd w:val="0"/>
              <w:snapToGrid w:val="0"/>
              <w:spacing w:line="240" w:lineRule="auto"/>
              <w:ind w:firstLineChars="0" w:firstLine="0"/>
              <w:jc w:val="center"/>
              <w:rPr>
                <w:rFonts w:eastAsia="仿宋_GB2312" w:hAnsi="Calibri"/>
                <w:b/>
                <w:bCs/>
                <w:sz w:val="18"/>
                <w:szCs w:val="18"/>
              </w:rPr>
            </w:pPr>
            <w:r>
              <w:rPr>
                <w:rFonts w:eastAsia="仿宋_GB2312" w:hAnsi="Calibri" w:hint="eastAsia"/>
                <w:b/>
                <w:bCs/>
                <w:sz w:val="18"/>
                <w:szCs w:val="18"/>
              </w:rPr>
              <w:t>（地区）</w:t>
            </w:r>
          </w:p>
        </w:tc>
        <w:tc>
          <w:tcPr>
            <w:tcW w:w="709" w:type="dxa"/>
            <w:vAlign w:val="center"/>
          </w:tcPr>
          <w:p w14:paraId="760E581A" w14:textId="77777777" w:rsidR="00036E58" w:rsidRDefault="00ED77F2">
            <w:pPr>
              <w:pStyle w:val="a3"/>
              <w:adjustRightInd w:val="0"/>
              <w:snapToGrid w:val="0"/>
              <w:spacing w:line="240" w:lineRule="auto"/>
              <w:ind w:firstLineChars="0" w:firstLine="0"/>
              <w:jc w:val="center"/>
              <w:rPr>
                <w:rFonts w:eastAsia="仿宋_GB2312" w:hAnsi="Calibri"/>
                <w:b/>
                <w:bCs/>
                <w:sz w:val="18"/>
                <w:szCs w:val="18"/>
              </w:rPr>
            </w:pPr>
            <w:r>
              <w:rPr>
                <w:rFonts w:eastAsia="仿宋_GB2312" w:hAnsi="Calibri" w:hint="eastAsia"/>
                <w:b/>
                <w:bCs/>
                <w:sz w:val="18"/>
                <w:szCs w:val="18"/>
              </w:rPr>
              <w:t>授权号（标准编号）</w:t>
            </w:r>
          </w:p>
        </w:tc>
        <w:tc>
          <w:tcPr>
            <w:tcW w:w="798" w:type="dxa"/>
            <w:vAlign w:val="center"/>
          </w:tcPr>
          <w:p w14:paraId="1F56D0EA" w14:textId="77777777" w:rsidR="00036E58" w:rsidRDefault="00ED77F2">
            <w:pPr>
              <w:pStyle w:val="a3"/>
              <w:adjustRightInd w:val="0"/>
              <w:snapToGrid w:val="0"/>
              <w:spacing w:line="240" w:lineRule="auto"/>
              <w:ind w:firstLineChars="0" w:firstLine="0"/>
              <w:jc w:val="center"/>
              <w:rPr>
                <w:rFonts w:eastAsia="仿宋_GB2312" w:hAnsi="Calibri"/>
                <w:b/>
                <w:bCs/>
                <w:sz w:val="18"/>
                <w:szCs w:val="18"/>
              </w:rPr>
            </w:pPr>
            <w:r>
              <w:rPr>
                <w:rFonts w:eastAsia="仿宋_GB2312" w:hAnsi="Calibri" w:hint="eastAsia"/>
                <w:b/>
                <w:bCs/>
                <w:sz w:val="18"/>
                <w:szCs w:val="18"/>
              </w:rPr>
              <w:t>授权（标准发布）日期</w:t>
            </w:r>
          </w:p>
        </w:tc>
        <w:tc>
          <w:tcPr>
            <w:tcW w:w="823" w:type="dxa"/>
            <w:vAlign w:val="center"/>
          </w:tcPr>
          <w:p w14:paraId="60995109" w14:textId="77777777" w:rsidR="00036E58" w:rsidRDefault="00ED77F2">
            <w:pPr>
              <w:pStyle w:val="a3"/>
              <w:adjustRightInd w:val="0"/>
              <w:snapToGrid w:val="0"/>
              <w:spacing w:line="240" w:lineRule="auto"/>
              <w:ind w:firstLineChars="0" w:firstLine="0"/>
              <w:jc w:val="center"/>
              <w:rPr>
                <w:rFonts w:eastAsia="仿宋_GB2312" w:hAnsi="Calibri"/>
                <w:b/>
                <w:bCs/>
                <w:sz w:val="18"/>
                <w:szCs w:val="18"/>
              </w:rPr>
            </w:pPr>
            <w:r>
              <w:rPr>
                <w:rFonts w:eastAsia="仿宋_GB2312" w:hAnsi="Calibri" w:hint="eastAsia"/>
                <w:b/>
                <w:bCs/>
                <w:sz w:val="18"/>
                <w:szCs w:val="18"/>
              </w:rPr>
              <w:t>证书编号（标准批准发布部门）</w:t>
            </w:r>
          </w:p>
        </w:tc>
        <w:tc>
          <w:tcPr>
            <w:tcW w:w="996" w:type="dxa"/>
            <w:vAlign w:val="center"/>
          </w:tcPr>
          <w:p w14:paraId="74C6B0AA" w14:textId="77777777" w:rsidR="00036E58" w:rsidRDefault="00ED77F2">
            <w:pPr>
              <w:pStyle w:val="a3"/>
              <w:adjustRightInd w:val="0"/>
              <w:snapToGrid w:val="0"/>
              <w:spacing w:line="240" w:lineRule="auto"/>
              <w:ind w:firstLineChars="0" w:firstLine="0"/>
              <w:jc w:val="center"/>
              <w:rPr>
                <w:rFonts w:eastAsia="仿宋_GB2312" w:hAnsi="Calibri"/>
                <w:b/>
                <w:bCs/>
                <w:sz w:val="18"/>
                <w:szCs w:val="18"/>
              </w:rPr>
            </w:pPr>
            <w:r>
              <w:rPr>
                <w:rFonts w:eastAsia="仿宋_GB2312" w:hAnsi="Calibri" w:hint="eastAsia"/>
                <w:b/>
                <w:bCs/>
                <w:sz w:val="18"/>
                <w:szCs w:val="18"/>
              </w:rPr>
              <w:t>权利人（标准起草单位）</w:t>
            </w:r>
          </w:p>
        </w:tc>
        <w:tc>
          <w:tcPr>
            <w:tcW w:w="1028" w:type="dxa"/>
            <w:vAlign w:val="center"/>
          </w:tcPr>
          <w:p w14:paraId="05746744" w14:textId="77777777" w:rsidR="00036E58" w:rsidRDefault="00ED77F2">
            <w:pPr>
              <w:pStyle w:val="a3"/>
              <w:adjustRightInd w:val="0"/>
              <w:snapToGrid w:val="0"/>
              <w:spacing w:line="240" w:lineRule="auto"/>
              <w:ind w:firstLineChars="0" w:firstLine="0"/>
              <w:jc w:val="center"/>
              <w:rPr>
                <w:rFonts w:eastAsia="仿宋_GB2312" w:hAnsi="Calibri"/>
                <w:b/>
                <w:bCs/>
                <w:sz w:val="18"/>
                <w:szCs w:val="18"/>
              </w:rPr>
            </w:pPr>
            <w:r>
              <w:rPr>
                <w:rFonts w:eastAsia="仿宋_GB2312" w:hAnsi="Calibri" w:hint="eastAsia"/>
                <w:b/>
                <w:bCs/>
                <w:sz w:val="18"/>
                <w:szCs w:val="18"/>
              </w:rPr>
              <w:t>发明人（标准起草人）</w:t>
            </w:r>
          </w:p>
        </w:tc>
        <w:tc>
          <w:tcPr>
            <w:tcW w:w="891" w:type="dxa"/>
            <w:vAlign w:val="center"/>
          </w:tcPr>
          <w:p w14:paraId="5DAA58C5" w14:textId="77777777" w:rsidR="00036E58" w:rsidRDefault="00ED77F2">
            <w:pPr>
              <w:pStyle w:val="a3"/>
              <w:adjustRightInd w:val="0"/>
              <w:snapToGrid w:val="0"/>
              <w:spacing w:line="240" w:lineRule="auto"/>
              <w:ind w:firstLineChars="0" w:firstLine="0"/>
              <w:jc w:val="center"/>
              <w:rPr>
                <w:rFonts w:eastAsia="仿宋_GB2312" w:hAnsi="Calibri"/>
                <w:b/>
                <w:bCs/>
                <w:sz w:val="18"/>
                <w:szCs w:val="18"/>
              </w:rPr>
            </w:pPr>
            <w:r>
              <w:rPr>
                <w:rFonts w:eastAsia="仿宋_GB2312" w:hAnsi="Calibri" w:hint="eastAsia"/>
                <w:b/>
                <w:bCs/>
                <w:sz w:val="18"/>
                <w:szCs w:val="18"/>
              </w:rPr>
              <w:t>发明专利（标准）有效状态</w:t>
            </w:r>
          </w:p>
        </w:tc>
        <w:tc>
          <w:tcPr>
            <w:tcW w:w="992" w:type="dxa"/>
            <w:vAlign w:val="center"/>
          </w:tcPr>
          <w:p w14:paraId="6B1C58D4" w14:textId="77777777" w:rsidR="00036E58" w:rsidRDefault="00ED77F2">
            <w:pPr>
              <w:pStyle w:val="a3"/>
              <w:adjustRightInd w:val="0"/>
              <w:snapToGrid w:val="0"/>
              <w:spacing w:line="240" w:lineRule="auto"/>
              <w:ind w:firstLineChars="0" w:firstLine="0"/>
              <w:jc w:val="center"/>
              <w:rPr>
                <w:rFonts w:eastAsia="仿宋_GB2312" w:hAnsi="Calibri"/>
                <w:b/>
                <w:bCs/>
                <w:sz w:val="18"/>
                <w:szCs w:val="18"/>
              </w:rPr>
            </w:pPr>
            <w:r>
              <w:rPr>
                <w:rFonts w:eastAsia="仿宋_GB2312" w:hAnsi="Calibri" w:hint="eastAsia"/>
                <w:b/>
                <w:bCs/>
                <w:sz w:val="18"/>
                <w:szCs w:val="18"/>
              </w:rPr>
              <w:t>第一完成人是否为发明人（标准起草人）</w:t>
            </w:r>
          </w:p>
        </w:tc>
        <w:tc>
          <w:tcPr>
            <w:tcW w:w="851" w:type="dxa"/>
            <w:vAlign w:val="center"/>
          </w:tcPr>
          <w:p w14:paraId="39889FFF" w14:textId="77777777" w:rsidR="00036E58" w:rsidRDefault="00ED77F2">
            <w:pPr>
              <w:pStyle w:val="a3"/>
              <w:adjustRightInd w:val="0"/>
              <w:snapToGrid w:val="0"/>
              <w:spacing w:line="240" w:lineRule="auto"/>
              <w:ind w:firstLineChars="0" w:firstLine="0"/>
              <w:jc w:val="center"/>
              <w:rPr>
                <w:rFonts w:eastAsia="仿宋_GB2312" w:hAnsi="Calibri"/>
                <w:b/>
                <w:bCs/>
                <w:sz w:val="18"/>
                <w:szCs w:val="18"/>
              </w:rPr>
            </w:pPr>
            <w:r>
              <w:rPr>
                <w:rFonts w:eastAsia="仿宋_GB2312" w:hAnsi="Calibri" w:hint="eastAsia"/>
                <w:b/>
                <w:bCs/>
                <w:sz w:val="18"/>
                <w:szCs w:val="18"/>
              </w:rPr>
              <w:t>第一完成单位是否为权利人（标准起草单位）</w:t>
            </w:r>
          </w:p>
        </w:tc>
      </w:tr>
      <w:tr w:rsidR="00036E58" w14:paraId="0E2FFD02" w14:textId="77777777">
        <w:trPr>
          <w:trHeight w:hRule="exact" w:val="2784"/>
          <w:jc w:val="center"/>
        </w:trPr>
        <w:tc>
          <w:tcPr>
            <w:tcW w:w="651" w:type="dxa"/>
            <w:vAlign w:val="center"/>
          </w:tcPr>
          <w:p w14:paraId="3B69045B"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发明</w:t>
            </w:r>
          </w:p>
        </w:tc>
        <w:tc>
          <w:tcPr>
            <w:tcW w:w="1159" w:type="dxa"/>
            <w:vAlign w:val="center"/>
          </w:tcPr>
          <w:p w14:paraId="46D8E881"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一种门机抓斗</w:t>
            </w:r>
            <w:proofErr w:type="gramStart"/>
            <w:r>
              <w:rPr>
                <w:rFonts w:eastAsia="仿宋_GB2312" w:hAnsi="Calibri" w:hint="eastAsia"/>
                <w:sz w:val="18"/>
                <w:szCs w:val="18"/>
              </w:rPr>
              <w:t>防摇系统</w:t>
            </w:r>
            <w:proofErr w:type="gramEnd"/>
          </w:p>
        </w:tc>
        <w:tc>
          <w:tcPr>
            <w:tcW w:w="684" w:type="dxa"/>
            <w:vAlign w:val="center"/>
          </w:tcPr>
          <w:p w14:paraId="0A5C87B7" w14:textId="77777777" w:rsidR="00036E58" w:rsidRDefault="00ED77F2">
            <w:pPr>
              <w:spacing w:line="300" w:lineRule="exact"/>
              <w:jc w:val="center"/>
              <w:rPr>
                <w:rFonts w:ascii="仿宋_GB2312" w:eastAsia="仿宋_GB2312"/>
                <w:sz w:val="18"/>
                <w:szCs w:val="18"/>
              </w:rPr>
            </w:pPr>
            <w:r>
              <w:rPr>
                <w:rFonts w:ascii="仿宋_GB2312" w:eastAsia="仿宋_GB2312" w:hint="eastAsia"/>
                <w:sz w:val="18"/>
                <w:szCs w:val="18"/>
              </w:rPr>
              <w:t>中国</w:t>
            </w:r>
          </w:p>
        </w:tc>
        <w:tc>
          <w:tcPr>
            <w:tcW w:w="709" w:type="dxa"/>
            <w:vAlign w:val="center"/>
          </w:tcPr>
          <w:p w14:paraId="1ACF2BB5"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ZL202111450973.1</w:t>
            </w:r>
          </w:p>
        </w:tc>
        <w:tc>
          <w:tcPr>
            <w:tcW w:w="798" w:type="dxa"/>
            <w:vAlign w:val="center"/>
          </w:tcPr>
          <w:p w14:paraId="18CC8963"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2023-9</w:t>
            </w:r>
          </w:p>
        </w:tc>
        <w:tc>
          <w:tcPr>
            <w:tcW w:w="823" w:type="dxa"/>
            <w:vAlign w:val="center"/>
          </w:tcPr>
          <w:p w14:paraId="79BF4B24"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6358625</w:t>
            </w:r>
          </w:p>
        </w:tc>
        <w:tc>
          <w:tcPr>
            <w:tcW w:w="996" w:type="dxa"/>
            <w:vAlign w:val="center"/>
          </w:tcPr>
          <w:p w14:paraId="3AB29C6A"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山东港口渤海湾港集团有限公司、山东朝辉自动化科技有限责任公司</w:t>
            </w:r>
          </w:p>
        </w:tc>
        <w:tc>
          <w:tcPr>
            <w:tcW w:w="1028" w:type="dxa"/>
            <w:vAlign w:val="center"/>
          </w:tcPr>
          <w:p w14:paraId="71275D8E"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吴宇震、栾纪弢、郝健、刘金旭、纪辉、</w:t>
            </w:r>
            <w:r>
              <w:rPr>
                <w:rFonts w:eastAsia="仿宋_GB2312" w:hAnsi="Calibri" w:hint="eastAsia"/>
                <w:sz w:val="18"/>
                <w:szCs w:val="18"/>
              </w:rPr>
              <w:t xml:space="preserve"> </w:t>
            </w:r>
            <w:r>
              <w:rPr>
                <w:rFonts w:eastAsia="仿宋_GB2312" w:hAnsi="Calibri" w:hint="eastAsia"/>
                <w:sz w:val="18"/>
                <w:szCs w:val="18"/>
              </w:rPr>
              <w:t>尹可晖</w:t>
            </w:r>
          </w:p>
        </w:tc>
        <w:tc>
          <w:tcPr>
            <w:tcW w:w="891" w:type="dxa"/>
            <w:vAlign w:val="center"/>
          </w:tcPr>
          <w:p w14:paraId="0E3D02A1"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有效</w:t>
            </w:r>
          </w:p>
        </w:tc>
        <w:tc>
          <w:tcPr>
            <w:tcW w:w="992" w:type="dxa"/>
            <w:vAlign w:val="center"/>
          </w:tcPr>
          <w:p w14:paraId="559A9FA5"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是</w:t>
            </w:r>
          </w:p>
        </w:tc>
        <w:tc>
          <w:tcPr>
            <w:tcW w:w="851" w:type="dxa"/>
            <w:vAlign w:val="center"/>
          </w:tcPr>
          <w:p w14:paraId="27EB6FE2"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否</w:t>
            </w:r>
          </w:p>
        </w:tc>
      </w:tr>
      <w:tr w:rsidR="00036E58" w14:paraId="03AAB530" w14:textId="77777777">
        <w:trPr>
          <w:trHeight w:hRule="exact" w:val="2644"/>
          <w:jc w:val="center"/>
        </w:trPr>
        <w:tc>
          <w:tcPr>
            <w:tcW w:w="651" w:type="dxa"/>
            <w:vAlign w:val="center"/>
          </w:tcPr>
          <w:p w14:paraId="6209E947"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发明</w:t>
            </w:r>
          </w:p>
        </w:tc>
        <w:tc>
          <w:tcPr>
            <w:tcW w:w="1159" w:type="dxa"/>
            <w:vAlign w:val="center"/>
          </w:tcPr>
          <w:p w14:paraId="3147216F"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车辆行为预测场景数据集的构建和管理方法及其系统</w:t>
            </w:r>
          </w:p>
        </w:tc>
        <w:tc>
          <w:tcPr>
            <w:tcW w:w="684" w:type="dxa"/>
            <w:vAlign w:val="center"/>
          </w:tcPr>
          <w:p w14:paraId="10DA7499"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中国</w:t>
            </w:r>
          </w:p>
        </w:tc>
        <w:tc>
          <w:tcPr>
            <w:tcW w:w="709" w:type="dxa"/>
            <w:vAlign w:val="center"/>
          </w:tcPr>
          <w:p w14:paraId="27B7B9D2"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ZL202310449345</w:t>
            </w:r>
            <w:r>
              <w:rPr>
                <w:rFonts w:eastAsia="仿宋_GB2312" w:hAnsi="Calibri"/>
                <w:sz w:val="18"/>
                <w:szCs w:val="18"/>
              </w:rPr>
              <w:t>.</w:t>
            </w:r>
            <w:r>
              <w:rPr>
                <w:rFonts w:eastAsia="仿宋_GB2312" w:hAnsi="Calibri" w:hint="eastAsia"/>
                <w:sz w:val="18"/>
                <w:szCs w:val="18"/>
              </w:rPr>
              <w:t>4</w:t>
            </w:r>
          </w:p>
        </w:tc>
        <w:tc>
          <w:tcPr>
            <w:tcW w:w="798" w:type="dxa"/>
            <w:vAlign w:val="center"/>
          </w:tcPr>
          <w:p w14:paraId="4E607585"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2023-8</w:t>
            </w:r>
          </w:p>
        </w:tc>
        <w:tc>
          <w:tcPr>
            <w:tcW w:w="823" w:type="dxa"/>
            <w:vAlign w:val="center"/>
          </w:tcPr>
          <w:p w14:paraId="65894D0D"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6224137</w:t>
            </w:r>
          </w:p>
        </w:tc>
        <w:tc>
          <w:tcPr>
            <w:tcW w:w="996" w:type="dxa"/>
            <w:vAlign w:val="center"/>
          </w:tcPr>
          <w:p w14:paraId="5F5DCE7A"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山东港口渤海湾港集团有限公司、北京斯年</w:t>
            </w:r>
            <w:proofErr w:type="gramStart"/>
            <w:r>
              <w:rPr>
                <w:rFonts w:eastAsia="仿宋_GB2312" w:hAnsi="Calibri" w:hint="eastAsia"/>
                <w:sz w:val="18"/>
                <w:szCs w:val="18"/>
              </w:rPr>
              <w:t>智驾科技</w:t>
            </w:r>
            <w:proofErr w:type="gramEnd"/>
            <w:r>
              <w:rPr>
                <w:rFonts w:eastAsia="仿宋_GB2312" w:hAnsi="Calibri" w:hint="eastAsia"/>
                <w:sz w:val="18"/>
                <w:szCs w:val="18"/>
              </w:rPr>
              <w:t>有限公司</w:t>
            </w:r>
          </w:p>
        </w:tc>
        <w:tc>
          <w:tcPr>
            <w:tcW w:w="1028" w:type="dxa"/>
            <w:vAlign w:val="center"/>
          </w:tcPr>
          <w:p w14:paraId="2CC70799"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吴宇震、王文通、刘金旭、朱晓龙、郝健、</w:t>
            </w:r>
            <w:r>
              <w:rPr>
                <w:rFonts w:eastAsia="仿宋_GB2312" w:hAnsi="Calibri" w:hint="eastAsia"/>
                <w:sz w:val="18"/>
                <w:szCs w:val="18"/>
              </w:rPr>
              <w:t xml:space="preserve"> </w:t>
            </w:r>
            <w:r>
              <w:rPr>
                <w:rFonts w:eastAsia="仿宋_GB2312" w:hAnsi="Calibri" w:hint="eastAsia"/>
                <w:sz w:val="18"/>
                <w:szCs w:val="18"/>
              </w:rPr>
              <w:t>刘羿、陈之坤、吕长虹</w:t>
            </w:r>
          </w:p>
        </w:tc>
        <w:tc>
          <w:tcPr>
            <w:tcW w:w="891" w:type="dxa"/>
            <w:vAlign w:val="center"/>
          </w:tcPr>
          <w:p w14:paraId="6A7B33EC"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有效</w:t>
            </w:r>
          </w:p>
        </w:tc>
        <w:tc>
          <w:tcPr>
            <w:tcW w:w="992" w:type="dxa"/>
            <w:vAlign w:val="center"/>
          </w:tcPr>
          <w:p w14:paraId="1383DF8B"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是</w:t>
            </w:r>
          </w:p>
        </w:tc>
        <w:tc>
          <w:tcPr>
            <w:tcW w:w="851" w:type="dxa"/>
            <w:vAlign w:val="center"/>
          </w:tcPr>
          <w:p w14:paraId="4523A62C"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否</w:t>
            </w:r>
          </w:p>
        </w:tc>
      </w:tr>
      <w:tr w:rsidR="00036E58" w14:paraId="1AB8A067" w14:textId="77777777">
        <w:trPr>
          <w:trHeight w:hRule="exact" w:val="3171"/>
          <w:jc w:val="center"/>
        </w:trPr>
        <w:tc>
          <w:tcPr>
            <w:tcW w:w="651" w:type="dxa"/>
            <w:vAlign w:val="center"/>
          </w:tcPr>
          <w:p w14:paraId="46F5A5B0"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发明</w:t>
            </w:r>
          </w:p>
        </w:tc>
        <w:tc>
          <w:tcPr>
            <w:tcW w:w="1159" w:type="dxa"/>
            <w:vAlign w:val="center"/>
          </w:tcPr>
          <w:p w14:paraId="58E23411"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一种散货码头装车定位测距装置</w:t>
            </w:r>
          </w:p>
        </w:tc>
        <w:tc>
          <w:tcPr>
            <w:tcW w:w="684" w:type="dxa"/>
            <w:vAlign w:val="center"/>
          </w:tcPr>
          <w:p w14:paraId="78F455ED"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中国</w:t>
            </w:r>
          </w:p>
        </w:tc>
        <w:tc>
          <w:tcPr>
            <w:tcW w:w="709" w:type="dxa"/>
            <w:vAlign w:val="center"/>
          </w:tcPr>
          <w:p w14:paraId="50915890"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ZL202310380328.X</w:t>
            </w:r>
          </w:p>
        </w:tc>
        <w:tc>
          <w:tcPr>
            <w:tcW w:w="798" w:type="dxa"/>
            <w:vAlign w:val="center"/>
          </w:tcPr>
          <w:p w14:paraId="72FF62B4"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2023-10</w:t>
            </w:r>
          </w:p>
        </w:tc>
        <w:tc>
          <w:tcPr>
            <w:tcW w:w="823" w:type="dxa"/>
            <w:vAlign w:val="center"/>
          </w:tcPr>
          <w:p w14:paraId="4A7A7DCA"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6423513</w:t>
            </w:r>
          </w:p>
        </w:tc>
        <w:tc>
          <w:tcPr>
            <w:tcW w:w="996" w:type="dxa"/>
            <w:vAlign w:val="center"/>
          </w:tcPr>
          <w:p w14:paraId="58388586"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青岛港国际股份有限公司、青岛港国际股份有限公司前港分公司</w:t>
            </w:r>
          </w:p>
        </w:tc>
        <w:tc>
          <w:tcPr>
            <w:tcW w:w="1028" w:type="dxa"/>
            <w:vAlign w:val="center"/>
          </w:tcPr>
          <w:p w14:paraId="0B67490A"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赵伟丽、管辉、李炜、杨天学、王德萍、季妍、纪辉、黄磊、</w:t>
            </w:r>
          </w:p>
          <w:p w14:paraId="1469B291"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薛振、马学旭、石郑健、刘尚旗</w:t>
            </w:r>
          </w:p>
        </w:tc>
        <w:tc>
          <w:tcPr>
            <w:tcW w:w="891" w:type="dxa"/>
            <w:vAlign w:val="center"/>
          </w:tcPr>
          <w:p w14:paraId="35F4256A"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有效</w:t>
            </w:r>
          </w:p>
        </w:tc>
        <w:tc>
          <w:tcPr>
            <w:tcW w:w="992" w:type="dxa"/>
            <w:vAlign w:val="center"/>
          </w:tcPr>
          <w:p w14:paraId="724C2AF2"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否</w:t>
            </w:r>
          </w:p>
        </w:tc>
        <w:tc>
          <w:tcPr>
            <w:tcW w:w="851" w:type="dxa"/>
            <w:vAlign w:val="center"/>
          </w:tcPr>
          <w:p w14:paraId="6F188524"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是</w:t>
            </w:r>
          </w:p>
        </w:tc>
      </w:tr>
      <w:tr w:rsidR="00036E58" w14:paraId="6D472747" w14:textId="77777777">
        <w:trPr>
          <w:trHeight w:hRule="exact" w:val="2808"/>
          <w:jc w:val="center"/>
        </w:trPr>
        <w:tc>
          <w:tcPr>
            <w:tcW w:w="651" w:type="dxa"/>
            <w:vAlign w:val="center"/>
          </w:tcPr>
          <w:p w14:paraId="37EE5FAB"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发明</w:t>
            </w:r>
          </w:p>
        </w:tc>
        <w:tc>
          <w:tcPr>
            <w:tcW w:w="1159" w:type="dxa"/>
            <w:vAlign w:val="center"/>
          </w:tcPr>
          <w:p w14:paraId="4ED8EB34"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一种散货码头堆场垛位的智能选择方法及系统</w:t>
            </w:r>
          </w:p>
        </w:tc>
        <w:tc>
          <w:tcPr>
            <w:tcW w:w="684" w:type="dxa"/>
            <w:vAlign w:val="center"/>
          </w:tcPr>
          <w:p w14:paraId="72C3F9B0"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澳大利亚</w:t>
            </w:r>
          </w:p>
        </w:tc>
        <w:tc>
          <w:tcPr>
            <w:tcW w:w="709" w:type="dxa"/>
            <w:vAlign w:val="center"/>
          </w:tcPr>
          <w:p w14:paraId="634EBFEF"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202011063403.2</w:t>
            </w:r>
          </w:p>
        </w:tc>
        <w:tc>
          <w:tcPr>
            <w:tcW w:w="798" w:type="dxa"/>
            <w:vAlign w:val="center"/>
          </w:tcPr>
          <w:p w14:paraId="5F261C59"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2021-9</w:t>
            </w:r>
          </w:p>
        </w:tc>
        <w:tc>
          <w:tcPr>
            <w:tcW w:w="823" w:type="dxa"/>
            <w:vAlign w:val="center"/>
          </w:tcPr>
          <w:p w14:paraId="541A6B15"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2021104978</w:t>
            </w:r>
          </w:p>
        </w:tc>
        <w:tc>
          <w:tcPr>
            <w:tcW w:w="996" w:type="dxa"/>
            <w:vAlign w:val="center"/>
          </w:tcPr>
          <w:p w14:paraId="148ADBEC"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华东师范大学</w:t>
            </w:r>
          </w:p>
        </w:tc>
        <w:tc>
          <w:tcPr>
            <w:tcW w:w="1028" w:type="dxa"/>
            <w:vAlign w:val="center"/>
          </w:tcPr>
          <w:p w14:paraId="2E23B7AA"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吕长虹、杨立光、宣国宝、</w:t>
            </w:r>
            <w:r>
              <w:rPr>
                <w:rFonts w:eastAsia="仿宋_GB2312" w:hAnsi="Calibri" w:hint="eastAsia"/>
                <w:sz w:val="18"/>
                <w:szCs w:val="18"/>
              </w:rPr>
              <w:t xml:space="preserve"> </w:t>
            </w:r>
            <w:r>
              <w:rPr>
                <w:rFonts w:eastAsia="仿宋_GB2312" w:hAnsi="Calibri" w:hint="eastAsia"/>
                <w:sz w:val="18"/>
                <w:szCs w:val="18"/>
              </w:rPr>
              <w:t>张小锐、李顺平、王超、成常杰</w:t>
            </w:r>
          </w:p>
        </w:tc>
        <w:tc>
          <w:tcPr>
            <w:tcW w:w="891" w:type="dxa"/>
            <w:vAlign w:val="center"/>
          </w:tcPr>
          <w:p w14:paraId="2B49C0D0"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有效</w:t>
            </w:r>
          </w:p>
        </w:tc>
        <w:tc>
          <w:tcPr>
            <w:tcW w:w="992" w:type="dxa"/>
            <w:vAlign w:val="center"/>
          </w:tcPr>
          <w:p w14:paraId="4776AD0D"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否</w:t>
            </w:r>
          </w:p>
        </w:tc>
        <w:tc>
          <w:tcPr>
            <w:tcW w:w="851" w:type="dxa"/>
            <w:vAlign w:val="center"/>
          </w:tcPr>
          <w:p w14:paraId="2ED99C1F"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否</w:t>
            </w:r>
          </w:p>
        </w:tc>
      </w:tr>
      <w:tr w:rsidR="00036E58" w14:paraId="673A92CC" w14:textId="77777777">
        <w:trPr>
          <w:trHeight w:hRule="exact" w:val="2424"/>
          <w:jc w:val="center"/>
        </w:trPr>
        <w:tc>
          <w:tcPr>
            <w:tcW w:w="651" w:type="dxa"/>
            <w:vAlign w:val="center"/>
          </w:tcPr>
          <w:p w14:paraId="5DBABCB6"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lastRenderedPageBreak/>
              <w:t>发明</w:t>
            </w:r>
          </w:p>
        </w:tc>
        <w:tc>
          <w:tcPr>
            <w:tcW w:w="1159" w:type="dxa"/>
            <w:vAlign w:val="center"/>
          </w:tcPr>
          <w:p w14:paraId="5FE67DF0"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点云最近邻数据结构构建方法及其系统</w:t>
            </w:r>
          </w:p>
        </w:tc>
        <w:tc>
          <w:tcPr>
            <w:tcW w:w="684" w:type="dxa"/>
            <w:vAlign w:val="center"/>
          </w:tcPr>
          <w:p w14:paraId="287A48A4"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中国</w:t>
            </w:r>
          </w:p>
        </w:tc>
        <w:tc>
          <w:tcPr>
            <w:tcW w:w="709" w:type="dxa"/>
            <w:vAlign w:val="center"/>
          </w:tcPr>
          <w:p w14:paraId="764176FE"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ZL202310315467.4</w:t>
            </w:r>
          </w:p>
        </w:tc>
        <w:tc>
          <w:tcPr>
            <w:tcW w:w="798" w:type="dxa"/>
            <w:vAlign w:val="center"/>
          </w:tcPr>
          <w:p w14:paraId="487EF00D"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2023-8</w:t>
            </w:r>
          </w:p>
        </w:tc>
        <w:tc>
          <w:tcPr>
            <w:tcW w:w="823" w:type="dxa"/>
            <w:vAlign w:val="center"/>
          </w:tcPr>
          <w:p w14:paraId="48CBED47"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6230048</w:t>
            </w:r>
          </w:p>
        </w:tc>
        <w:tc>
          <w:tcPr>
            <w:tcW w:w="996" w:type="dxa"/>
            <w:vAlign w:val="center"/>
          </w:tcPr>
          <w:p w14:paraId="525A8C5E"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山东港口渤海湾港集团有限公司、北京斯年</w:t>
            </w:r>
            <w:proofErr w:type="gramStart"/>
            <w:r>
              <w:rPr>
                <w:rFonts w:eastAsia="仿宋_GB2312" w:hAnsi="Calibri" w:hint="eastAsia"/>
                <w:sz w:val="18"/>
                <w:szCs w:val="18"/>
              </w:rPr>
              <w:t>智驾科技</w:t>
            </w:r>
            <w:proofErr w:type="gramEnd"/>
            <w:r>
              <w:rPr>
                <w:rFonts w:eastAsia="仿宋_GB2312" w:hAnsi="Calibri" w:hint="eastAsia"/>
                <w:sz w:val="18"/>
                <w:szCs w:val="18"/>
              </w:rPr>
              <w:t>有限公司</w:t>
            </w:r>
          </w:p>
        </w:tc>
        <w:tc>
          <w:tcPr>
            <w:tcW w:w="1028" w:type="dxa"/>
            <w:vAlign w:val="center"/>
          </w:tcPr>
          <w:p w14:paraId="76C7C83D"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吴宇震、陈亮、郝健、吕长虹、郭林栋、刘金辉、刘羿</w:t>
            </w:r>
          </w:p>
        </w:tc>
        <w:tc>
          <w:tcPr>
            <w:tcW w:w="891" w:type="dxa"/>
            <w:vAlign w:val="center"/>
          </w:tcPr>
          <w:p w14:paraId="6959C10C"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有效</w:t>
            </w:r>
          </w:p>
        </w:tc>
        <w:tc>
          <w:tcPr>
            <w:tcW w:w="992" w:type="dxa"/>
            <w:vAlign w:val="center"/>
          </w:tcPr>
          <w:p w14:paraId="334FD0FC"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是</w:t>
            </w:r>
          </w:p>
        </w:tc>
        <w:tc>
          <w:tcPr>
            <w:tcW w:w="851" w:type="dxa"/>
            <w:vAlign w:val="center"/>
          </w:tcPr>
          <w:p w14:paraId="18113568"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否</w:t>
            </w:r>
          </w:p>
        </w:tc>
      </w:tr>
      <w:tr w:rsidR="00036E58" w14:paraId="1FC14F03" w14:textId="77777777">
        <w:trPr>
          <w:trHeight w:hRule="exact" w:val="3419"/>
          <w:jc w:val="center"/>
        </w:trPr>
        <w:tc>
          <w:tcPr>
            <w:tcW w:w="651" w:type="dxa"/>
            <w:vAlign w:val="center"/>
          </w:tcPr>
          <w:p w14:paraId="4D1E88E8"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发明</w:t>
            </w:r>
          </w:p>
        </w:tc>
        <w:tc>
          <w:tcPr>
            <w:tcW w:w="1159" w:type="dxa"/>
            <w:vAlign w:val="center"/>
          </w:tcPr>
          <w:p w14:paraId="2776FC3B"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一种万吨级船舶卸船作业方法</w:t>
            </w:r>
          </w:p>
        </w:tc>
        <w:tc>
          <w:tcPr>
            <w:tcW w:w="684" w:type="dxa"/>
            <w:vAlign w:val="center"/>
          </w:tcPr>
          <w:p w14:paraId="1AB73602" w14:textId="77777777" w:rsidR="00036E58" w:rsidRDefault="00ED77F2">
            <w:pPr>
              <w:spacing w:line="300" w:lineRule="exact"/>
              <w:jc w:val="center"/>
              <w:rPr>
                <w:rFonts w:ascii="仿宋_GB2312" w:eastAsia="仿宋_GB2312"/>
                <w:sz w:val="18"/>
                <w:szCs w:val="18"/>
              </w:rPr>
            </w:pPr>
            <w:r>
              <w:rPr>
                <w:rFonts w:ascii="仿宋_GB2312" w:eastAsia="仿宋_GB2312" w:hint="eastAsia"/>
                <w:sz w:val="18"/>
                <w:szCs w:val="18"/>
              </w:rPr>
              <w:t>中国</w:t>
            </w:r>
          </w:p>
        </w:tc>
        <w:tc>
          <w:tcPr>
            <w:tcW w:w="709" w:type="dxa"/>
            <w:vAlign w:val="center"/>
          </w:tcPr>
          <w:p w14:paraId="019FA4A6"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ZL202111038656.9</w:t>
            </w:r>
          </w:p>
        </w:tc>
        <w:tc>
          <w:tcPr>
            <w:tcW w:w="798" w:type="dxa"/>
            <w:vAlign w:val="center"/>
          </w:tcPr>
          <w:p w14:paraId="647C3770"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2023-3</w:t>
            </w:r>
          </w:p>
        </w:tc>
        <w:tc>
          <w:tcPr>
            <w:tcW w:w="823" w:type="dxa"/>
            <w:vAlign w:val="center"/>
          </w:tcPr>
          <w:p w14:paraId="0C67BA4E"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5775333</w:t>
            </w:r>
          </w:p>
        </w:tc>
        <w:tc>
          <w:tcPr>
            <w:tcW w:w="996" w:type="dxa"/>
            <w:vAlign w:val="center"/>
          </w:tcPr>
          <w:p w14:paraId="0262EF86"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青岛港国际股份有限公司、青岛港董家口矿石码头有限公司</w:t>
            </w:r>
          </w:p>
        </w:tc>
        <w:tc>
          <w:tcPr>
            <w:tcW w:w="1028" w:type="dxa"/>
            <w:vAlign w:val="center"/>
          </w:tcPr>
          <w:p w14:paraId="288B8919"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赵兵、代伟军、于守水、</w:t>
            </w:r>
            <w:r>
              <w:rPr>
                <w:rFonts w:eastAsia="仿宋_GB2312" w:hAnsi="Calibri" w:hint="eastAsia"/>
                <w:sz w:val="18"/>
                <w:szCs w:val="18"/>
              </w:rPr>
              <w:t xml:space="preserve"> </w:t>
            </w:r>
            <w:r>
              <w:rPr>
                <w:rFonts w:eastAsia="仿宋_GB2312" w:hAnsi="Calibri" w:hint="eastAsia"/>
                <w:sz w:val="18"/>
                <w:szCs w:val="18"/>
              </w:rPr>
              <w:t>尹崇志、管辉、刘文栋、王涛、王政、</w:t>
            </w:r>
            <w:r>
              <w:rPr>
                <w:rFonts w:eastAsia="仿宋_GB2312" w:hAnsi="Calibri" w:hint="eastAsia"/>
                <w:sz w:val="18"/>
                <w:szCs w:val="18"/>
              </w:rPr>
              <w:t xml:space="preserve"> </w:t>
            </w:r>
            <w:r>
              <w:rPr>
                <w:rFonts w:eastAsia="仿宋_GB2312" w:hAnsi="Calibri" w:hint="eastAsia"/>
                <w:sz w:val="18"/>
                <w:szCs w:val="18"/>
              </w:rPr>
              <w:t>于</w:t>
            </w:r>
            <w:proofErr w:type="gramStart"/>
            <w:r>
              <w:rPr>
                <w:rFonts w:eastAsia="仿宋_GB2312" w:hAnsi="Calibri" w:hint="eastAsia"/>
                <w:sz w:val="18"/>
                <w:szCs w:val="18"/>
              </w:rPr>
              <w:t>世</w:t>
            </w:r>
            <w:proofErr w:type="gramEnd"/>
            <w:r>
              <w:rPr>
                <w:rFonts w:eastAsia="仿宋_GB2312" w:hAnsi="Calibri" w:hint="eastAsia"/>
                <w:sz w:val="18"/>
                <w:szCs w:val="18"/>
              </w:rPr>
              <w:t>迎、黄蒙恩、张坤、袁瑞磊、廉森</w:t>
            </w:r>
          </w:p>
        </w:tc>
        <w:tc>
          <w:tcPr>
            <w:tcW w:w="891" w:type="dxa"/>
            <w:vAlign w:val="center"/>
          </w:tcPr>
          <w:p w14:paraId="0C175E60"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有效</w:t>
            </w:r>
          </w:p>
        </w:tc>
        <w:tc>
          <w:tcPr>
            <w:tcW w:w="992" w:type="dxa"/>
            <w:vAlign w:val="center"/>
          </w:tcPr>
          <w:p w14:paraId="778C4EA1"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否</w:t>
            </w:r>
          </w:p>
        </w:tc>
        <w:tc>
          <w:tcPr>
            <w:tcW w:w="851" w:type="dxa"/>
            <w:vAlign w:val="center"/>
          </w:tcPr>
          <w:p w14:paraId="5CB17ACF"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是</w:t>
            </w:r>
          </w:p>
        </w:tc>
      </w:tr>
      <w:tr w:rsidR="00036E58" w14:paraId="19BCA72F" w14:textId="77777777">
        <w:trPr>
          <w:trHeight w:hRule="exact" w:val="1981"/>
          <w:jc w:val="center"/>
        </w:trPr>
        <w:tc>
          <w:tcPr>
            <w:tcW w:w="651" w:type="dxa"/>
            <w:vAlign w:val="center"/>
          </w:tcPr>
          <w:p w14:paraId="5600EA93"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发明</w:t>
            </w:r>
          </w:p>
        </w:tc>
        <w:tc>
          <w:tcPr>
            <w:tcW w:w="1159" w:type="dxa"/>
            <w:vAlign w:val="center"/>
          </w:tcPr>
          <w:p w14:paraId="7C33E3FD"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干散货码头全流程</w:t>
            </w:r>
            <w:proofErr w:type="gramStart"/>
            <w:r>
              <w:rPr>
                <w:rFonts w:eastAsia="仿宋_GB2312" w:hAnsi="Calibri" w:hint="eastAsia"/>
                <w:sz w:val="18"/>
                <w:szCs w:val="18"/>
              </w:rPr>
              <w:t>卸船线</w:t>
            </w:r>
            <w:proofErr w:type="gramEnd"/>
            <w:r>
              <w:rPr>
                <w:rFonts w:eastAsia="仿宋_GB2312" w:hAnsi="Calibri" w:hint="eastAsia"/>
                <w:sz w:val="18"/>
                <w:szCs w:val="18"/>
              </w:rPr>
              <w:t>推优技术优化系统、方法及应用</w:t>
            </w:r>
          </w:p>
        </w:tc>
        <w:tc>
          <w:tcPr>
            <w:tcW w:w="684" w:type="dxa"/>
            <w:vAlign w:val="center"/>
          </w:tcPr>
          <w:p w14:paraId="6DBE51E6"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中国</w:t>
            </w:r>
          </w:p>
        </w:tc>
        <w:tc>
          <w:tcPr>
            <w:tcW w:w="709" w:type="dxa"/>
            <w:vAlign w:val="center"/>
          </w:tcPr>
          <w:p w14:paraId="3958E176"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ZL202211430003.X</w:t>
            </w:r>
          </w:p>
        </w:tc>
        <w:tc>
          <w:tcPr>
            <w:tcW w:w="798" w:type="dxa"/>
            <w:vAlign w:val="center"/>
          </w:tcPr>
          <w:p w14:paraId="21CE3DEA"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2023-8</w:t>
            </w:r>
          </w:p>
        </w:tc>
        <w:tc>
          <w:tcPr>
            <w:tcW w:w="823" w:type="dxa"/>
            <w:vAlign w:val="center"/>
          </w:tcPr>
          <w:p w14:paraId="002A0FE1"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6224152</w:t>
            </w:r>
          </w:p>
        </w:tc>
        <w:tc>
          <w:tcPr>
            <w:tcW w:w="996" w:type="dxa"/>
            <w:vAlign w:val="center"/>
          </w:tcPr>
          <w:p w14:paraId="68AFE45B"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山东朝辉自动化科技有限责任公司</w:t>
            </w:r>
          </w:p>
        </w:tc>
        <w:tc>
          <w:tcPr>
            <w:tcW w:w="1028" w:type="dxa"/>
            <w:vAlign w:val="center"/>
          </w:tcPr>
          <w:p w14:paraId="3ED86B0D"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纪辉、尹可晖、董怡、徐琳</w:t>
            </w:r>
          </w:p>
        </w:tc>
        <w:tc>
          <w:tcPr>
            <w:tcW w:w="891" w:type="dxa"/>
            <w:vAlign w:val="center"/>
          </w:tcPr>
          <w:p w14:paraId="0F8F9A7B"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有效</w:t>
            </w:r>
          </w:p>
        </w:tc>
        <w:tc>
          <w:tcPr>
            <w:tcW w:w="992" w:type="dxa"/>
            <w:vAlign w:val="center"/>
          </w:tcPr>
          <w:p w14:paraId="13262279"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否</w:t>
            </w:r>
          </w:p>
        </w:tc>
        <w:tc>
          <w:tcPr>
            <w:tcW w:w="851" w:type="dxa"/>
            <w:vAlign w:val="center"/>
          </w:tcPr>
          <w:p w14:paraId="390541DE"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否</w:t>
            </w:r>
          </w:p>
        </w:tc>
      </w:tr>
      <w:tr w:rsidR="00036E58" w14:paraId="0C10362A" w14:textId="77777777">
        <w:trPr>
          <w:trHeight w:hRule="exact" w:val="4691"/>
          <w:jc w:val="center"/>
        </w:trPr>
        <w:tc>
          <w:tcPr>
            <w:tcW w:w="651" w:type="dxa"/>
            <w:vAlign w:val="center"/>
          </w:tcPr>
          <w:p w14:paraId="75667F20"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lastRenderedPageBreak/>
              <w:t>其它</w:t>
            </w:r>
          </w:p>
        </w:tc>
        <w:tc>
          <w:tcPr>
            <w:tcW w:w="1159" w:type="dxa"/>
            <w:vAlign w:val="center"/>
          </w:tcPr>
          <w:p w14:paraId="7827F2A5" w14:textId="77777777" w:rsidR="00036E58" w:rsidRDefault="00ED77F2">
            <w:pPr>
              <w:pStyle w:val="a3"/>
              <w:spacing w:line="300" w:lineRule="exact"/>
              <w:ind w:firstLineChars="0" w:firstLine="0"/>
              <w:jc w:val="center"/>
              <w:rPr>
                <w:rFonts w:eastAsia="仿宋_GB2312" w:hAnsi="Calibri"/>
                <w:sz w:val="18"/>
                <w:szCs w:val="18"/>
              </w:rPr>
            </w:pPr>
            <w:proofErr w:type="spellStart"/>
            <w:r>
              <w:rPr>
                <w:rFonts w:eastAsia="仿宋_GB2312" w:hAnsi="Calibri" w:hint="eastAsia"/>
                <w:sz w:val="18"/>
                <w:szCs w:val="18"/>
              </w:rPr>
              <w:t>Bismuthene</w:t>
            </w:r>
            <w:proofErr w:type="spellEnd"/>
            <w:r>
              <w:rPr>
                <w:rFonts w:eastAsia="仿宋_GB2312" w:hAnsi="Calibri" w:hint="eastAsia"/>
                <w:sz w:val="18"/>
                <w:szCs w:val="18"/>
              </w:rPr>
              <w:t xml:space="preserve"> quantum dots integrated D-shaped fiber as saturable absorber for multi-type soliton fiber lasers</w:t>
            </w:r>
          </w:p>
        </w:tc>
        <w:tc>
          <w:tcPr>
            <w:tcW w:w="684" w:type="dxa"/>
            <w:vAlign w:val="center"/>
          </w:tcPr>
          <w:p w14:paraId="2F94A63E"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美国</w:t>
            </w:r>
          </w:p>
        </w:tc>
        <w:tc>
          <w:tcPr>
            <w:tcW w:w="709" w:type="dxa"/>
            <w:vAlign w:val="center"/>
          </w:tcPr>
          <w:p w14:paraId="74BA6D90"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WOS:000992353900001</w:t>
            </w:r>
          </w:p>
        </w:tc>
        <w:tc>
          <w:tcPr>
            <w:tcW w:w="798" w:type="dxa"/>
            <w:vAlign w:val="center"/>
          </w:tcPr>
          <w:p w14:paraId="2F0A33BC"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2023-1</w:t>
            </w:r>
          </w:p>
        </w:tc>
        <w:tc>
          <w:tcPr>
            <w:tcW w:w="823" w:type="dxa"/>
            <w:vAlign w:val="center"/>
          </w:tcPr>
          <w:p w14:paraId="356F880B"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无</w:t>
            </w:r>
          </w:p>
        </w:tc>
        <w:tc>
          <w:tcPr>
            <w:tcW w:w="996" w:type="dxa"/>
            <w:vAlign w:val="center"/>
          </w:tcPr>
          <w:p w14:paraId="12C2D22F"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山东大学</w:t>
            </w:r>
          </w:p>
        </w:tc>
        <w:tc>
          <w:tcPr>
            <w:tcW w:w="1028" w:type="dxa"/>
            <w:vAlign w:val="center"/>
          </w:tcPr>
          <w:p w14:paraId="570613CA"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潘瀚、褚宏伟、李英、潘忠奔、赵佳、赵圣之、黄卫春、李德春（通讯作者）</w:t>
            </w:r>
          </w:p>
        </w:tc>
        <w:tc>
          <w:tcPr>
            <w:tcW w:w="891" w:type="dxa"/>
            <w:vAlign w:val="center"/>
          </w:tcPr>
          <w:p w14:paraId="1F32077F"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有效</w:t>
            </w:r>
          </w:p>
        </w:tc>
        <w:tc>
          <w:tcPr>
            <w:tcW w:w="992" w:type="dxa"/>
            <w:vAlign w:val="center"/>
          </w:tcPr>
          <w:p w14:paraId="5D56682E"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否</w:t>
            </w:r>
          </w:p>
        </w:tc>
        <w:tc>
          <w:tcPr>
            <w:tcW w:w="851" w:type="dxa"/>
            <w:vAlign w:val="center"/>
          </w:tcPr>
          <w:p w14:paraId="56E78CC5" w14:textId="77777777" w:rsidR="00036E58" w:rsidRDefault="00ED77F2">
            <w:pPr>
              <w:pStyle w:val="a3"/>
              <w:spacing w:line="300" w:lineRule="exact"/>
              <w:ind w:firstLineChars="0" w:firstLine="0"/>
              <w:jc w:val="center"/>
              <w:rPr>
                <w:rFonts w:eastAsia="仿宋_GB2312" w:hAnsi="Calibri"/>
                <w:sz w:val="18"/>
                <w:szCs w:val="18"/>
              </w:rPr>
            </w:pPr>
            <w:r>
              <w:rPr>
                <w:rFonts w:eastAsia="仿宋_GB2312" w:hAnsi="Calibri" w:hint="eastAsia"/>
                <w:sz w:val="18"/>
                <w:szCs w:val="18"/>
              </w:rPr>
              <w:t>否</w:t>
            </w:r>
          </w:p>
        </w:tc>
      </w:tr>
      <w:tr w:rsidR="00036E58" w14:paraId="56089522" w14:textId="77777777">
        <w:trPr>
          <w:trHeight w:hRule="exact" w:val="3635"/>
          <w:jc w:val="center"/>
        </w:trPr>
        <w:tc>
          <w:tcPr>
            <w:tcW w:w="651" w:type="dxa"/>
            <w:vAlign w:val="center"/>
          </w:tcPr>
          <w:p w14:paraId="64FA9F81" w14:textId="77777777" w:rsidR="00036E58" w:rsidRDefault="00ED77F2">
            <w:pPr>
              <w:pStyle w:val="a3"/>
              <w:spacing w:line="280" w:lineRule="exact"/>
              <w:ind w:firstLineChars="0" w:firstLine="0"/>
              <w:jc w:val="center"/>
              <w:rPr>
                <w:rFonts w:eastAsia="仿宋_GB2312" w:hAnsi="Calibri"/>
                <w:sz w:val="18"/>
                <w:szCs w:val="18"/>
              </w:rPr>
            </w:pPr>
            <w:proofErr w:type="gramStart"/>
            <w:r>
              <w:rPr>
                <w:rFonts w:eastAsia="仿宋_GB2312" w:hAnsi="Calibri" w:hint="eastAsia"/>
                <w:sz w:val="18"/>
                <w:szCs w:val="18"/>
              </w:rPr>
              <w:t>软著</w:t>
            </w:r>
            <w:proofErr w:type="gramEnd"/>
          </w:p>
        </w:tc>
        <w:tc>
          <w:tcPr>
            <w:tcW w:w="1159" w:type="dxa"/>
            <w:vAlign w:val="center"/>
          </w:tcPr>
          <w:p w14:paraId="7DC6052E" w14:textId="77777777" w:rsidR="00036E58" w:rsidRDefault="00ED77F2">
            <w:pPr>
              <w:pStyle w:val="a3"/>
              <w:spacing w:line="280" w:lineRule="exact"/>
              <w:ind w:firstLineChars="0" w:firstLine="0"/>
              <w:jc w:val="center"/>
              <w:rPr>
                <w:rFonts w:eastAsia="仿宋_GB2312" w:hAnsi="Calibri"/>
                <w:sz w:val="18"/>
                <w:szCs w:val="18"/>
              </w:rPr>
            </w:pPr>
            <w:r>
              <w:rPr>
                <w:rFonts w:eastAsia="仿宋_GB2312" w:hAnsi="Calibri" w:hint="eastAsia"/>
                <w:sz w:val="18"/>
                <w:szCs w:val="18"/>
              </w:rPr>
              <w:t>堆场设备智慧管</w:t>
            </w:r>
            <w:proofErr w:type="gramStart"/>
            <w:r>
              <w:rPr>
                <w:rFonts w:eastAsia="仿宋_GB2312" w:hAnsi="Calibri" w:hint="eastAsia"/>
                <w:sz w:val="18"/>
                <w:szCs w:val="18"/>
              </w:rPr>
              <w:t>控软件</w:t>
            </w:r>
            <w:proofErr w:type="gramEnd"/>
          </w:p>
        </w:tc>
        <w:tc>
          <w:tcPr>
            <w:tcW w:w="684" w:type="dxa"/>
            <w:vAlign w:val="center"/>
          </w:tcPr>
          <w:p w14:paraId="30C1B670" w14:textId="77777777" w:rsidR="00036E58" w:rsidRDefault="00ED77F2">
            <w:pPr>
              <w:pStyle w:val="a3"/>
              <w:spacing w:line="280" w:lineRule="exact"/>
              <w:ind w:firstLineChars="0" w:firstLine="0"/>
              <w:jc w:val="center"/>
              <w:rPr>
                <w:rFonts w:eastAsia="仿宋_GB2312" w:hAnsi="Calibri"/>
                <w:sz w:val="18"/>
                <w:szCs w:val="18"/>
              </w:rPr>
            </w:pPr>
            <w:r>
              <w:rPr>
                <w:rFonts w:eastAsia="仿宋_GB2312" w:hAnsi="Calibri" w:hint="eastAsia"/>
                <w:sz w:val="18"/>
                <w:szCs w:val="18"/>
              </w:rPr>
              <w:t>中国</w:t>
            </w:r>
          </w:p>
        </w:tc>
        <w:tc>
          <w:tcPr>
            <w:tcW w:w="709" w:type="dxa"/>
            <w:vAlign w:val="center"/>
          </w:tcPr>
          <w:p w14:paraId="1280C2ED" w14:textId="77777777" w:rsidR="00036E58" w:rsidRDefault="00ED77F2">
            <w:pPr>
              <w:pStyle w:val="a3"/>
              <w:spacing w:line="280" w:lineRule="exact"/>
              <w:ind w:firstLineChars="0" w:firstLine="0"/>
              <w:jc w:val="center"/>
              <w:rPr>
                <w:rFonts w:eastAsia="仿宋_GB2312" w:hAnsi="Calibri"/>
                <w:sz w:val="18"/>
                <w:szCs w:val="18"/>
              </w:rPr>
            </w:pPr>
            <w:r>
              <w:rPr>
                <w:rFonts w:eastAsia="仿宋_GB2312" w:hAnsi="Calibri" w:hint="eastAsia"/>
                <w:sz w:val="18"/>
                <w:szCs w:val="18"/>
              </w:rPr>
              <w:t>2022SR1507667</w:t>
            </w:r>
          </w:p>
        </w:tc>
        <w:tc>
          <w:tcPr>
            <w:tcW w:w="798" w:type="dxa"/>
            <w:vAlign w:val="center"/>
          </w:tcPr>
          <w:p w14:paraId="70C2C893" w14:textId="77777777" w:rsidR="00036E58" w:rsidRDefault="00ED77F2">
            <w:pPr>
              <w:pStyle w:val="a3"/>
              <w:spacing w:line="280" w:lineRule="exact"/>
              <w:ind w:firstLineChars="0" w:firstLine="0"/>
              <w:jc w:val="center"/>
              <w:rPr>
                <w:rFonts w:eastAsia="仿宋_GB2312" w:hAnsi="Calibri"/>
                <w:sz w:val="18"/>
                <w:szCs w:val="18"/>
              </w:rPr>
            </w:pPr>
            <w:r>
              <w:rPr>
                <w:rFonts w:eastAsia="仿宋_GB2312" w:hAnsi="Calibri" w:hint="eastAsia"/>
                <w:sz w:val="18"/>
                <w:szCs w:val="18"/>
              </w:rPr>
              <w:t>2022-11</w:t>
            </w:r>
          </w:p>
        </w:tc>
        <w:tc>
          <w:tcPr>
            <w:tcW w:w="823" w:type="dxa"/>
            <w:vAlign w:val="center"/>
          </w:tcPr>
          <w:p w14:paraId="7B959E5E" w14:textId="77777777" w:rsidR="00036E58" w:rsidRDefault="00ED77F2">
            <w:pPr>
              <w:pStyle w:val="a3"/>
              <w:spacing w:line="280" w:lineRule="exact"/>
              <w:ind w:firstLineChars="0" w:firstLine="0"/>
              <w:jc w:val="center"/>
              <w:rPr>
                <w:rFonts w:eastAsia="仿宋_GB2312" w:hAnsi="Calibri"/>
                <w:sz w:val="18"/>
                <w:szCs w:val="18"/>
              </w:rPr>
            </w:pPr>
            <w:r>
              <w:rPr>
                <w:rFonts w:eastAsia="仿宋_GB2312" w:hAnsi="Calibri" w:hint="eastAsia"/>
                <w:sz w:val="18"/>
                <w:szCs w:val="18"/>
              </w:rPr>
              <w:t>10461866</w:t>
            </w:r>
          </w:p>
        </w:tc>
        <w:tc>
          <w:tcPr>
            <w:tcW w:w="996" w:type="dxa"/>
            <w:vAlign w:val="center"/>
          </w:tcPr>
          <w:p w14:paraId="35E97CCD" w14:textId="77777777" w:rsidR="00036E58" w:rsidRDefault="00ED77F2">
            <w:pPr>
              <w:pStyle w:val="a3"/>
              <w:spacing w:line="280" w:lineRule="exact"/>
              <w:ind w:firstLineChars="0" w:firstLine="0"/>
              <w:jc w:val="center"/>
              <w:rPr>
                <w:rFonts w:eastAsia="仿宋_GB2312" w:hAnsi="Calibri"/>
                <w:sz w:val="18"/>
                <w:szCs w:val="18"/>
              </w:rPr>
            </w:pPr>
            <w:r>
              <w:rPr>
                <w:rFonts w:eastAsia="仿宋_GB2312" w:hAnsi="Calibri" w:hint="eastAsia"/>
                <w:sz w:val="18"/>
                <w:szCs w:val="18"/>
              </w:rPr>
              <w:t>青岛港国际股份有限公司、青岛港国际股份有限公司前港分公司、山东朝辉自动化科技有限责任公司</w:t>
            </w:r>
          </w:p>
        </w:tc>
        <w:tc>
          <w:tcPr>
            <w:tcW w:w="1028" w:type="dxa"/>
            <w:vAlign w:val="center"/>
          </w:tcPr>
          <w:p w14:paraId="596599AA" w14:textId="77777777" w:rsidR="00036E58" w:rsidRDefault="00ED77F2">
            <w:pPr>
              <w:pStyle w:val="a3"/>
              <w:spacing w:line="280" w:lineRule="exact"/>
              <w:ind w:firstLineChars="0" w:firstLine="0"/>
              <w:rPr>
                <w:rFonts w:eastAsia="仿宋_GB2312" w:hAnsi="Calibri"/>
                <w:sz w:val="18"/>
                <w:szCs w:val="18"/>
              </w:rPr>
            </w:pPr>
            <w:r>
              <w:rPr>
                <w:rFonts w:eastAsia="仿宋_GB2312" w:hAnsi="Calibri" w:hint="eastAsia"/>
                <w:sz w:val="18"/>
                <w:szCs w:val="18"/>
              </w:rPr>
              <w:t>赵伟丽、代伟军、张杰、刘福乾、薛松、李磊、纪辉、张永强、</w:t>
            </w:r>
            <w:proofErr w:type="gramStart"/>
            <w:r>
              <w:rPr>
                <w:rFonts w:eastAsia="仿宋_GB2312" w:hAnsi="Calibri" w:hint="eastAsia"/>
                <w:sz w:val="18"/>
                <w:szCs w:val="18"/>
              </w:rPr>
              <w:t>亓</w:t>
            </w:r>
            <w:proofErr w:type="gramEnd"/>
            <w:r>
              <w:rPr>
                <w:rFonts w:eastAsia="仿宋_GB2312" w:hAnsi="Calibri" w:hint="eastAsia"/>
                <w:sz w:val="18"/>
                <w:szCs w:val="18"/>
              </w:rPr>
              <w:t>亮</w:t>
            </w:r>
          </w:p>
        </w:tc>
        <w:tc>
          <w:tcPr>
            <w:tcW w:w="891" w:type="dxa"/>
            <w:vAlign w:val="center"/>
          </w:tcPr>
          <w:p w14:paraId="29C4FCC1" w14:textId="77777777" w:rsidR="00036E58" w:rsidRDefault="00ED77F2">
            <w:pPr>
              <w:pStyle w:val="a3"/>
              <w:spacing w:line="280" w:lineRule="exact"/>
              <w:ind w:firstLineChars="0" w:firstLine="0"/>
              <w:jc w:val="center"/>
              <w:rPr>
                <w:rFonts w:eastAsia="仿宋_GB2312" w:hAnsi="Calibri"/>
                <w:sz w:val="18"/>
                <w:szCs w:val="18"/>
              </w:rPr>
            </w:pPr>
            <w:r>
              <w:rPr>
                <w:rFonts w:eastAsia="仿宋_GB2312" w:hAnsi="Calibri" w:hint="eastAsia"/>
                <w:sz w:val="18"/>
                <w:szCs w:val="18"/>
              </w:rPr>
              <w:t>有效</w:t>
            </w:r>
          </w:p>
        </w:tc>
        <w:tc>
          <w:tcPr>
            <w:tcW w:w="992" w:type="dxa"/>
            <w:vAlign w:val="center"/>
          </w:tcPr>
          <w:p w14:paraId="05214478" w14:textId="77777777" w:rsidR="00036E58" w:rsidRDefault="00ED77F2">
            <w:pPr>
              <w:pStyle w:val="a3"/>
              <w:spacing w:line="280" w:lineRule="exact"/>
              <w:ind w:firstLineChars="0" w:firstLine="0"/>
              <w:jc w:val="center"/>
              <w:rPr>
                <w:rFonts w:eastAsia="仿宋_GB2312" w:hAnsi="Calibri"/>
                <w:sz w:val="18"/>
                <w:szCs w:val="18"/>
              </w:rPr>
            </w:pPr>
            <w:r>
              <w:rPr>
                <w:rFonts w:eastAsia="仿宋_GB2312" w:hAnsi="Calibri" w:hint="eastAsia"/>
                <w:sz w:val="18"/>
                <w:szCs w:val="18"/>
              </w:rPr>
              <w:t>否</w:t>
            </w:r>
          </w:p>
        </w:tc>
        <w:tc>
          <w:tcPr>
            <w:tcW w:w="851" w:type="dxa"/>
            <w:vAlign w:val="center"/>
          </w:tcPr>
          <w:p w14:paraId="684C6697" w14:textId="77777777" w:rsidR="00036E58" w:rsidRDefault="00ED77F2">
            <w:pPr>
              <w:pStyle w:val="a3"/>
              <w:spacing w:line="280" w:lineRule="exact"/>
              <w:ind w:firstLineChars="0" w:firstLine="0"/>
              <w:jc w:val="center"/>
              <w:rPr>
                <w:rFonts w:eastAsia="仿宋_GB2312" w:hAnsi="Calibri"/>
                <w:sz w:val="18"/>
                <w:szCs w:val="18"/>
              </w:rPr>
            </w:pPr>
            <w:r>
              <w:rPr>
                <w:rFonts w:eastAsia="仿宋_GB2312" w:hAnsi="Calibri" w:hint="eastAsia"/>
                <w:sz w:val="18"/>
                <w:szCs w:val="18"/>
              </w:rPr>
              <w:t>是</w:t>
            </w:r>
          </w:p>
        </w:tc>
      </w:tr>
      <w:tr w:rsidR="00036E58" w14:paraId="7E3A9398" w14:textId="77777777">
        <w:trPr>
          <w:trHeight w:hRule="exact" w:val="4200"/>
          <w:jc w:val="center"/>
        </w:trPr>
        <w:tc>
          <w:tcPr>
            <w:tcW w:w="651" w:type="dxa"/>
            <w:vAlign w:val="center"/>
          </w:tcPr>
          <w:p w14:paraId="224E10DF" w14:textId="77777777" w:rsidR="00036E58" w:rsidRDefault="00ED77F2">
            <w:pPr>
              <w:pStyle w:val="a3"/>
              <w:spacing w:line="280" w:lineRule="exact"/>
              <w:ind w:firstLineChars="0" w:firstLine="0"/>
              <w:jc w:val="center"/>
              <w:rPr>
                <w:rFonts w:eastAsia="仿宋_GB2312" w:hAnsi="Calibri"/>
                <w:sz w:val="18"/>
                <w:szCs w:val="18"/>
              </w:rPr>
            </w:pPr>
            <w:proofErr w:type="gramStart"/>
            <w:r>
              <w:rPr>
                <w:rFonts w:eastAsia="仿宋_GB2312" w:hAnsi="Calibri" w:hint="eastAsia"/>
                <w:sz w:val="18"/>
                <w:szCs w:val="18"/>
              </w:rPr>
              <w:lastRenderedPageBreak/>
              <w:t>软著</w:t>
            </w:r>
            <w:proofErr w:type="gramEnd"/>
          </w:p>
        </w:tc>
        <w:tc>
          <w:tcPr>
            <w:tcW w:w="1159" w:type="dxa"/>
            <w:vAlign w:val="center"/>
          </w:tcPr>
          <w:p w14:paraId="27E9F47C" w14:textId="77777777" w:rsidR="00036E58" w:rsidRDefault="00ED77F2">
            <w:pPr>
              <w:pStyle w:val="a3"/>
              <w:spacing w:line="280" w:lineRule="exact"/>
              <w:ind w:firstLineChars="0" w:firstLine="0"/>
              <w:rPr>
                <w:rFonts w:eastAsia="仿宋_GB2312" w:hAnsi="Calibri"/>
                <w:sz w:val="18"/>
                <w:szCs w:val="18"/>
              </w:rPr>
            </w:pPr>
            <w:r>
              <w:rPr>
                <w:rFonts w:eastAsia="仿宋_GB2312" w:hAnsi="Calibri" w:hint="eastAsia"/>
                <w:sz w:val="18"/>
                <w:szCs w:val="18"/>
              </w:rPr>
              <w:t>卸船</w:t>
            </w:r>
            <w:proofErr w:type="gramStart"/>
            <w:r>
              <w:rPr>
                <w:rFonts w:eastAsia="仿宋_GB2312" w:hAnsi="Calibri" w:hint="eastAsia"/>
                <w:sz w:val="18"/>
                <w:szCs w:val="18"/>
              </w:rPr>
              <w:t>机状态</w:t>
            </w:r>
            <w:proofErr w:type="gramEnd"/>
            <w:r>
              <w:rPr>
                <w:rFonts w:eastAsia="仿宋_GB2312" w:hAnsi="Calibri" w:hint="eastAsia"/>
                <w:sz w:val="18"/>
                <w:szCs w:val="18"/>
              </w:rPr>
              <w:t>监测软件</w:t>
            </w:r>
          </w:p>
        </w:tc>
        <w:tc>
          <w:tcPr>
            <w:tcW w:w="684" w:type="dxa"/>
            <w:vAlign w:val="center"/>
          </w:tcPr>
          <w:p w14:paraId="5554F8BC" w14:textId="77777777" w:rsidR="00036E58" w:rsidRDefault="00ED77F2">
            <w:pPr>
              <w:pStyle w:val="a3"/>
              <w:spacing w:line="280" w:lineRule="exact"/>
              <w:ind w:firstLineChars="0" w:firstLine="0"/>
              <w:jc w:val="center"/>
              <w:rPr>
                <w:rFonts w:eastAsia="仿宋_GB2312" w:hAnsi="Calibri"/>
                <w:sz w:val="18"/>
                <w:szCs w:val="18"/>
              </w:rPr>
            </w:pPr>
            <w:r>
              <w:rPr>
                <w:rFonts w:eastAsia="仿宋_GB2312" w:hAnsi="Calibri" w:hint="eastAsia"/>
                <w:sz w:val="18"/>
                <w:szCs w:val="18"/>
              </w:rPr>
              <w:t>中国</w:t>
            </w:r>
          </w:p>
        </w:tc>
        <w:tc>
          <w:tcPr>
            <w:tcW w:w="709" w:type="dxa"/>
            <w:vAlign w:val="center"/>
          </w:tcPr>
          <w:p w14:paraId="37D72D46" w14:textId="77777777" w:rsidR="00036E58" w:rsidRDefault="00ED77F2">
            <w:pPr>
              <w:pStyle w:val="a3"/>
              <w:spacing w:line="280" w:lineRule="exact"/>
              <w:ind w:firstLineChars="0" w:firstLine="0"/>
              <w:jc w:val="center"/>
              <w:rPr>
                <w:rFonts w:eastAsia="仿宋_GB2312" w:hAnsi="Calibri"/>
                <w:sz w:val="18"/>
                <w:szCs w:val="18"/>
              </w:rPr>
            </w:pPr>
            <w:r>
              <w:rPr>
                <w:rFonts w:eastAsia="仿宋_GB2312" w:hAnsi="Calibri" w:hint="eastAsia"/>
                <w:sz w:val="18"/>
                <w:szCs w:val="18"/>
              </w:rPr>
              <w:t>2022SR1507516</w:t>
            </w:r>
          </w:p>
        </w:tc>
        <w:tc>
          <w:tcPr>
            <w:tcW w:w="798" w:type="dxa"/>
            <w:vAlign w:val="center"/>
          </w:tcPr>
          <w:p w14:paraId="54F09C43" w14:textId="77777777" w:rsidR="00036E58" w:rsidRDefault="00ED77F2">
            <w:pPr>
              <w:pStyle w:val="a3"/>
              <w:spacing w:line="280" w:lineRule="exact"/>
              <w:ind w:firstLineChars="0" w:firstLine="0"/>
              <w:jc w:val="center"/>
              <w:rPr>
                <w:rFonts w:eastAsia="仿宋_GB2312" w:hAnsi="Calibri"/>
                <w:sz w:val="18"/>
                <w:szCs w:val="18"/>
              </w:rPr>
            </w:pPr>
            <w:r>
              <w:rPr>
                <w:rFonts w:eastAsia="仿宋_GB2312" w:hAnsi="Calibri" w:hint="eastAsia"/>
                <w:sz w:val="18"/>
                <w:szCs w:val="18"/>
              </w:rPr>
              <w:t>2022-11</w:t>
            </w:r>
          </w:p>
        </w:tc>
        <w:tc>
          <w:tcPr>
            <w:tcW w:w="823" w:type="dxa"/>
            <w:vAlign w:val="center"/>
          </w:tcPr>
          <w:p w14:paraId="2DA79B45" w14:textId="77777777" w:rsidR="00036E58" w:rsidRDefault="00ED77F2">
            <w:pPr>
              <w:pStyle w:val="a3"/>
              <w:spacing w:line="280" w:lineRule="exact"/>
              <w:ind w:firstLineChars="0" w:firstLine="0"/>
              <w:jc w:val="center"/>
              <w:rPr>
                <w:rFonts w:eastAsia="仿宋_GB2312" w:hAnsi="Calibri"/>
                <w:sz w:val="18"/>
                <w:szCs w:val="18"/>
              </w:rPr>
            </w:pPr>
            <w:r>
              <w:rPr>
                <w:rFonts w:eastAsia="仿宋_GB2312" w:hAnsi="Calibri" w:hint="eastAsia"/>
                <w:sz w:val="18"/>
                <w:szCs w:val="18"/>
              </w:rPr>
              <w:t>10461715</w:t>
            </w:r>
          </w:p>
        </w:tc>
        <w:tc>
          <w:tcPr>
            <w:tcW w:w="996" w:type="dxa"/>
            <w:vAlign w:val="center"/>
          </w:tcPr>
          <w:p w14:paraId="11FC733F" w14:textId="77777777" w:rsidR="00036E58" w:rsidRDefault="00ED77F2">
            <w:pPr>
              <w:pStyle w:val="a3"/>
              <w:spacing w:line="280" w:lineRule="exact"/>
              <w:ind w:firstLineChars="0" w:firstLine="0"/>
              <w:jc w:val="center"/>
              <w:rPr>
                <w:rFonts w:eastAsia="仿宋_GB2312" w:hAnsi="Calibri"/>
                <w:sz w:val="18"/>
                <w:szCs w:val="18"/>
              </w:rPr>
            </w:pPr>
            <w:r>
              <w:rPr>
                <w:rFonts w:eastAsia="仿宋_GB2312" w:hAnsi="Calibri" w:hint="eastAsia"/>
                <w:sz w:val="18"/>
                <w:szCs w:val="18"/>
              </w:rPr>
              <w:t>青岛港国际股份有限公司、青岛港国际股份有限公司前港分公司、山东朝辉自动化科技有限责任公司</w:t>
            </w:r>
          </w:p>
        </w:tc>
        <w:tc>
          <w:tcPr>
            <w:tcW w:w="1028" w:type="dxa"/>
            <w:vAlign w:val="center"/>
          </w:tcPr>
          <w:p w14:paraId="1CDDEED0" w14:textId="77777777" w:rsidR="00036E58" w:rsidRDefault="00ED77F2">
            <w:pPr>
              <w:pStyle w:val="a3"/>
              <w:spacing w:line="280" w:lineRule="exact"/>
              <w:ind w:firstLineChars="0" w:firstLine="0"/>
              <w:rPr>
                <w:rFonts w:eastAsia="仿宋_GB2312" w:hAnsi="Calibri"/>
                <w:sz w:val="18"/>
                <w:szCs w:val="18"/>
              </w:rPr>
            </w:pPr>
            <w:r>
              <w:rPr>
                <w:rFonts w:eastAsia="仿宋_GB2312" w:hAnsi="Calibri" w:hint="eastAsia"/>
                <w:sz w:val="18"/>
                <w:szCs w:val="18"/>
              </w:rPr>
              <w:t>赵伟丽、代伟军、张杰、王鹤、纪辉、张海军、李德春</w:t>
            </w:r>
          </w:p>
        </w:tc>
        <w:tc>
          <w:tcPr>
            <w:tcW w:w="891" w:type="dxa"/>
            <w:vAlign w:val="center"/>
          </w:tcPr>
          <w:p w14:paraId="091F5A83" w14:textId="77777777" w:rsidR="00036E58" w:rsidRDefault="00ED77F2">
            <w:pPr>
              <w:pStyle w:val="a3"/>
              <w:spacing w:line="280" w:lineRule="exact"/>
              <w:ind w:firstLineChars="0" w:firstLine="0"/>
              <w:jc w:val="center"/>
              <w:rPr>
                <w:rFonts w:eastAsia="仿宋_GB2312" w:hAnsi="Calibri"/>
                <w:sz w:val="18"/>
                <w:szCs w:val="18"/>
              </w:rPr>
            </w:pPr>
            <w:r>
              <w:rPr>
                <w:rFonts w:eastAsia="仿宋_GB2312" w:hAnsi="Calibri" w:hint="eastAsia"/>
                <w:sz w:val="18"/>
                <w:szCs w:val="18"/>
              </w:rPr>
              <w:t>有效</w:t>
            </w:r>
          </w:p>
        </w:tc>
        <w:tc>
          <w:tcPr>
            <w:tcW w:w="992" w:type="dxa"/>
            <w:vAlign w:val="center"/>
          </w:tcPr>
          <w:p w14:paraId="12E008DE" w14:textId="77777777" w:rsidR="00036E58" w:rsidRDefault="00ED77F2">
            <w:pPr>
              <w:pStyle w:val="a3"/>
              <w:spacing w:line="280" w:lineRule="exact"/>
              <w:ind w:firstLineChars="0" w:firstLine="0"/>
              <w:jc w:val="center"/>
              <w:rPr>
                <w:rFonts w:eastAsia="仿宋_GB2312" w:hAnsi="Calibri"/>
                <w:sz w:val="18"/>
                <w:szCs w:val="18"/>
              </w:rPr>
            </w:pPr>
            <w:r>
              <w:rPr>
                <w:rFonts w:eastAsia="仿宋_GB2312" w:hAnsi="Calibri" w:hint="eastAsia"/>
                <w:sz w:val="18"/>
                <w:szCs w:val="18"/>
              </w:rPr>
              <w:t>否</w:t>
            </w:r>
          </w:p>
        </w:tc>
        <w:tc>
          <w:tcPr>
            <w:tcW w:w="851" w:type="dxa"/>
            <w:vAlign w:val="center"/>
          </w:tcPr>
          <w:p w14:paraId="37C0E5BF" w14:textId="77777777" w:rsidR="00036E58" w:rsidRDefault="00ED77F2">
            <w:pPr>
              <w:pStyle w:val="a3"/>
              <w:spacing w:line="280" w:lineRule="exact"/>
              <w:ind w:firstLineChars="0" w:firstLine="0"/>
              <w:jc w:val="center"/>
              <w:rPr>
                <w:rFonts w:eastAsia="仿宋_GB2312" w:hAnsi="Calibri"/>
                <w:sz w:val="18"/>
                <w:szCs w:val="18"/>
              </w:rPr>
            </w:pPr>
            <w:r>
              <w:rPr>
                <w:rFonts w:eastAsia="仿宋_GB2312" w:hAnsi="Calibri" w:hint="eastAsia"/>
                <w:sz w:val="18"/>
                <w:szCs w:val="18"/>
              </w:rPr>
              <w:t>是</w:t>
            </w:r>
          </w:p>
        </w:tc>
      </w:tr>
    </w:tbl>
    <w:p w14:paraId="283D2BCD" w14:textId="77777777" w:rsidR="00036E58" w:rsidRDefault="00036E58">
      <w:pPr>
        <w:spacing w:line="600" w:lineRule="exact"/>
        <w:rPr>
          <w:rFonts w:ascii="黑体" w:eastAsia="黑体" w:hAnsi="黑体"/>
          <w:b/>
          <w:sz w:val="32"/>
          <w:szCs w:val="32"/>
        </w:rPr>
      </w:pPr>
    </w:p>
    <w:p w14:paraId="4DC61B6F" w14:textId="77777777" w:rsidR="00036E58" w:rsidRDefault="00036E58">
      <w:pPr>
        <w:spacing w:line="600" w:lineRule="exact"/>
        <w:rPr>
          <w:rFonts w:ascii="黑体" w:eastAsia="黑体" w:hAnsi="黑体"/>
          <w:b/>
          <w:sz w:val="32"/>
          <w:szCs w:val="32"/>
        </w:rPr>
      </w:pPr>
    </w:p>
    <w:p w14:paraId="4417417F" w14:textId="77777777" w:rsidR="00036E58" w:rsidRDefault="00036E58">
      <w:pPr>
        <w:spacing w:line="600" w:lineRule="exact"/>
        <w:rPr>
          <w:rFonts w:ascii="黑体" w:eastAsia="黑体" w:hAnsi="黑体"/>
          <w:b/>
          <w:sz w:val="32"/>
          <w:szCs w:val="32"/>
        </w:rPr>
      </w:pPr>
    </w:p>
    <w:p w14:paraId="4B388C9D" w14:textId="77777777" w:rsidR="00036E58" w:rsidRDefault="00036E58">
      <w:pPr>
        <w:spacing w:line="600" w:lineRule="exact"/>
        <w:rPr>
          <w:rFonts w:ascii="黑体" w:eastAsia="黑体" w:hAnsi="黑体"/>
          <w:b/>
          <w:sz w:val="32"/>
          <w:szCs w:val="32"/>
        </w:rPr>
        <w:sectPr w:rsidR="00036E58">
          <w:pgSz w:w="11906" w:h="16838"/>
          <w:pgMar w:top="1440" w:right="1644" w:bottom="1440" w:left="1644" w:header="851" w:footer="992" w:gutter="0"/>
          <w:cols w:space="425"/>
          <w:docGrid w:type="lines" w:linePitch="312"/>
        </w:sectPr>
      </w:pPr>
    </w:p>
    <w:p w14:paraId="537736F4" w14:textId="77777777" w:rsidR="00036E58" w:rsidRDefault="00ED77F2">
      <w:pPr>
        <w:spacing w:line="600" w:lineRule="exact"/>
        <w:ind w:firstLineChars="300" w:firstLine="964"/>
        <w:rPr>
          <w:rFonts w:ascii="黑体" w:eastAsia="黑体" w:hAnsi="黑体"/>
          <w:b/>
          <w:sz w:val="32"/>
          <w:szCs w:val="32"/>
        </w:rPr>
      </w:pPr>
      <w:r>
        <w:rPr>
          <w:rFonts w:ascii="黑体" w:eastAsia="黑体" w:hAnsi="黑体"/>
          <w:b/>
          <w:sz w:val="32"/>
          <w:szCs w:val="32"/>
        </w:rPr>
        <w:lastRenderedPageBreak/>
        <w:t>六、主要完成人</w:t>
      </w:r>
    </w:p>
    <w:tbl>
      <w:tblPr>
        <w:tblW w:w="13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227"/>
        <w:gridCol w:w="709"/>
        <w:gridCol w:w="1824"/>
        <w:gridCol w:w="2109"/>
        <w:gridCol w:w="2734"/>
        <w:gridCol w:w="3866"/>
      </w:tblGrid>
      <w:tr w:rsidR="00036E58" w14:paraId="4C9A2345" w14:textId="77777777">
        <w:trPr>
          <w:trHeight w:val="628"/>
          <w:jc w:val="center"/>
        </w:trPr>
        <w:tc>
          <w:tcPr>
            <w:tcW w:w="750" w:type="dxa"/>
            <w:vAlign w:val="center"/>
          </w:tcPr>
          <w:p w14:paraId="1F841944" w14:textId="77777777" w:rsidR="00036E58" w:rsidRDefault="00ED77F2">
            <w:pPr>
              <w:jc w:val="center"/>
              <w:rPr>
                <w:rFonts w:ascii="仿宋_GB2312" w:eastAsia="仿宋_GB2312"/>
                <w:sz w:val="24"/>
                <w:szCs w:val="24"/>
              </w:rPr>
            </w:pPr>
            <w:r>
              <w:rPr>
                <w:rFonts w:ascii="仿宋_GB2312" w:eastAsia="仿宋_GB2312" w:hint="eastAsia"/>
                <w:sz w:val="24"/>
                <w:szCs w:val="24"/>
              </w:rPr>
              <w:t>序号</w:t>
            </w:r>
          </w:p>
        </w:tc>
        <w:tc>
          <w:tcPr>
            <w:tcW w:w="1227" w:type="dxa"/>
            <w:vAlign w:val="center"/>
          </w:tcPr>
          <w:p w14:paraId="29CA0B63" w14:textId="77777777" w:rsidR="00036E58" w:rsidRDefault="00ED77F2">
            <w:pPr>
              <w:jc w:val="center"/>
              <w:rPr>
                <w:rFonts w:ascii="仿宋_GB2312" w:eastAsia="仿宋_GB2312"/>
                <w:sz w:val="24"/>
                <w:szCs w:val="24"/>
              </w:rPr>
            </w:pPr>
            <w:r>
              <w:rPr>
                <w:rFonts w:ascii="仿宋_GB2312" w:eastAsia="仿宋_GB2312" w:hint="eastAsia"/>
                <w:sz w:val="24"/>
                <w:szCs w:val="24"/>
              </w:rPr>
              <w:t>姓</w:t>
            </w:r>
            <w:r>
              <w:rPr>
                <w:rFonts w:ascii="仿宋_GB2312" w:eastAsia="仿宋_GB2312" w:hint="eastAsia"/>
                <w:sz w:val="24"/>
                <w:szCs w:val="24"/>
              </w:rPr>
              <w:t xml:space="preserve">   </w:t>
            </w:r>
            <w:r>
              <w:rPr>
                <w:rFonts w:ascii="仿宋_GB2312" w:eastAsia="仿宋_GB2312" w:hint="eastAsia"/>
                <w:sz w:val="24"/>
                <w:szCs w:val="24"/>
              </w:rPr>
              <w:t>名</w:t>
            </w:r>
          </w:p>
        </w:tc>
        <w:tc>
          <w:tcPr>
            <w:tcW w:w="709" w:type="dxa"/>
            <w:vAlign w:val="center"/>
          </w:tcPr>
          <w:p w14:paraId="4723ABF5" w14:textId="77777777" w:rsidR="00036E58" w:rsidRDefault="00ED77F2">
            <w:pPr>
              <w:jc w:val="center"/>
              <w:rPr>
                <w:rFonts w:ascii="仿宋_GB2312" w:eastAsia="仿宋_GB2312"/>
                <w:sz w:val="24"/>
                <w:szCs w:val="24"/>
              </w:rPr>
            </w:pPr>
            <w:r>
              <w:rPr>
                <w:rFonts w:ascii="仿宋_GB2312" w:eastAsia="仿宋_GB2312" w:hint="eastAsia"/>
                <w:sz w:val="24"/>
                <w:szCs w:val="24"/>
              </w:rPr>
              <w:t>性别</w:t>
            </w:r>
          </w:p>
        </w:tc>
        <w:tc>
          <w:tcPr>
            <w:tcW w:w="1824" w:type="dxa"/>
            <w:vAlign w:val="center"/>
          </w:tcPr>
          <w:p w14:paraId="3E88AB6C" w14:textId="77777777" w:rsidR="00036E58" w:rsidRDefault="00ED77F2">
            <w:pPr>
              <w:jc w:val="center"/>
              <w:rPr>
                <w:rFonts w:ascii="仿宋_GB2312" w:eastAsia="仿宋_GB2312"/>
                <w:sz w:val="24"/>
                <w:szCs w:val="24"/>
              </w:rPr>
            </w:pPr>
            <w:r>
              <w:rPr>
                <w:rFonts w:ascii="仿宋_GB2312" w:eastAsia="仿宋_GB2312" w:hint="eastAsia"/>
                <w:sz w:val="24"/>
                <w:szCs w:val="24"/>
              </w:rPr>
              <w:t>出生年月</w:t>
            </w:r>
          </w:p>
        </w:tc>
        <w:tc>
          <w:tcPr>
            <w:tcW w:w="2109" w:type="dxa"/>
            <w:vAlign w:val="center"/>
          </w:tcPr>
          <w:p w14:paraId="1C252AC6" w14:textId="77777777" w:rsidR="00036E58" w:rsidRDefault="00ED77F2">
            <w:pPr>
              <w:jc w:val="center"/>
              <w:rPr>
                <w:rFonts w:ascii="仿宋_GB2312" w:eastAsia="仿宋_GB2312"/>
                <w:sz w:val="24"/>
                <w:szCs w:val="24"/>
              </w:rPr>
            </w:pPr>
            <w:r>
              <w:rPr>
                <w:rFonts w:ascii="仿宋_GB2312" w:eastAsia="仿宋_GB2312" w:hint="eastAsia"/>
                <w:sz w:val="24"/>
                <w:szCs w:val="24"/>
              </w:rPr>
              <w:t>技术职称</w:t>
            </w:r>
          </w:p>
        </w:tc>
        <w:tc>
          <w:tcPr>
            <w:tcW w:w="2734" w:type="dxa"/>
            <w:vAlign w:val="center"/>
          </w:tcPr>
          <w:p w14:paraId="58E6ADEB" w14:textId="77777777" w:rsidR="00036E58" w:rsidRDefault="00ED77F2">
            <w:pPr>
              <w:jc w:val="center"/>
              <w:rPr>
                <w:rFonts w:ascii="仿宋_GB2312" w:eastAsia="仿宋_GB2312"/>
                <w:sz w:val="24"/>
                <w:szCs w:val="24"/>
              </w:rPr>
            </w:pPr>
            <w:r>
              <w:rPr>
                <w:rFonts w:ascii="仿宋_GB2312" w:eastAsia="仿宋_GB2312" w:hint="eastAsia"/>
                <w:sz w:val="24"/>
                <w:szCs w:val="24"/>
              </w:rPr>
              <w:t>文化程度</w:t>
            </w:r>
          </w:p>
        </w:tc>
        <w:tc>
          <w:tcPr>
            <w:tcW w:w="3866" w:type="dxa"/>
            <w:vAlign w:val="center"/>
          </w:tcPr>
          <w:p w14:paraId="24AAEEDC" w14:textId="77777777" w:rsidR="00036E58" w:rsidRDefault="00ED77F2">
            <w:pPr>
              <w:jc w:val="center"/>
              <w:rPr>
                <w:rFonts w:ascii="仿宋_GB2312" w:eastAsia="仿宋_GB2312"/>
                <w:sz w:val="24"/>
                <w:szCs w:val="24"/>
              </w:rPr>
            </w:pPr>
            <w:r>
              <w:rPr>
                <w:rFonts w:ascii="仿宋_GB2312" w:eastAsia="仿宋_GB2312" w:hint="eastAsia"/>
                <w:sz w:val="24"/>
                <w:szCs w:val="24"/>
              </w:rPr>
              <w:t>工作单位</w:t>
            </w:r>
          </w:p>
        </w:tc>
      </w:tr>
      <w:tr w:rsidR="00036E58" w14:paraId="05511E0B" w14:textId="77777777">
        <w:trPr>
          <w:trHeight w:hRule="exact" w:val="638"/>
          <w:jc w:val="center"/>
        </w:trPr>
        <w:tc>
          <w:tcPr>
            <w:tcW w:w="750" w:type="dxa"/>
            <w:vAlign w:val="center"/>
          </w:tcPr>
          <w:p w14:paraId="5047F47E"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1</w:t>
            </w:r>
          </w:p>
        </w:tc>
        <w:tc>
          <w:tcPr>
            <w:tcW w:w="1227" w:type="dxa"/>
            <w:vAlign w:val="center"/>
          </w:tcPr>
          <w:p w14:paraId="737B6B39" w14:textId="77777777" w:rsidR="00036E58" w:rsidRDefault="00ED77F2">
            <w:pPr>
              <w:snapToGrid w:val="0"/>
              <w:jc w:val="center"/>
              <w:rPr>
                <w:rFonts w:ascii="仿宋_GB2312" w:eastAsia="仿宋_GB2312"/>
                <w:sz w:val="24"/>
                <w:szCs w:val="24"/>
              </w:rPr>
            </w:pPr>
            <w:proofErr w:type="gramStart"/>
            <w:r>
              <w:rPr>
                <w:rFonts w:ascii="仿宋_GB2312" w:eastAsia="仿宋_GB2312" w:hint="eastAsia"/>
                <w:sz w:val="24"/>
                <w:szCs w:val="24"/>
              </w:rPr>
              <w:t>吴宇震</w:t>
            </w:r>
            <w:proofErr w:type="gramEnd"/>
          </w:p>
        </w:tc>
        <w:tc>
          <w:tcPr>
            <w:tcW w:w="709" w:type="dxa"/>
            <w:vAlign w:val="center"/>
          </w:tcPr>
          <w:p w14:paraId="60CD67A9"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男</w:t>
            </w:r>
          </w:p>
        </w:tc>
        <w:tc>
          <w:tcPr>
            <w:tcW w:w="1824" w:type="dxa"/>
            <w:vAlign w:val="center"/>
          </w:tcPr>
          <w:p w14:paraId="430EA545"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1973</w:t>
            </w:r>
            <w:r>
              <w:rPr>
                <w:rFonts w:ascii="仿宋_GB2312" w:eastAsia="仿宋_GB2312" w:hint="eastAsia"/>
                <w:sz w:val="24"/>
                <w:szCs w:val="24"/>
              </w:rPr>
              <w:t>年</w:t>
            </w:r>
            <w:r>
              <w:rPr>
                <w:rFonts w:ascii="仿宋_GB2312" w:eastAsia="仿宋_GB2312" w:hint="eastAsia"/>
                <w:sz w:val="24"/>
                <w:szCs w:val="24"/>
              </w:rPr>
              <w:t>8</w:t>
            </w:r>
            <w:r>
              <w:rPr>
                <w:rFonts w:ascii="仿宋_GB2312" w:eastAsia="仿宋_GB2312" w:hint="eastAsia"/>
                <w:sz w:val="24"/>
                <w:szCs w:val="24"/>
              </w:rPr>
              <w:t>月</w:t>
            </w:r>
          </w:p>
        </w:tc>
        <w:tc>
          <w:tcPr>
            <w:tcW w:w="2109" w:type="dxa"/>
            <w:vAlign w:val="center"/>
          </w:tcPr>
          <w:p w14:paraId="23E730F8"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工程技术应用研究员</w:t>
            </w:r>
          </w:p>
        </w:tc>
        <w:tc>
          <w:tcPr>
            <w:tcW w:w="2734" w:type="dxa"/>
            <w:vAlign w:val="center"/>
          </w:tcPr>
          <w:p w14:paraId="774E58F5"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研究生</w:t>
            </w:r>
          </w:p>
        </w:tc>
        <w:tc>
          <w:tcPr>
            <w:tcW w:w="3866" w:type="dxa"/>
            <w:vAlign w:val="center"/>
          </w:tcPr>
          <w:p w14:paraId="13B7980E"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青岛港国际股份有限公司</w:t>
            </w:r>
          </w:p>
        </w:tc>
      </w:tr>
      <w:tr w:rsidR="00036E58" w14:paraId="03495641" w14:textId="77777777">
        <w:trPr>
          <w:trHeight w:hRule="exact" w:val="454"/>
          <w:jc w:val="center"/>
        </w:trPr>
        <w:tc>
          <w:tcPr>
            <w:tcW w:w="750" w:type="dxa"/>
            <w:vAlign w:val="center"/>
          </w:tcPr>
          <w:p w14:paraId="13FA2E04"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2</w:t>
            </w:r>
          </w:p>
        </w:tc>
        <w:tc>
          <w:tcPr>
            <w:tcW w:w="1227" w:type="dxa"/>
            <w:vAlign w:val="center"/>
          </w:tcPr>
          <w:p w14:paraId="7FC414C2"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赵伟丽</w:t>
            </w:r>
          </w:p>
        </w:tc>
        <w:tc>
          <w:tcPr>
            <w:tcW w:w="709" w:type="dxa"/>
            <w:vAlign w:val="center"/>
          </w:tcPr>
          <w:p w14:paraId="205D575B"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女</w:t>
            </w:r>
          </w:p>
        </w:tc>
        <w:tc>
          <w:tcPr>
            <w:tcW w:w="1824" w:type="dxa"/>
            <w:vAlign w:val="center"/>
          </w:tcPr>
          <w:p w14:paraId="37ED01B8"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1975</w:t>
            </w:r>
            <w:r>
              <w:rPr>
                <w:rFonts w:ascii="仿宋_GB2312" w:eastAsia="仿宋_GB2312" w:hint="eastAsia"/>
                <w:sz w:val="24"/>
                <w:szCs w:val="24"/>
              </w:rPr>
              <w:t>年</w:t>
            </w:r>
            <w:r>
              <w:rPr>
                <w:rFonts w:ascii="仿宋_GB2312" w:eastAsia="仿宋_GB2312" w:hint="eastAsia"/>
                <w:sz w:val="24"/>
                <w:szCs w:val="24"/>
              </w:rPr>
              <w:t>5</w:t>
            </w:r>
            <w:r>
              <w:rPr>
                <w:rFonts w:ascii="仿宋_GB2312" w:eastAsia="仿宋_GB2312" w:hint="eastAsia"/>
                <w:sz w:val="24"/>
                <w:szCs w:val="24"/>
              </w:rPr>
              <w:t>月</w:t>
            </w:r>
          </w:p>
        </w:tc>
        <w:tc>
          <w:tcPr>
            <w:tcW w:w="2109" w:type="dxa"/>
            <w:vAlign w:val="center"/>
          </w:tcPr>
          <w:p w14:paraId="1A67CA82"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高级工程师</w:t>
            </w:r>
          </w:p>
        </w:tc>
        <w:tc>
          <w:tcPr>
            <w:tcW w:w="2734" w:type="dxa"/>
            <w:vAlign w:val="center"/>
          </w:tcPr>
          <w:p w14:paraId="1AD0AED3"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本科</w:t>
            </w:r>
          </w:p>
        </w:tc>
        <w:tc>
          <w:tcPr>
            <w:tcW w:w="3866" w:type="dxa"/>
            <w:vAlign w:val="center"/>
          </w:tcPr>
          <w:p w14:paraId="52CFA713"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青岛港国际股份有限公司</w:t>
            </w:r>
          </w:p>
        </w:tc>
      </w:tr>
      <w:tr w:rsidR="00036E58" w14:paraId="4DAD8169" w14:textId="77777777">
        <w:trPr>
          <w:trHeight w:hRule="exact" w:val="454"/>
          <w:jc w:val="center"/>
        </w:trPr>
        <w:tc>
          <w:tcPr>
            <w:tcW w:w="750" w:type="dxa"/>
            <w:vAlign w:val="center"/>
          </w:tcPr>
          <w:p w14:paraId="2F7EA0A1"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3</w:t>
            </w:r>
          </w:p>
        </w:tc>
        <w:tc>
          <w:tcPr>
            <w:tcW w:w="1227" w:type="dxa"/>
            <w:vAlign w:val="center"/>
          </w:tcPr>
          <w:p w14:paraId="27E50FFE"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李德春</w:t>
            </w:r>
          </w:p>
        </w:tc>
        <w:tc>
          <w:tcPr>
            <w:tcW w:w="709" w:type="dxa"/>
            <w:vAlign w:val="center"/>
          </w:tcPr>
          <w:p w14:paraId="19A3430A"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男</w:t>
            </w:r>
          </w:p>
        </w:tc>
        <w:tc>
          <w:tcPr>
            <w:tcW w:w="1824" w:type="dxa"/>
            <w:vAlign w:val="center"/>
          </w:tcPr>
          <w:p w14:paraId="274FA037"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1968</w:t>
            </w:r>
            <w:r>
              <w:rPr>
                <w:rFonts w:ascii="仿宋_GB2312" w:eastAsia="仿宋_GB2312" w:hint="eastAsia"/>
                <w:sz w:val="24"/>
                <w:szCs w:val="24"/>
              </w:rPr>
              <w:t>年</w:t>
            </w:r>
            <w:r>
              <w:rPr>
                <w:rFonts w:ascii="仿宋_GB2312" w:eastAsia="仿宋_GB2312" w:hint="eastAsia"/>
                <w:sz w:val="24"/>
                <w:szCs w:val="24"/>
              </w:rPr>
              <w:t>5</w:t>
            </w:r>
            <w:r>
              <w:rPr>
                <w:rFonts w:ascii="仿宋_GB2312" w:eastAsia="仿宋_GB2312" w:hint="eastAsia"/>
                <w:sz w:val="24"/>
                <w:szCs w:val="24"/>
              </w:rPr>
              <w:t>月</w:t>
            </w:r>
          </w:p>
        </w:tc>
        <w:tc>
          <w:tcPr>
            <w:tcW w:w="2109" w:type="dxa"/>
            <w:vAlign w:val="center"/>
          </w:tcPr>
          <w:p w14:paraId="34C21FB2"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教授</w:t>
            </w:r>
          </w:p>
        </w:tc>
        <w:tc>
          <w:tcPr>
            <w:tcW w:w="2734" w:type="dxa"/>
            <w:vAlign w:val="center"/>
          </w:tcPr>
          <w:p w14:paraId="1646AE9B"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博士</w:t>
            </w:r>
          </w:p>
        </w:tc>
        <w:tc>
          <w:tcPr>
            <w:tcW w:w="3866" w:type="dxa"/>
            <w:vAlign w:val="center"/>
          </w:tcPr>
          <w:p w14:paraId="30A539F7"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山东大学</w:t>
            </w:r>
          </w:p>
        </w:tc>
      </w:tr>
      <w:tr w:rsidR="00036E58" w14:paraId="1387928B" w14:textId="77777777">
        <w:trPr>
          <w:trHeight w:hRule="exact" w:val="447"/>
          <w:jc w:val="center"/>
        </w:trPr>
        <w:tc>
          <w:tcPr>
            <w:tcW w:w="750" w:type="dxa"/>
            <w:vAlign w:val="center"/>
          </w:tcPr>
          <w:p w14:paraId="144A7A54"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4</w:t>
            </w:r>
          </w:p>
        </w:tc>
        <w:tc>
          <w:tcPr>
            <w:tcW w:w="1227" w:type="dxa"/>
            <w:vAlign w:val="center"/>
          </w:tcPr>
          <w:p w14:paraId="0843B28C"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张海军</w:t>
            </w:r>
          </w:p>
        </w:tc>
        <w:tc>
          <w:tcPr>
            <w:tcW w:w="709" w:type="dxa"/>
            <w:vAlign w:val="center"/>
          </w:tcPr>
          <w:p w14:paraId="28256A05"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男</w:t>
            </w:r>
          </w:p>
        </w:tc>
        <w:tc>
          <w:tcPr>
            <w:tcW w:w="1824" w:type="dxa"/>
            <w:vAlign w:val="center"/>
          </w:tcPr>
          <w:p w14:paraId="3E610E65"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1970</w:t>
            </w:r>
            <w:r>
              <w:rPr>
                <w:rFonts w:ascii="仿宋_GB2312" w:eastAsia="仿宋_GB2312" w:hint="eastAsia"/>
                <w:sz w:val="24"/>
                <w:szCs w:val="24"/>
              </w:rPr>
              <w:t>年</w:t>
            </w:r>
            <w:r>
              <w:rPr>
                <w:rFonts w:ascii="仿宋_GB2312" w:eastAsia="仿宋_GB2312" w:hint="eastAsia"/>
                <w:sz w:val="24"/>
                <w:szCs w:val="24"/>
              </w:rPr>
              <w:t>2</w:t>
            </w:r>
            <w:r>
              <w:rPr>
                <w:rFonts w:ascii="仿宋_GB2312" w:eastAsia="仿宋_GB2312" w:hint="eastAsia"/>
                <w:sz w:val="24"/>
                <w:szCs w:val="24"/>
              </w:rPr>
              <w:t>月</w:t>
            </w:r>
          </w:p>
        </w:tc>
        <w:tc>
          <w:tcPr>
            <w:tcW w:w="2109" w:type="dxa"/>
            <w:vAlign w:val="center"/>
          </w:tcPr>
          <w:p w14:paraId="2C720498"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高级工程师</w:t>
            </w:r>
          </w:p>
        </w:tc>
        <w:tc>
          <w:tcPr>
            <w:tcW w:w="2734" w:type="dxa"/>
            <w:vAlign w:val="center"/>
          </w:tcPr>
          <w:p w14:paraId="2D271522"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本科</w:t>
            </w:r>
          </w:p>
        </w:tc>
        <w:tc>
          <w:tcPr>
            <w:tcW w:w="3866" w:type="dxa"/>
            <w:vAlign w:val="center"/>
          </w:tcPr>
          <w:p w14:paraId="4F6291FE"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山东港口渤海湾港集团有限公司</w:t>
            </w:r>
          </w:p>
        </w:tc>
      </w:tr>
      <w:tr w:rsidR="00036E58" w14:paraId="5BC383FE" w14:textId="77777777">
        <w:trPr>
          <w:trHeight w:hRule="exact" w:val="447"/>
          <w:jc w:val="center"/>
        </w:trPr>
        <w:tc>
          <w:tcPr>
            <w:tcW w:w="750" w:type="dxa"/>
            <w:vAlign w:val="center"/>
          </w:tcPr>
          <w:p w14:paraId="530DAD18"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5</w:t>
            </w:r>
          </w:p>
        </w:tc>
        <w:tc>
          <w:tcPr>
            <w:tcW w:w="1227" w:type="dxa"/>
            <w:vAlign w:val="center"/>
          </w:tcPr>
          <w:p w14:paraId="4EB66050"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代伟军</w:t>
            </w:r>
          </w:p>
        </w:tc>
        <w:tc>
          <w:tcPr>
            <w:tcW w:w="709" w:type="dxa"/>
            <w:vAlign w:val="center"/>
          </w:tcPr>
          <w:p w14:paraId="4599BACC"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男</w:t>
            </w:r>
          </w:p>
        </w:tc>
        <w:tc>
          <w:tcPr>
            <w:tcW w:w="1824" w:type="dxa"/>
            <w:vAlign w:val="center"/>
          </w:tcPr>
          <w:p w14:paraId="35A006DE"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1972</w:t>
            </w:r>
            <w:r>
              <w:rPr>
                <w:rFonts w:ascii="仿宋_GB2312" w:eastAsia="仿宋_GB2312" w:hint="eastAsia"/>
                <w:sz w:val="24"/>
                <w:szCs w:val="24"/>
              </w:rPr>
              <w:t>年</w:t>
            </w:r>
            <w:r>
              <w:rPr>
                <w:rFonts w:ascii="仿宋_GB2312" w:eastAsia="仿宋_GB2312" w:hint="eastAsia"/>
                <w:sz w:val="24"/>
                <w:szCs w:val="24"/>
              </w:rPr>
              <w:t>1</w:t>
            </w:r>
            <w:r>
              <w:rPr>
                <w:rFonts w:ascii="仿宋_GB2312" w:eastAsia="仿宋_GB2312" w:hint="eastAsia"/>
                <w:sz w:val="24"/>
                <w:szCs w:val="24"/>
              </w:rPr>
              <w:t>月</w:t>
            </w:r>
          </w:p>
        </w:tc>
        <w:tc>
          <w:tcPr>
            <w:tcW w:w="2109" w:type="dxa"/>
            <w:vAlign w:val="center"/>
          </w:tcPr>
          <w:p w14:paraId="5734358F"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高级经济师</w:t>
            </w:r>
          </w:p>
        </w:tc>
        <w:tc>
          <w:tcPr>
            <w:tcW w:w="2734" w:type="dxa"/>
            <w:vAlign w:val="center"/>
          </w:tcPr>
          <w:p w14:paraId="08F790A9"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本科</w:t>
            </w:r>
          </w:p>
        </w:tc>
        <w:tc>
          <w:tcPr>
            <w:tcW w:w="3866" w:type="dxa"/>
            <w:vAlign w:val="center"/>
          </w:tcPr>
          <w:p w14:paraId="1C75517A"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青岛港国际股份有限公司</w:t>
            </w:r>
          </w:p>
        </w:tc>
      </w:tr>
      <w:tr w:rsidR="00036E58" w14:paraId="3301BC56" w14:textId="77777777">
        <w:trPr>
          <w:trHeight w:hRule="exact" w:val="640"/>
          <w:jc w:val="center"/>
        </w:trPr>
        <w:tc>
          <w:tcPr>
            <w:tcW w:w="750" w:type="dxa"/>
            <w:vAlign w:val="center"/>
          </w:tcPr>
          <w:p w14:paraId="76AB9CD5"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6</w:t>
            </w:r>
          </w:p>
        </w:tc>
        <w:tc>
          <w:tcPr>
            <w:tcW w:w="1227" w:type="dxa"/>
            <w:vAlign w:val="center"/>
          </w:tcPr>
          <w:p w14:paraId="30AC975C"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张杰</w:t>
            </w:r>
          </w:p>
        </w:tc>
        <w:tc>
          <w:tcPr>
            <w:tcW w:w="709" w:type="dxa"/>
            <w:vAlign w:val="center"/>
          </w:tcPr>
          <w:p w14:paraId="68376130"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男</w:t>
            </w:r>
          </w:p>
        </w:tc>
        <w:tc>
          <w:tcPr>
            <w:tcW w:w="1824" w:type="dxa"/>
            <w:vAlign w:val="center"/>
          </w:tcPr>
          <w:p w14:paraId="2F985431"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1974</w:t>
            </w:r>
            <w:r>
              <w:rPr>
                <w:rFonts w:ascii="仿宋_GB2312" w:eastAsia="仿宋_GB2312" w:hint="eastAsia"/>
                <w:sz w:val="24"/>
                <w:szCs w:val="24"/>
              </w:rPr>
              <w:t>年</w:t>
            </w:r>
            <w:r>
              <w:rPr>
                <w:rFonts w:ascii="仿宋_GB2312" w:eastAsia="仿宋_GB2312" w:hint="eastAsia"/>
                <w:sz w:val="24"/>
                <w:szCs w:val="24"/>
              </w:rPr>
              <w:t>11</w:t>
            </w:r>
            <w:r>
              <w:rPr>
                <w:rFonts w:ascii="仿宋_GB2312" w:eastAsia="仿宋_GB2312" w:hint="eastAsia"/>
                <w:sz w:val="24"/>
                <w:szCs w:val="24"/>
              </w:rPr>
              <w:t>月</w:t>
            </w:r>
          </w:p>
        </w:tc>
        <w:tc>
          <w:tcPr>
            <w:tcW w:w="2109" w:type="dxa"/>
            <w:vAlign w:val="center"/>
          </w:tcPr>
          <w:p w14:paraId="01E2A8E8"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高级技师</w:t>
            </w:r>
            <w:r>
              <w:rPr>
                <w:rFonts w:ascii="仿宋_GB2312" w:eastAsia="仿宋_GB2312" w:hint="eastAsia"/>
                <w:sz w:val="24"/>
                <w:szCs w:val="24"/>
              </w:rPr>
              <w:t>/</w:t>
            </w:r>
            <w:r>
              <w:rPr>
                <w:rFonts w:ascii="仿宋_GB2312" w:eastAsia="仿宋_GB2312" w:hint="eastAsia"/>
                <w:sz w:val="24"/>
                <w:szCs w:val="24"/>
              </w:rPr>
              <w:t>工程师</w:t>
            </w:r>
          </w:p>
        </w:tc>
        <w:tc>
          <w:tcPr>
            <w:tcW w:w="2734" w:type="dxa"/>
            <w:vAlign w:val="center"/>
          </w:tcPr>
          <w:p w14:paraId="6F767C3C"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本科</w:t>
            </w:r>
          </w:p>
        </w:tc>
        <w:tc>
          <w:tcPr>
            <w:tcW w:w="3866" w:type="dxa"/>
            <w:vAlign w:val="center"/>
          </w:tcPr>
          <w:p w14:paraId="2F88ED3B"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青岛港国际股份有限公司</w:t>
            </w:r>
          </w:p>
        </w:tc>
      </w:tr>
      <w:tr w:rsidR="00036E58" w14:paraId="1DAD140E" w14:textId="77777777">
        <w:trPr>
          <w:trHeight w:hRule="exact" w:val="448"/>
          <w:jc w:val="center"/>
        </w:trPr>
        <w:tc>
          <w:tcPr>
            <w:tcW w:w="750" w:type="dxa"/>
            <w:vAlign w:val="center"/>
          </w:tcPr>
          <w:p w14:paraId="64A30927"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7</w:t>
            </w:r>
          </w:p>
        </w:tc>
        <w:tc>
          <w:tcPr>
            <w:tcW w:w="1227" w:type="dxa"/>
            <w:vAlign w:val="center"/>
          </w:tcPr>
          <w:p w14:paraId="5DA31C2C"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纪辉</w:t>
            </w:r>
          </w:p>
        </w:tc>
        <w:tc>
          <w:tcPr>
            <w:tcW w:w="709" w:type="dxa"/>
            <w:vAlign w:val="center"/>
          </w:tcPr>
          <w:p w14:paraId="557C9940"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男</w:t>
            </w:r>
          </w:p>
        </w:tc>
        <w:tc>
          <w:tcPr>
            <w:tcW w:w="1824" w:type="dxa"/>
            <w:vAlign w:val="center"/>
          </w:tcPr>
          <w:p w14:paraId="28102137"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1974</w:t>
            </w:r>
            <w:r>
              <w:rPr>
                <w:rFonts w:ascii="仿宋_GB2312" w:eastAsia="仿宋_GB2312" w:hint="eastAsia"/>
                <w:sz w:val="24"/>
                <w:szCs w:val="24"/>
              </w:rPr>
              <w:t>年</w:t>
            </w:r>
            <w:r>
              <w:rPr>
                <w:rFonts w:ascii="仿宋_GB2312" w:eastAsia="仿宋_GB2312" w:hint="eastAsia"/>
                <w:sz w:val="24"/>
                <w:szCs w:val="24"/>
              </w:rPr>
              <w:t>10</w:t>
            </w:r>
            <w:r>
              <w:rPr>
                <w:rFonts w:ascii="仿宋_GB2312" w:eastAsia="仿宋_GB2312" w:hint="eastAsia"/>
                <w:sz w:val="24"/>
                <w:szCs w:val="24"/>
              </w:rPr>
              <w:t>月</w:t>
            </w:r>
          </w:p>
        </w:tc>
        <w:tc>
          <w:tcPr>
            <w:tcW w:w="2109" w:type="dxa"/>
            <w:vAlign w:val="center"/>
          </w:tcPr>
          <w:p w14:paraId="0DD70337"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工程师</w:t>
            </w:r>
          </w:p>
        </w:tc>
        <w:tc>
          <w:tcPr>
            <w:tcW w:w="2734" w:type="dxa"/>
            <w:vAlign w:val="center"/>
          </w:tcPr>
          <w:p w14:paraId="0CA30C5B"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本科</w:t>
            </w:r>
          </w:p>
        </w:tc>
        <w:tc>
          <w:tcPr>
            <w:tcW w:w="3866" w:type="dxa"/>
            <w:vAlign w:val="center"/>
          </w:tcPr>
          <w:p w14:paraId="661DBB73"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山东朝辉自动化科技有限责任公司</w:t>
            </w:r>
          </w:p>
        </w:tc>
      </w:tr>
      <w:tr w:rsidR="00036E58" w14:paraId="5D01A03C" w14:textId="77777777">
        <w:trPr>
          <w:trHeight w:hRule="exact" w:val="455"/>
          <w:jc w:val="center"/>
        </w:trPr>
        <w:tc>
          <w:tcPr>
            <w:tcW w:w="750" w:type="dxa"/>
            <w:vAlign w:val="center"/>
          </w:tcPr>
          <w:p w14:paraId="13E7186F"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8</w:t>
            </w:r>
          </w:p>
        </w:tc>
        <w:tc>
          <w:tcPr>
            <w:tcW w:w="1227" w:type="dxa"/>
            <w:vAlign w:val="center"/>
          </w:tcPr>
          <w:p w14:paraId="23A10868" w14:textId="77777777" w:rsidR="00036E58" w:rsidRDefault="00ED77F2">
            <w:pPr>
              <w:snapToGrid w:val="0"/>
              <w:jc w:val="center"/>
              <w:rPr>
                <w:rFonts w:ascii="仿宋_GB2312" w:eastAsia="仿宋_GB2312"/>
                <w:sz w:val="24"/>
                <w:szCs w:val="24"/>
              </w:rPr>
            </w:pPr>
            <w:proofErr w:type="gramStart"/>
            <w:r>
              <w:rPr>
                <w:rFonts w:ascii="仿宋_GB2312" w:eastAsia="仿宋_GB2312" w:hint="eastAsia"/>
                <w:sz w:val="24"/>
                <w:szCs w:val="24"/>
              </w:rPr>
              <w:t>刘弈</w:t>
            </w:r>
            <w:proofErr w:type="gramEnd"/>
          </w:p>
        </w:tc>
        <w:tc>
          <w:tcPr>
            <w:tcW w:w="709" w:type="dxa"/>
            <w:vAlign w:val="center"/>
          </w:tcPr>
          <w:p w14:paraId="73CC4C74"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男</w:t>
            </w:r>
          </w:p>
        </w:tc>
        <w:tc>
          <w:tcPr>
            <w:tcW w:w="1824" w:type="dxa"/>
            <w:vAlign w:val="center"/>
          </w:tcPr>
          <w:p w14:paraId="7F9DF3B3"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1988</w:t>
            </w:r>
            <w:r>
              <w:rPr>
                <w:rFonts w:ascii="仿宋_GB2312" w:eastAsia="仿宋_GB2312" w:hint="eastAsia"/>
                <w:sz w:val="24"/>
                <w:szCs w:val="24"/>
              </w:rPr>
              <w:t>年</w:t>
            </w:r>
            <w:r>
              <w:rPr>
                <w:rFonts w:ascii="仿宋_GB2312" w:eastAsia="仿宋_GB2312" w:hint="eastAsia"/>
                <w:sz w:val="24"/>
                <w:szCs w:val="24"/>
              </w:rPr>
              <w:t>7</w:t>
            </w:r>
            <w:r>
              <w:rPr>
                <w:rFonts w:ascii="仿宋_GB2312" w:eastAsia="仿宋_GB2312" w:hint="eastAsia"/>
                <w:sz w:val="24"/>
                <w:szCs w:val="24"/>
              </w:rPr>
              <w:t>月</w:t>
            </w:r>
          </w:p>
        </w:tc>
        <w:tc>
          <w:tcPr>
            <w:tcW w:w="2109" w:type="dxa"/>
            <w:vAlign w:val="center"/>
          </w:tcPr>
          <w:p w14:paraId="699B1A14"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工程师</w:t>
            </w:r>
          </w:p>
        </w:tc>
        <w:tc>
          <w:tcPr>
            <w:tcW w:w="2734" w:type="dxa"/>
            <w:vAlign w:val="center"/>
          </w:tcPr>
          <w:p w14:paraId="7E445B6F"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研究生</w:t>
            </w:r>
          </w:p>
        </w:tc>
        <w:tc>
          <w:tcPr>
            <w:tcW w:w="3866" w:type="dxa"/>
            <w:vAlign w:val="center"/>
          </w:tcPr>
          <w:p w14:paraId="1F74C04A"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北京斯年</w:t>
            </w:r>
            <w:proofErr w:type="gramStart"/>
            <w:r>
              <w:rPr>
                <w:rFonts w:ascii="仿宋_GB2312" w:eastAsia="仿宋_GB2312" w:hint="eastAsia"/>
                <w:sz w:val="24"/>
                <w:szCs w:val="24"/>
              </w:rPr>
              <w:t>智驾科技</w:t>
            </w:r>
            <w:proofErr w:type="gramEnd"/>
            <w:r>
              <w:rPr>
                <w:rFonts w:ascii="仿宋_GB2312" w:eastAsia="仿宋_GB2312" w:hint="eastAsia"/>
                <w:sz w:val="24"/>
                <w:szCs w:val="24"/>
              </w:rPr>
              <w:t>有限公司</w:t>
            </w:r>
          </w:p>
        </w:tc>
      </w:tr>
      <w:tr w:rsidR="00036E58" w14:paraId="43FED574" w14:textId="77777777">
        <w:trPr>
          <w:trHeight w:hRule="exact" w:val="455"/>
          <w:jc w:val="center"/>
        </w:trPr>
        <w:tc>
          <w:tcPr>
            <w:tcW w:w="750" w:type="dxa"/>
            <w:vAlign w:val="center"/>
          </w:tcPr>
          <w:p w14:paraId="226D1755"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9</w:t>
            </w:r>
          </w:p>
        </w:tc>
        <w:tc>
          <w:tcPr>
            <w:tcW w:w="1227" w:type="dxa"/>
            <w:vAlign w:val="center"/>
          </w:tcPr>
          <w:p w14:paraId="4E24E32E"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吕长虹</w:t>
            </w:r>
          </w:p>
        </w:tc>
        <w:tc>
          <w:tcPr>
            <w:tcW w:w="709" w:type="dxa"/>
            <w:vAlign w:val="center"/>
          </w:tcPr>
          <w:p w14:paraId="782C4A9A"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男</w:t>
            </w:r>
          </w:p>
        </w:tc>
        <w:tc>
          <w:tcPr>
            <w:tcW w:w="1824" w:type="dxa"/>
            <w:vAlign w:val="center"/>
          </w:tcPr>
          <w:p w14:paraId="5636EF8E"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1973</w:t>
            </w:r>
            <w:r>
              <w:rPr>
                <w:rFonts w:ascii="仿宋_GB2312" w:eastAsia="仿宋_GB2312" w:hint="eastAsia"/>
                <w:sz w:val="24"/>
                <w:szCs w:val="24"/>
              </w:rPr>
              <w:t>年</w:t>
            </w:r>
            <w:r>
              <w:rPr>
                <w:rFonts w:ascii="仿宋_GB2312" w:eastAsia="仿宋_GB2312" w:hint="eastAsia"/>
                <w:sz w:val="24"/>
                <w:szCs w:val="24"/>
              </w:rPr>
              <w:t>6</w:t>
            </w:r>
            <w:r>
              <w:rPr>
                <w:rFonts w:ascii="仿宋_GB2312" w:eastAsia="仿宋_GB2312" w:hint="eastAsia"/>
                <w:sz w:val="24"/>
                <w:szCs w:val="24"/>
              </w:rPr>
              <w:t>月</w:t>
            </w:r>
          </w:p>
        </w:tc>
        <w:tc>
          <w:tcPr>
            <w:tcW w:w="2109" w:type="dxa"/>
            <w:vAlign w:val="center"/>
          </w:tcPr>
          <w:p w14:paraId="1490ECEF"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教授</w:t>
            </w:r>
          </w:p>
        </w:tc>
        <w:tc>
          <w:tcPr>
            <w:tcW w:w="2734" w:type="dxa"/>
            <w:vAlign w:val="center"/>
          </w:tcPr>
          <w:p w14:paraId="16DE5834"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博士</w:t>
            </w:r>
          </w:p>
        </w:tc>
        <w:tc>
          <w:tcPr>
            <w:tcW w:w="3866" w:type="dxa"/>
            <w:vAlign w:val="center"/>
          </w:tcPr>
          <w:p w14:paraId="6AEA9263"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华东师范大学</w:t>
            </w:r>
          </w:p>
        </w:tc>
      </w:tr>
      <w:tr w:rsidR="00036E58" w14:paraId="4688AA61" w14:textId="77777777">
        <w:trPr>
          <w:trHeight w:hRule="exact" w:val="455"/>
          <w:jc w:val="center"/>
        </w:trPr>
        <w:tc>
          <w:tcPr>
            <w:tcW w:w="750" w:type="dxa"/>
            <w:vAlign w:val="center"/>
          </w:tcPr>
          <w:p w14:paraId="224F95CA"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10</w:t>
            </w:r>
          </w:p>
        </w:tc>
        <w:tc>
          <w:tcPr>
            <w:tcW w:w="1227" w:type="dxa"/>
            <w:vAlign w:val="center"/>
          </w:tcPr>
          <w:p w14:paraId="62322745" w14:textId="77777777" w:rsidR="00036E58" w:rsidRDefault="00ED77F2">
            <w:pPr>
              <w:snapToGrid w:val="0"/>
              <w:jc w:val="center"/>
              <w:rPr>
                <w:rFonts w:ascii="仿宋_GB2312" w:eastAsia="仿宋_GB2312"/>
                <w:sz w:val="24"/>
                <w:szCs w:val="24"/>
              </w:rPr>
            </w:pPr>
            <w:proofErr w:type="gramStart"/>
            <w:r>
              <w:rPr>
                <w:rFonts w:ascii="仿宋_GB2312" w:eastAsia="仿宋_GB2312" w:hint="eastAsia"/>
                <w:sz w:val="24"/>
                <w:szCs w:val="24"/>
              </w:rPr>
              <w:t>亓</w:t>
            </w:r>
            <w:proofErr w:type="gramEnd"/>
            <w:r>
              <w:rPr>
                <w:rFonts w:ascii="仿宋_GB2312" w:eastAsia="仿宋_GB2312" w:hint="eastAsia"/>
                <w:sz w:val="24"/>
                <w:szCs w:val="24"/>
              </w:rPr>
              <w:t>亮</w:t>
            </w:r>
          </w:p>
        </w:tc>
        <w:tc>
          <w:tcPr>
            <w:tcW w:w="709" w:type="dxa"/>
            <w:vAlign w:val="center"/>
          </w:tcPr>
          <w:p w14:paraId="39196772"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男</w:t>
            </w:r>
          </w:p>
        </w:tc>
        <w:tc>
          <w:tcPr>
            <w:tcW w:w="1824" w:type="dxa"/>
            <w:vAlign w:val="center"/>
          </w:tcPr>
          <w:p w14:paraId="1EA2510A"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1986</w:t>
            </w:r>
            <w:r>
              <w:rPr>
                <w:rFonts w:ascii="仿宋_GB2312" w:eastAsia="仿宋_GB2312" w:hint="eastAsia"/>
                <w:sz w:val="24"/>
                <w:szCs w:val="24"/>
              </w:rPr>
              <w:t>年</w:t>
            </w:r>
            <w:r>
              <w:rPr>
                <w:rFonts w:ascii="仿宋_GB2312" w:eastAsia="仿宋_GB2312" w:hint="eastAsia"/>
                <w:sz w:val="24"/>
                <w:szCs w:val="24"/>
              </w:rPr>
              <w:t>5</w:t>
            </w:r>
            <w:r>
              <w:rPr>
                <w:rFonts w:ascii="仿宋_GB2312" w:eastAsia="仿宋_GB2312" w:hint="eastAsia"/>
                <w:sz w:val="24"/>
                <w:szCs w:val="24"/>
              </w:rPr>
              <w:t>月</w:t>
            </w:r>
          </w:p>
        </w:tc>
        <w:tc>
          <w:tcPr>
            <w:tcW w:w="2109" w:type="dxa"/>
            <w:vAlign w:val="center"/>
          </w:tcPr>
          <w:p w14:paraId="540BB131"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副教授</w:t>
            </w:r>
          </w:p>
        </w:tc>
        <w:tc>
          <w:tcPr>
            <w:tcW w:w="2734" w:type="dxa"/>
            <w:vAlign w:val="center"/>
          </w:tcPr>
          <w:p w14:paraId="5F99865B"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博士</w:t>
            </w:r>
          </w:p>
        </w:tc>
        <w:tc>
          <w:tcPr>
            <w:tcW w:w="3866" w:type="dxa"/>
            <w:vAlign w:val="center"/>
          </w:tcPr>
          <w:p w14:paraId="1FC43DEF"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山东科技大学</w:t>
            </w:r>
          </w:p>
        </w:tc>
      </w:tr>
    </w:tbl>
    <w:p w14:paraId="03FD19B1" w14:textId="77777777" w:rsidR="00036E58" w:rsidRDefault="00036E58">
      <w:pPr>
        <w:spacing w:line="600" w:lineRule="exact"/>
        <w:rPr>
          <w:rFonts w:ascii="黑体" w:eastAsia="黑体" w:hAnsi="黑体"/>
          <w:b/>
          <w:sz w:val="32"/>
          <w:szCs w:val="32"/>
        </w:rPr>
      </w:pPr>
    </w:p>
    <w:p w14:paraId="1FCF5599" w14:textId="77777777" w:rsidR="00036E58" w:rsidRDefault="00036E58">
      <w:pPr>
        <w:spacing w:line="600" w:lineRule="exact"/>
        <w:rPr>
          <w:rFonts w:ascii="黑体" w:eastAsia="黑体" w:hAnsi="黑体"/>
          <w:b/>
          <w:sz w:val="32"/>
          <w:szCs w:val="32"/>
        </w:rPr>
      </w:pPr>
    </w:p>
    <w:p w14:paraId="70138E32" w14:textId="77777777" w:rsidR="00036E58" w:rsidRDefault="00036E58">
      <w:pPr>
        <w:spacing w:line="600" w:lineRule="exact"/>
        <w:rPr>
          <w:rFonts w:ascii="黑体" w:eastAsia="黑体" w:hAnsi="黑体"/>
          <w:b/>
          <w:sz w:val="32"/>
          <w:szCs w:val="32"/>
        </w:rPr>
      </w:pPr>
    </w:p>
    <w:p w14:paraId="3942F62C" w14:textId="77777777" w:rsidR="00036E58" w:rsidRDefault="00036E58">
      <w:pPr>
        <w:spacing w:line="600" w:lineRule="exact"/>
        <w:rPr>
          <w:rFonts w:ascii="黑体" w:eastAsia="黑体" w:hAnsi="黑体"/>
          <w:b/>
          <w:sz w:val="32"/>
          <w:szCs w:val="32"/>
        </w:rPr>
      </w:pPr>
    </w:p>
    <w:p w14:paraId="58EABFF0" w14:textId="77777777" w:rsidR="00036E58" w:rsidRDefault="00ED77F2">
      <w:pPr>
        <w:spacing w:line="600" w:lineRule="exact"/>
        <w:ind w:firstLineChars="300" w:firstLine="964"/>
        <w:rPr>
          <w:rFonts w:ascii="黑体" w:eastAsia="黑体" w:hAnsi="黑体"/>
          <w:b/>
          <w:sz w:val="32"/>
          <w:szCs w:val="32"/>
        </w:rPr>
      </w:pPr>
      <w:r>
        <w:rPr>
          <w:rFonts w:ascii="黑体" w:eastAsia="黑体" w:hAnsi="黑体"/>
          <w:b/>
          <w:sz w:val="32"/>
          <w:szCs w:val="32"/>
        </w:rPr>
        <w:lastRenderedPageBreak/>
        <w:t>七、主要完成单位情况</w:t>
      </w:r>
    </w:p>
    <w:tbl>
      <w:tblPr>
        <w:tblW w:w="13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3832"/>
        <w:gridCol w:w="1203"/>
        <w:gridCol w:w="4652"/>
        <w:gridCol w:w="1458"/>
        <w:gridCol w:w="1257"/>
      </w:tblGrid>
      <w:tr w:rsidR="00036E58" w14:paraId="15208D0F" w14:textId="77777777">
        <w:trPr>
          <w:trHeight w:val="585"/>
          <w:jc w:val="center"/>
        </w:trPr>
        <w:tc>
          <w:tcPr>
            <w:tcW w:w="772" w:type="dxa"/>
            <w:vAlign w:val="center"/>
          </w:tcPr>
          <w:p w14:paraId="40D23EBE"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序号</w:t>
            </w:r>
          </w:p>
        </w:tc>
        <w:tc>
          <w:tcPr>
            <w:tcW w:w="3832" w:type="dxa"/>
            <w:vAlign w:val="center"/>
          </w:tcPr>
          <w:p w14:paraId="5CBDCFB8"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完</w:t>
            </w:r>
            <w:r>
              <w:rPr>
                <w:rFonts w:ascii="仿宋_GB2312" w:eastAsia="仿宋_GB2312" w:hint="eastAsia"/>
                <w:sz w:val="24"/>
                <w:szCs w:val="24"/>
              </w:rPr>
              <w:t xml:space="preserve"> </w:t>
            </w:r>
            <w:r>
              <w:rPr>
                <w:rFonts w:ascii="仿宋_GB2312" w:eastAsia="仿宋_GB2312" w:hint="eastAsia"/>
                <w:sz w:val="24"/>
                <w:szCs w:val="24"/>
              </w:rPr>
              <w:t>成</w:t>
            </w:r>
            <w:r>
              <w:rPr>
                <w:rFonts w:ascii="仿宋_GB2312" w:eastAsia="仿宋_GB2312" w:hint="eastAsia"/>
                <w:sz w:val="24"/>
                <w:szCs w:val="24"/>
              </w:rPr>
              <w:t xml:space="preserve"> </w:t>
            </w:r>
            <w:r>
              <w:rPr>
                <w:rFonts w:ascii="仿宋_GB2312" w:eastAsia="仿宋_GB2312" w:hint="eastAsia"/>
                <w:sz w:val="24"/>
                <w:szCs w:val="24"/>
              </w:rPr>
              <w:t>单</w:t>
            </w:r>
            <w:r>
              <w:rPr>
                <w:rFonts w:ascii="仿宋_GB2312" w:eastAsia="仿宋_GB2312" w:hint="eastAsia"/>
                <w:sz w:val="24"/>
                <w:szCs w:val="24"/>
              </w:rPr>
              <w:t xml:space="preserve"> </w:t>
            </w:r>
            <w:r>
              <w:rPr>
                <w:rFonts w:ascii="仿宋_GB2312" w:eastAsia="仿宋_GB2312" w:hint="eastAsia"/>
                <w:sz w:val="24"/>
                <w:szCs w:val="24"/>
              </w:rPr>
              <w:t>位</w:t>
            </w:r>
            <w:r>
              <w:rPr>
                <w:rFonts w:ascii="仿宋_GB2312" w:eastAsia="仿宋_GB2312" w:hint="eastAsia"/>
                <w:sz w:val="24"/>
                <w:szCs w:val="24"/>
              </w:rPr>
              <w:t xml:space="preserve"> </w:t>
            </w:r>
            <w:r>
              <w:rPr>
                <w:rFonts w:ascii="仿宋_GB2312" w:eastAsia="仿宋_GB2312" w:hint="eastAsia"/>
                <w:sz w:val="24"/>
                <w:szCs w:val="24"/>
              </w:rPr>
              <w:t>名</w:t>
            </w:r>
            <w:r>
              <w:rPr>
                <w:rFonts w:ascii="仿宋_GB2312" w:eastAsia="仿宋_GB2312" w:hint="eastAsia"/>
                <w:sz w:val="24"/>
                <w:szCs w:val="24"/>
              </w:rPr>
              <w:t xml:space="preserve"> </w:t>
            </w:r>
            <w:r>
              <w:rPr>
                <w:rFonts w:ascii="仿宋_GB2312" w:eastAsia="仿宋_GB2312" w:hint="eastAsia"/>
                <w:sz w:val="24"/>
                <w:szCs w:val="24"/>
              </w:rPr>
              <w:t>称</w:t>
            </w:r>
          </w:p>
        </w:tc>
        <w:tc>
          <w:tcPr>
            <w:tcW w:w="1203" w:type="dxa"/>
            <w:vAlign w:val="center"/>
          </w:tcPr>
          <w:p w14:paraId="78D6B7BB"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邮政编码</w:t>
            </w:r>
          </w:p>
        </w:tc>
        <w:tc>
          <w:tcPr>
            <w:tcW w:w="4652" w:type="dxa"/>
            <w:vAlign w:val="center"/>
          </w:tcPr>
          <w:p w14:paraId="605384BB"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详细通信地址</w:t>
            </w:r>
          </w:p>
        </w:tc>
        <w:tc>
          <w:tcPr>
            <w:tcW w:w="1458" w:type="dxa"/>
            <w:vAlign w:val="center"/>
          </w:tcPr>
          <w:p w14:paraId="7F17E740"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隶属省部</w:t>
            </w:r>
          </w:p>
        </w:tc>
        <w:tc>
          <w:tcPr>
            <w:tcW w:w="1257" w:type="dxa"/>
            <w:vAlign w:val="center"/>
          </w:tcPr>
          <w:p w14:paraId="530F82FA"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单位属性</w:t>
            </w:r>
          </w:p>
        </w:tc>
      </w:tr>
      <w:tr w:rsidR="00036E58" w14:paraId="67DB51CE" w14:textId="77777777">
        <w:trPr>
          <w:trHeight w:hRule="exact" w:val="424"/>
          <w:jc w:val="center"/>
        </w:trPr>
        <w:tc>
          <w:tcPr>
            <w:tcW w:w="772" w:type="dxa"/>
            <w:vAlign w:val="center"/>
          </w:tcPr>
          <w:p w14:paraId="1CD042EE"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1</w:t>
            </w:r>
          </w:p>
        </w:tc>
        <w:tc>
          <w:tcPr>
            <w:tcW w:w="3832" w:type="dxa"/>
            <w:vAlign w:val="center"/>
          </w:tcPr>
          <w:p w14:paraId="7CA46D10"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青岛港国际股份有限公司</w:t>
            </w:r>
          </w:p>
        </w:tc>
        <w:tc>
          <w:tcPr>
            <w:tcW w:w="1203" w:type="dxa"/>
            <w:vAlign w:val="center"/>
          </w:tcPr>
          <w:p w14:paraId="4AF8FF64"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266000</w:t>
            </w:r>
          </w:p>
        </w:tc>
        <w:tc>
          <w:tcPr>
            <w:tcW w:w="4652" w:type="dxa"/>
            <w:vAlign w:val="center"/>
          </w:tcPr>
          <w:p w14:paraId="4D6A6D7A"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山东省青岛市市北区港</w:t>
            </w:r>
            <w:proofErr w:type="gramStart"/>
            <w:r>
              <w:rPr>
                <w:rFonts w:ascii="仿宋_GB2312" w:eastAsia="仿宋_GB2312" w:hint="eastAsia"/>
                <w:sz w:val="24"/>
                <w:szCs w:val="24"/>
              </w:rPr>
              <w:t>极</w:t>
            </w:r>
            <w:proofErr w:type="gramEnd"/>
            <w:r>
              <w:rPr>
                <w:rFonts w:ascii="仿宋_GB2312" w:eastAsia="仿宋_GB2312" w:hint="eastAsia"/>
                <w:sz w:val="24"/>
                <w:szCs w:val="24"/>
              </w:rPr>
              <w:t>路</w:t>
            </w:r>
            <w:r>
              <w:rPr>
                <w:rFonts w:ascii="仿宋_GB2312" w:eastAsia="仿宋_GB2312" w:hint="eastAsia"/>
                <w:sz w:val="24"/>
                <w:szCs w:val="24"/>
              </w:rPr>
              <w:t>7</w:t>
            </w:r>
            <w:r>
              <w:rPr>
                <w:rFonts w:ascii="仿宋_GB2312" w:eastAsia="仿宋_GB2312" w:hint="eastAsia"/>
                <w:sz w:val="24"/>
                <w:szCs w:val="24"/>
              </w:rPr>
              <w:t>号</w:t>
            </w:r>
          </w:p>
        </w:tc>
        <w:tc>
          <w:tcPr>
            <w:tcW w:w="1458" w:type="dxa"/>
            <w:vAlign w:val="center"/>
          </w:tcPr>
          <w:p w14:paraId="06F6CC79"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山东省</w:t>
            </w:r>
          </w:p>
        </w:tc>
        <w:tc>
          <w:tcPr>
            <w:tcW w:w="1257" w:type="dxa"/>
            <w:vAlign w:val="center"/>
          </w:tcPr>
          <w:p w14:paraId="450EE7B1"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企业</w:t>
            </w:r>
          </w:p>
        </w:tc>
      </w:tr>
      <w:tr w:rsidR="00036E58" w14:paraId="799091A9" w14:textId="77777777">
        <w:trPr>
          <w:trHeight w:hRule="exact" w:val="417"/>
          <w:jc w:val="center"/>
        </w:trPr>
        <w:tc>
          <w:tcPr>
            <w:tcW w:w="772" w:type="dxa"/>
            <w:vAlign w:val="center"/>
          </w:tcPr>
          <w:p w14:paraId="63DE4A3D"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2</w:t>
            </w:r>
          </w:p>
        </w:tc>
        <w:tc>
          <w:tcPr>
            <w:tcW w:w="3832" w:type="dxa"/>
            <w:vAlign w:val="center"/>
          </w:tcPr>
          <w:p w14:paraId="61D2F068"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山东港口渤海湾港集团有限公司</w:t>
            </w:r>
          </w:p>
        </w:tc>
        <w:tc>
          <w:tcPr>
            <w:tcW w:w="1203" w:type="dxa"/>
            <w:vAlign w:val="center"/>
          </w:tcPr>
          <w:p w14:paraId="745DB559" w14:textId="77777777" w:rsidR="00036E58" w:rsidRDefault="00ED77F2">
            <w:pPr>
              <w:snapToGrid w:val="0"/>
              <w:jc w:val="center"/>
              <w:rPr>
                <w:rFonts w:ascii="仿宋_GB2312" w:eastAsia="仿宋_GB2312"/>
                <w:sz w:val="24"/>
                <w:szCs w:val="24"/>
              </w:rPr>
            </w:pPr>
            <w:bookmarkStart w:id="0" w:name="item_38"/>
            <w:bookmarkEnd w:id="0"/>
            <w:r>
              <w:rPr>
                <w:rFonts w:ascii="仿宋_GB2312" w:eastAsia="仿宋_GB2312" w:hint="eastAsia"/>
                <w:sz w:val="24"/>
                <w:szCs w:val="24"/>
              </w:rPr>
              <w:t>261041</w:t>
            </w:r>
          </w:p>
        </w:tc>
        <w:tc>
          <w:tcPr>
            <w:tcW w:w="4652" w:type="dxa"/>
            <w:vAlign w:val="center"/>
          </w:tcPr>
          <w:p w14:paraId="4A0302EE"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山东省潍坊市健康东街</w:t>
            </w:r>
            <w:r>
              <w:rPr>
                <w:rFonts w:ascii="仿宋_GB2312" w:eastAsia="仿宋_GB2312" w:hint="eastAsia"/>
                <w:sz w:val="24"/>
                <w:szCs w:val="24"/>
              </w:rPr>
              <w:t>6888</w:t>
            </w:r>
            <w:r>
              <w:rPr>
                <w:rFonts w:ascii="仿宋_GB2312" w:eastAsia="仿宋_GB2312" w:hint="eastAsia"/>
                <w:sz w:val="24"/>
                <w:szCs w:val="24"/>
              </w:rPr>
              <w:t>号</w:t>
            </w:r>
            <w:proofErr w:type="gramStart"/>
            <w:r>
              <w:rPr>
                <w:rFonts w:ascii="仿宋_GB2312" w:eastAsia="仿宋_GB2312" w:hint="eastAsia"/>
                <w:sz w:val="24"/>
                <w:szCs w:val="24"/>
              </w:rPr>
              <w:t>蓝色智谷</w:t>
            </w:r>
            <w:proofErr w:type="gramEnd"/>
          </w:p>
        </w:tc>
        <w:tc>
          <w:tcPr>
            <w:tcW w:w="1458" w:type="dxa"/>
            <w:vAlign w:val="center"/>
          </w:tcPr>
          <w:p w14:paraId="70943801"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山东省</w:t>
            </w:r>
          </w:p>
        </w:tc>
        <w:tc>
          <w:tcPr>
            <w:tcW w:w="1257" w:type="dxa"/>
            <w:vAlign w:val="center"/>
          </w:tcPr>
          <w:p w14:paraId="01356C83"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企业</w:t>
            </w:r>
          </w:p>
        </w:tc>
      </w:tr>
      <w:tr w:rsidR="00036E58" w14:paraId="27A81E49" w14:textId="77777777">
        <w:trPr>
          <w:trHeight w:hRule="exact" w:val="446"/>
          <w:jc w:val="center"/>
        </w:trPr>
        <w:tc>
          <w:tcPr>
            <w:tcW w:w="772" w:type="dxa"/>
            <w:vAlign w:val="center"/>
          </w:tcPr>
          <w:p w14:paraId="3A3109D1"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3</w:t>
            </w:r>
          </w:p>
        </w:tc>
        <w:tc>
          <w:tcPr>
            <w:tcW w:w="3832" w:type="dxa"/>
            <w:vAlign w:val="center"/>
          </w:tcPr>
          <w:p w14:paraId="06525AE4"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山东大学</w:t>
            </w:r>
          </w:p>
          <w:p w14:paraId="207586A4" w14:textId="77777777" w:rsidR="00036E58" w:rsidRDefault="00036E58">
            <w:pPr>
              <w:snapToGrid w:val="0"/>
              <w:jc w:val="center"/>
              <w:rPr>
                <w:rFonts w:ascii="仿宋_GB2312" w:eastAsia="仿宋_GB2312"/>
                <w:sz w:val="24"/>
                <w:szCs w:val="24"/>
              </w:rPr>
            </w:pPr>
          </w:p>
        </w:tc>
        <w:tc>
          <w:tcPr>
            <w:tcW w:w="1203" w:type="dxa"/>
            <w:vAlign w:val="center"/>
          </w:tcPr>
          <w:p w14:paraId="57BB02B1"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266237</w:t>
            </w:r>
          </w:p>
        </w:tc>
        <w:tc>
          <w:tcPr>
            <w:tcW w:w="4652" w:type="dxa"/>
            <w:vAlign w:val="center"/>
          </w:tcPr>
          <w:p w14:paraId="3C631439"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山东省青岛市即墨区滨海路</w:t>
            </w:r>
            <w:r>
              <w:rPr>
                <w:rFonts w:ascii="仿宋_GB2312" w:eastAsia="仿宋_GB2312" w:hint="eastAsia"/>
                <w:sz w:val="24"/>
                <w:szCs w:val="24"/>
              </w:rPr>
              <w:t>72</w:t>
            </w:r>
            <w:r>
              <w:rPr>
                <w:rFonts w:ascii="仿宋_GB2312" w:eastAsia="仿宋_GB2312" w:hint="eastAsia"/>
                <w:sz w:val="24"/>
                <w:szCs w:val="24"/>
              </w:rPr>
              <w:t>号</w:t>
            </w:r>
          </w:p>
        </w:tc>
        <w:tc>
          <w:tcPr>
            <w:tcW w:w="1458" w:type="dxa"/>
            <w:vAlign w:val="center"/>
          </w:tcPr>
          <w:p w14:paraId="400B92F8"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山东省</w:t>
            </w:r>
          </w:p>
        </w:tc>
        <w:tc>
          <w:tcPr>
            <w:tcW w:w="1257" w:type="dxa"/>
            <w:vAlign w:val="center"/>
          </w:tcPr>
          <w:p w14:paraId="1711F9C8"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高校</w:t>
            </w:r>
          </w:p>
        </w:tc>
      </w:tr>
      <w:tr w:rsidR="00036E58" w14:paraId="62418F7C" w14:textId="77777777">
        <w:trPr>
          <w:trHeight w:hRule="exact" w:val="591"/>
          <w:jc w:val="center"/>
        </w:trPr>
        <w:tc>
          <w:tcPr>
            <w:tcW w:w="772" w:type="dxa"/>
            <w:vAlign w:val="center"/>
          </w:tcPr>
          <w:p w14:paraId="779EABEF"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4</w:t>
            </w:r>
          </w:p>
        </w:tc>
        <w:tc>
          <w:tcPr>
            <w:tcW w:w="3832" w:type="dxa"/>
            <w:vAlign w:val="center"/>
          </w:tcPr>
          <w:p w14:paraId="1D36F2BA"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山东朝辉自动化科技有限责任公司</w:t>
            </w:r>
          </w:p>
        </w:tc>
        <w:tc>
          <w:tcPr>
            <w:tcW w:w="1203" w:type="dxa"/>
            <w:vAlign w:val="center"/>
          </w:tcPr>
          <w:p w14:paraId="600A89A2"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266041</w:t>
            </w:r>
          </w:p>
        </w:tc>
        <w:tc>
          <w:tcPr>
            <w:tcW w:w="4652" w:type="dxa"/>
            <w:vAlign w:val="center"/>
          </w:tcPr>
          <w:p w14:paraId="0F4EF14F"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山东省青岛市李沧区金水路</w:t>
            </w:r>
            <w:r>
              <w:rPr>
                <w:rFonts w:ascii="仿宋_GB2312" w:eastAsia="仿宋_GB2312" w:hint="eastAsia"/>
                <w:sz w:val="24"/>
                <w:szCs w:val="24"/>
              </w:rPr>
              <w:t>187</w:t>
            </w:r>
            <w:r>
              <w:rPr>
                <w:rFonts w:ascii="仿宋_GB2312" w:eastAsia="仿宋_GB2312" w:hint="eastAsia"/>
                <w:sz w:val="24"/>
                <w:szCs w:val="24"/>
              </w:rPr>
              <w:t>号</w:t>
            </w:r>
            <w:r>
              <w:rPr>
                <w:rFonts w:ascii="仿宋_GB2312" w:eastAsia="仿宋_GB2312" w:hint="eastAsia"/>
                <w:sz w:val="24"/>
                <w:szCs w:val="24"/>
              </w:rPr>
              <w:t>5</w:t>
            </w:r>
            <w:r>
              <w:rPr>
                <w:rFonts w:ascii="仿宋_GB2312" w:eastAsia="仿宋_GB2312" w:hint="eastAsia"/>
                <w:sz w:val="24"/>
                <w:szCs w:val="24"/>
              </w:rPr>
              <w:t>号楼</w:t>
            </w:r>
            <w:r>
              <w:rPr>
                <w:rFonts w:ascii="仿宋_GB2312" w:eastAsia="仿宋_GB2312" w:hint="eastAsia"/>
                <w:sz w:val="24"/>
                <w:szCs w:val="24"/>
              </w:rPr>
              <w:t>5</w:t>
            </w:r>
            <w:r>
              <w:rPr>
                <w:rFonts w:ascii="仿宋_GB2312" w:eastAsia="仿宋_GB2312" w:hint="eastAsia"/>
                <w:sz w:val="24"/>
                <w:szCs w:val="24"/>
              </w:rPr>
              <w:t>层</w:t>
            </w:r>
            <w:r>
              <w:rPr>
                <w:rFonts w:ascii="仿宋_GB2312" w:eastAsia="仿宋_GB2312" w:hint="eastAsia"/>
                <w:sz w:val="24"/>
                <w:szCs w:val="24"/>
              </w:rPr>
              <w:t>508</w:t>
            </w:r>
            <w:r>
              <w:rPr>
                <w:rFonts w:ascii="仿宋_GB2312" w:eastAsia="仿宋_GB2312" w:hint="eastAsia"/>
                <w:sz w:val="24"/>
                <w:szCs w:val="24"/>
              </w:rPr>
              <w:t>室</w:t>
            </w:r>
          </w:p>
        </w:tc>
        <w:tc>
          <w:tcPr>
            <w:tcW w:w="1458" w:type="dxa"/>
            <w:vAlign w:val="center"/>
          </w:tcPr>
          <w:p w14:paraId="628C14ED"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山东省</w:t>
            </w:r>
          </w:p>
        </w:tc>
        <w:tc>
          <w:tcPr>
            <w:tcW w:w="1257" w:type="dxa"/>
            <w:vAlign w:val="center"/>
          </w:tcPr>
          <w:p w14:paraId="330BAEE6"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企业</w:t>
            </w:r>
          </w:p>
        </w:tc>
      </w:tr>
      <w:tr w:rsidR="00036E58" w14:paraId="2C356763" w14:textId="77777777">
        <w:trPr>
          <w:trHeight w:hRule="exact" w:val="438"/>
          <w:jc w:val="center"/>
        </w:trPr>
        <w:tc>
          <w:tcPr>
            <w:tcW w:w="772" w:type="dxa"/>
            <w:vAlign w:val="center"/>
          </w:tcPr>
          <w:p w14:paraId="082A7166"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5</w:t>
            </w:r>
          </w:p>
        </w:tc>
        <w:tc>
          <w:tcPr>
            <w:tcW w:w="3832" w:type="dxa"/>
            <w:vAlign w:val="center"/>
          </w:tcPr>
          <w:p w14:paraId="5F4D185D"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北京斯年</w:t>
            </w:r>
            <w:proofErr w:type="gramStart"/>
            <w:r>
              <w:rPr>
                <w:rFonts w:ascii="仿宋_GB2312" w:eastAsia="仿宋_GB2312" w:hint="eastAsia"/>
                <w:sz w:val="24"/>
                <w:szCs w:val="24"/>
              </w:rPr>
              <w:t>智驾科技</w:t>
            </w:r>
            <w:proofErr w:type="gramEnd"/>
            <w:r>
              <w:rPr>
                <w:rFonts w:ascii="仿宋_GB2312" w:eastAsia="仿宋_GB2312" w:hint="eastAsia"/>
                <w:sz w:val="24"/>
                <w:szCs w:val="24"/>
              </w:rPr>
              <w:t>有限公司</w:t>
            </w:r>
          </w:p>
        </w:tc>
        <w:tc>
          <w:tcPr>
            <w:tcW w:w="1203" w:type="dxa"/>
            <w:vAlign w:val="center"/>
          </w:tcPr>
          <w:p w14:paraId="2BAC9E79"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102600</w:t>
            </w:r>
          </w:p>
        </w:tc>
        <w:tc>
          <w:tcPr>
            <w:tcW w:w="4652" w:type="dxa"/>
            <w:vAlign w:val="center"/>
          </w:tcPr>
          <w:p w14:paraId="18485702"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北京经济技术开发区荣华中路</w:t>
            </w:r>
            <w:r>
              <w:rPr>
                <w:rFonts w:ascii="仿宋_GB2312" w:eastAsia="仿宋_GB2312" w:hint="eastAsia"/>
                <w:sz w:val="24"/>
                <w:szCs w:val="24"/>
              </w:rPr>
              <w:t>10</w:t>
            </w:r>
            <w:r>
              <w:rPr>
                <w:rFonts w:ascii="仿宋_GB2312" w:eastAsia="仿宋_GB2312" w:hint="eastAsia"/>
                <w:sz w:val="24"/>
                <w:szCs w:val="24"/>
              </w:rPr>
              <w:t>号</w:t>
            </w:r>
          </w:p>
        </w:tc>
        <w:tc>
          <w:tcPr>
            <w:tcW w:w="1458" w:type="dxa"/>
            <w:vAlign w:val="center"/>
          </w:tcPr>
          <w:p w14:paraId="2A3EB368"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北京市</w:t>
            </w:r>
          </w:p>
        </w:tc>
        <w:tc>
          <w:tcPr>
            <w:tcW w:w="1257" w:type="dxa"/>
            <w:vAlign w:val="center"/>
          </w:tcPr>
          <w:p w14:paraId="427561CA"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企业</w:t>
            </w:r>
          </w:p>
        </w:tc>
      </w:tr>
      <w:tr w:rsidR="00036E58" w14:paraId="664C9C25" w14:textId="77777777">
        <w:trPr>
          <w:trHeight w:hRule="exact" w:val="438"/>
          <w:jc w:val="center"/>
        </w:trPr>
        <w:tc>
          <w:tcPr>
            <w:tcW w:w="772" w:type="dxa"/>
            <w:vAlign w:val="center"/>
          </w:tcPr>
          <w:p w14:paraId="17CC151D"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6</w:t>
            </w:r>
          </w:p>
        </w:tc>
        <w:tc>
          <w:tcPr>
            <w:tcW w:w="3832" w:type="dxa"/>
            <w:vAlign w:val="center"/>
          </w:tcPr>
          <w:p w14:paraId="0B52AC57"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华东师范大学</w:t>
            </w:r>
          </w:p>
          <w:p w14:paraId="7DAA3EEC" w14:textId="77777777" w:rsidR="00036E58" w:rsidRDefault="00036E58">
            <w:pPr>
              <w:snapToGrid w:val="0"/>
              <w:jc w:val="center"/>
              <w:rPr>
                <w:rFonts w:ascii="仿宋_GB2312" w:eastAsia="仿宋_GB2312"/>
                <w:sz w:val="24"/>
                <w:szCs w:val="24"/>
              </w:rPr>
            </w:pPr>
          </w:p>
        </w:tc>
        <w:tc>
          <w:tcPr>
            <w:tcW w:w="1203" w:type="dxa"/>
            <w:vAlign w:val="center"/>
          </w:tcPr>
          <w:p w14:paraId="073CE238"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200241</w:t>
            </w:r>
          </w:p>
        </w:tc>
        <w:tc>
          <w:tcPr>
            <w:tcW w:w="4652" w:type="dxa"/>
            <w:vAlign w:val="center"/>
          </w:tcPr>
          <w:p w14:paraId="45BF22D5"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东川路</w:t>
            </w:r>
            <w:r>
              <w:rPr>
                <w:rFonts w:ascii="仿宋_GB2312" w:eastAsia="仿宋_GB2312" w:hint="eastAsia"/>
                <w:sz w:val="24"/>
                <w:szCs w:val="24"/>
              </w:rPr>
              <w:t>500</w:t>
            </w:r>
            <w:r>
              <w:rPr>
                <w:rFonts w:ascii="仿宋_GB2312" w:eastAsia="仿宋_GB2312" w:hint="eastAsia"/>
                <w:sz w:val="24"/>
                <w:szCs w:val="24"/>
              </w:rPr>
              <w:t>号</w:t>
            </w:r>
          </w:p>
        </w:tc>
        <w:tc>
          <w:tcPr>
            <w:tcW w:w="1458" w:type="dxa"/>
            <w:vAlign w:val="center"/>
          </w:tcPr>
          <w:p w14:paraId="50A830D3"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上海市</w:t>
            </w:r>
          </w:p>
        </w:tc>
        <w:tc>
          <w:tcPr>
            <w:tcW w:w="1257" w:type="dxa"/>
            <w:vAlign w:val="center"/>
          </w:tcPr>
          <w:p w14:paraId="5F65FA9F"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高校</w:t>
            </w:r>
          </w:p>
        </w:tc>
      </w:tr>
      <w:tr w:rsidR="00036E58" w14:paraId="1B3DCCC5" w14:textId="77777777">
        <w:trPr>
          <w:trHeight w:hRule="exact" w:val="438"/>
          <w:jc w:val="center"/>
        </w:trPr>
        <w:tc>
          <w:tcPr>
            <w:tcW w:w="772" w:type="dxa"/>
            <w:vAlign w:val="center"/>
          </w:tcPr>
          <w:p w14:paraId="240F3759"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7</w:t>
            </w:r>
          </w:p>
        </w:tc>
        <w:tc>
          <w:tcPr>
            <w:tcW w:w="3832" w:type="dxa"/>
            <w:vAlign w:val="center"/>
          </w:tcPr>
          <w:p w14:paraId="76CB0721"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山东科技大学</w:t>
            </w:r>
          </w:p>
          <w:p w14:paraId="65DD66DC" w14:textId="77777777" w:rsidR="00036E58" w:rsidRDefault="00036E58">
            <w:pPr>
              <w:snapToGrid w:val="0"/>
              <w:jc w:val="center"/>
              <w:rPr>
                <w:rFonts w:ascii="仿宋_GB2312" w:eastAsia="仿宋_GB2312"/>
                <w:sz w:val="24"/>
                <w:szCs w:val="24"/>
              </w:rPr>
            </w:pPr>
          </w:p>
        </w:tc>
        <w:tc>
          <w:tcPr>
            <w:tcW w:w="1203" w:type="dxa"/>
            <w:vAlign w:val="center"/>
          </w:tcPr>
          <w:p w14:paraId="79BFF915"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266590</w:t>
            </w:r>
          </w:p>
        </w:tc>
        <w:tc>
          <w:tcPr>
            <w:tcW w:w="4652" w:type="dxa"/>
            <w:vAlign w:val="center"/>
          </w:tcPr>
          <w:p w14:paraId="54C3A1CC"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山东省青岛市黄岛区前湾港路</w:t>
            </w:r>
            <w:r>
              <w:rPr>
                <w:rFonts w:ascii="仿宋_GB2312" w:eastAsia="仿宋_GB2312" w:hint="eastAsia"/>
                <w:sz w:val="24"/>
                <w:szCs w:val="24"/>
              </w:rPr>
              <w:t>579</w:t>
            </w:r>
            <w:r>
              <w:rPr>
                <w:rFonts w:ascii="仿宋_GB2312" w:eastAsia="仿宋_GB2312" w:hint="eastAsia"/>
                <w:sz w:val="24"/>
                <w:szCs w:val="24"/>
              </w:rPr>
              <w:t>号</w:t>
            </w:r>
          </w:p>
        </w:tc>
        <w:tc>
          <w:tcPr>
            <w:tcW w:w="1458" w:type="dxa"/>
            <w:vAlign w:val="center"/>
          </w:tcPr>
          <w:p w14:paraId="70230305"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山东省</w:t>
            </w:r>
          </w:p>
        </w:tc>
        <w:tc>
          <w:tcPr>
            <w:tcW w:w="1257" w:type="dxa"/>
            <w:vAlign w:val="center"/>
          </w:tcPr>
          <w:p w14:paraId="0A37D6F3" w14:textId="77777777" w:rsidR="00036E58" w:rsidRDefault="00ED77F2">
            <w:pPr>
              <w:snapToGrid w:val="0"/>
              <w:jc w:val="center"/>
              <w:rPr>
                <w:rFonts w:ascii="仿宋_GB2312" w:eastAsia="仿宋_GB2312"/>
                <w:sz w:val="24"/>
                <w:szCs w:val="24"/>
              </w:rPr>
            </w:pPr>
            <w:r>
              <w:rPr>
                <w:rFonts w:ascii="仿宋_GB2312" w:eastAsia="仿宋_GB2312" w:hint="eastAsia"/>
                <w:sz w:val="24"/>
                <w:szCs w:val="24"/>
              </w:rPr>
              <w:t>高校</w:t>
            </w:r>
          </w:p>
        </w:tc>
      </w:tr>
    </w:tbl>
    <w:p w14:paraId="2CE566A7" w14:textId="77777777" w:rsidR="00036E58" w:rsidRDefault="00036E58">
      <w:pPr>
        <w:spacing w:line="600" w:lineRule="exact"/>
        <w:rPr>
          <w:rFonts w:ascii="黑体" w:eastAsia="黑体" w:hAnsi="黑体"/>
          <w:b/>
          <w:sz w:val="32"/>
          <w:szCs w:val="32"/>
        </w:rPr>
      </w:pPr>
    </w:p>
    <w:p w14:paraId="779FDA46" w14:textId="77777777" w:rsidR="00036E58" w:rsidRDefault="00036E58">
      <w:pPr>
        <w:spacing w:line="600" w:lineRule="exact"/>
        <w:rPr>
          <w:rFonts w:ascii="黑体" w:eastAsia="黑体" w:hAnsi="黑体"/>
          <w:b/>
          <w:sz w:val="32"/>
          <w:szCs w:val="32"/>
        </w:rPr>
      </w:pPr>
    </w:p>
    <w:p w14:paraId="4A85A5D1" w14:textId="77777777" w:rsidR="00036E58" w:rsidRDefault="00036E58">
      <w:pPr>
        <w:spacing w:line="600" w:lineRule="exact"/>
        <w:rPr>
          <w:rFonts w:ascii="黑体" w:eastAsia="黑体" w:hAnsi="黑体"/>
          <w:b/>
          <w:sz w:val="32"/>
          <w:szCs w:val="32"/>
        </w:rPr>
      </w:pPr>
    </w:p>
    <w:p w14:paraId="04371C78" w14:textId="77777777" w:rsidR="00036E58" w:rsidRDefault="00036E58">
      <w:pPr>
        <w:spacing w:line="600" w:lineRule="exact"/>
        <w:rPr>
          <w:rFonts w:ascii="黑体" w:eastAsia="黑体" w:hAnsi="黑体"/>
          <w:b/>
          <w:sz w:val="32"/>
          <w:szCs w:val="32"/>
        </w:rPr>
      </w:pPr>
    </w:p>
    <w:p w14:paraId="514BDD64" w14:textId="77777777" w:rsidR="00036E58" w:rsidRDefault="00036E58">
      <w:pPr>
        <w:spacing w:line="600" w:lineRule="exact"/>
        <w:rPr>
          <w:rFonts w:ascii="黑体" w:eastAsia="黑体" w:hAnsi="黑体"/>
          <w:b/>
          <w:sz w:val="32"/>
          <w:szCs w:val="32"/>
        </w:rPr>
      </w:pPr>
    </w:p>
    <w:p w14:paraId="66792F33" w14:textId="77777777" w:rsidR="00036E58" w:rsidRDefault="00036E58">
      <w:pPr>
        <w:spacing w:line="600" w:lineRule="exact"/>
        <w:rPr>
          <w:rFonts w:ascii="黑体" w:eastAsia="黑体" w:hAnsi="黑体"/>
          <w:b/>
          <w:sz w:val="32"/>
          <w:szCs w:val="32"/>
        </w:rPr>
      </w:pPr>
    </w:p>
    <w:p w14:paraId="5214AA9E" w14:textId="77777777" w:rsidR="00036E58" w:rsidRDefault="00036E58">
      <w:pPr>
        <w:spacing w:line="600" w:lineRule="exact"/>
        <w:rPr>
          <w:rFonts w:ascii="黑体" w:eastAsia="黑体" w:hAnsi="黑体"/>
          <w:b/>
          <w:sz w:val="32"/>
          <w:szCs w:val="32"/>
        </w:rPr>
      </w:pPr>
    </w:p>
    <w:sectPr w:rsidR="00036E58">
      <w:pgSz w:w="16838" w:h="11906" w:orient="landscape"/>
      <w:pgMar w:top="1644" w:right="1440" w:bottom="1644"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92580" w14:textId="77777777" w:rsidR="00ED77F2" w:rsidRDefault="00ED77F2" w:rsidP="002271F0">
      <w:r>
        <w:separator/>
      </w:r>
    </w:p>
  </w:endnote>
  <w:endnote w:type="continuationSeparator" w:id="0">
    <w:p w14:paraId="34494147" w14:textId="77777777" w:rsidR="00ED77F2" w:rsidRDefault="00ED77F2" w:rsidP="00227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36D78" w14:textId="77777777" w:rsidR="00ED77F2" w:rsidRDefault="00ED77F2" w:rsidP="002271F0">
      <w:r>
        <w:separator/>
      </w:r>
    </w:p>
  </w:footnote>
  <w:footnote w:type="continuationSeparator" w:id="0">
    <w:p w14:paraId="15C263CB" w14:textId="77777777" w:rsidR="00ED77F2" w:rsidRDefault="00ED77F2" w:rsidP="002271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NkZGE2NjAyYTc4NmE5OWZlNDBkOWIzZmVhMjc5ZDUifQ=="/>
  </w:docVars>
  <w:rsids>
    <w:rsidRoot w:val="00036E58"/>
    <w:rsid w:val="00036E58"/>
    <w:rsid w:val="002271F0"/>
    <w:rsid w:val="00260C9E"/>
    <w:rsid w:val="00ED77F2"/>
    <w:rsid w:val="08ED1822"/>
    <w:rsid w:val="0C34090D"/>
    <w:rsid w:val="1350674C"/>
    <w:rsid w:val="1ECC5106"/>
    <w:rsid w:val="77C91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F741D"/>
  <w15:docId w15:val="{632F8CA8-6248-48C7-939E-84D4FEF33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宋体"/>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4"/>
    <w:qFormat/>
    <w:pPr>
      <w:widowControl w:val="0"/>
      <w:jc w:val="both"/>
    </w:pPr>
    <w:rPr>
      <w:rFonts w:ascii="Calibri" w:eastAsia="宋体" w:hAnsi="Calibri" w:cs="Times New Roman"/>
      <w:kern w:val="2"/>
      <w:sz w:val="21"/>
      <w:szCs w:val="22"/>
    </w:rPr>
  </w:style>
  <w:style w:type="paragraph" w:styleId="4">
    <w:name w:val="heading 4"/>
    <w:basedOn w:val="a"/>
    <w:next w:val="a"/>
    <w:qFormat/>
    <w:pPr>
      <w:keepNext/>
      <w:keepLines/>
      <w:spacing w:line="360" w:lineRule="auto"/>
      <w:ind w:leftChars="600" w:left="1260" w:rightChars="600" w:right="1260"/>
      <w:jc w:val="center"/>
      <w:outlineLvl w:val="3"/>
    </w:pPr>
    <w:rPr>
      <w:rFonts w:ascii="Cambria" w:hAnsi="Cambria"/>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spacing w:line="360" w:lineRule="auto"/>
      <w:ind w:firstLineChars="200" w:firstLine="480"/>
    </w:pPr>
    <w:rPr>
      <w:rFonts w:ascii="仿宋_GB2312" w:hAnsi="Times New Roman"/>
      <w:sz w:val="24"/>
      <w:szCs w:val="20"/>
    </w:rPr>
  </w:style>
  <w:style w:type="paragraph" w:styleId="a5">
    <w:name w:val="footer"/>
    <w:basedOn w:val="a"/>
    <w:link w:val="a6"/>
    <w:uiPriority w:val="99"/>
    <w:qFormat/>
    <w:pPr>
      <w:tabs>
        <w:tab w:val="center" w:pos="4153"/>
        <w:tab w:val="right" w:pos="8306"/>
      </w:tabs>
      <w:snapToGrid w:val="0"/>
      <w:jc w:val="left"/>
    </w:pPr>
    <w:rPr>
      <w:rFonts w:ascii="等线" w:eastAsia="等线" w:hAnsi="等线" w:cs="宋体"/>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rFonts w:ascii="等线" w:eastAsia="等线" w:hAnsi="等线" w:cs="宋体"/>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纯文本 字符"/>
    <w:basedOn w:val="a0"/>
    <w:link w:val="a3"/>
    <w:qFormat/>
    <w:rPr>
      <w:rFonts w:ascii="仿宋_GB2312" w:eastAsia="宋体" w:hAnsi="Times New Roman" w:cs="Times New Roman"/>
      <w:sz w:val="24"/>
      <w:szCs w:val="20"/>
    </w:rPr>
  </w:style>
  <w:style w:type="paragraph" w:customStyle="1" w:styleId="Style8">
    <w:name w:val="_Style 8"/>
    <w:basedOn w:val="a"/>
    <w:next w:val="a"/>
    <w:qFormat/>
    <w:pPr>
      <w:spacing w:line="360" w:lineRule="auto"/>
      <w:ind w:firstLineChars="200" w:firstLine="480"/>
    </w:pPr>
    <w:rPr>
      <w:rFonts w:ascii="仿宋_GB2312"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642</Words>
  <Characters>3665</Characters>
  <Application>Microsoft Office Word</Application>
  <DocSecurity>0</DocSecurity>
  <Lines>30</Lines>
  <Paragraphs>8</Paragraphs>
  <ScaleCrop>false</ScaleCrop>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SDJT</cp:lastModifiedBy>
  <cp:revision>3</cp:revision>
  <dcterms:created xsi:type="dcterms:W3CDTF">2024-06-01T08:19:00Z</dcterms:created>
  <dcterms:modified xsi:type="dcterms:W3CDTF">2024-06-03T02:10:00Z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D7D796763BEA49F7969DEC968A5E64E8_12</vt:lpwstr>
  </property>
</Properties>
</file>