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baseline"/>
        <w:rPr>
          <w:rFonts w:hint="eastAsia" w:ascii="黑体" w:hAnsi="黑体" w:eastAsia="黑体" w:cs="黑体"/>
          <w:color w:val="auto"/>
          <w:sz w:val="2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ind w:left="632" w:leftChars="200"/>
        <w:textAlignment w:val="baseline"/>
        <w:rPr>
          <w:color w:val="auto"/>
          <w:sz w:val="22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rPr>
          <w:color w:val="auto"/>
          <w:sz w:val="2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pacing w:val="4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jc w:val="center"/>
        <w:textAlignment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山东省内河运输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船舶岸电系统受电设施改造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jc w:val="center"/>
        <w:textAlignment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color w:val="auto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jc w:val="center"/>
        <w:textAlignment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ind w:firstLine="630"/>
        <w:textAlignment w:val="baseline"/>
        <w:rPr>
          <w:b/>
          <w:color w:val="auto"/>
          <w:spacing w:val="10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textAlignment w:val="baseline"/>
        <w:rPr>
          <w:b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color w:val="auto"/>
          <w:sz w:val="28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申请人：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/>
        </w:rPr>
        <w:t>船舶所有人或经营人（公章）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atLeast"/>
        <w:ind w:firstLine="1580" w:firstLineChars="5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组织单位：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/>
        </w:rPr>
        <w:t xml:space="preserve"> XX市交通运输部门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firstLine="158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申请日期：       年      月      日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</w:rPr>
        <w:t>格式及填写要求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纸张规格：A4。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装订要求：单面打印，装订成册。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1.申请人承诺。应认真阅读承诺事项，确认后由法人代表签字并加盖公章。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2.船舶岸电系统受电设施改造投资计划申请表。填写申请人基本信息和拟改造船舶基本信息。申请人填写后提交市级交通运输部门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3.申请材料清单。申请人按清单要求提交有关材料原件及复印件。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4.《申请报告》及有关材料装订成册，一式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份。申请人、市级交通运输部门、市级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船舶经营人各留存1份，并长期保存备查。</w:t>
      </w:r>
    </w:p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附件1-1</w:t>
      </w:r>
    </w:p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eastAsia="黑体"/>
                <w:bCs/>
                <w:color w:val="auto"/>
                <w:sz w:val="21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申请人承诺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7" w:hRule="atLeast"/>
          <w:jc w:val="center"/>
        </w:trPr>
        <w:tc>
          <w:tcPr>
            <w:tcW w:w="88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60" w:lineRule="exact"/>
              <w:ind w:firstLine="480"/>
              <w:jc w:val="center"/>
              <w:textAlignment w:val="baseline"/>
              <w:rPr>
                <w:color w:val="auto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一、提交的申请材料真实、有效。如有虚假，愿意承担相应法律责任。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二、严格执行相关法规和标准规范，按选定的技术方案实施改造。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三、建设合作各方财务或法律无纠纷。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四、未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获得船舶岸电系统受电设施改造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资金支持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五、申请的船舶不存在重复申请的情形。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六、不参与老旧运输船舶淘汰更新。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2" w:left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632" w:left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56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申请人法人代表（签 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56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申请人（公 章）: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60" w:lineRule="exact"/>
              <w:ind w:right="56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701" w:right="1531" w:bottom="1701" w:left="1531" w:header="0" w:footer="1418" w:gutter="0"/>
          <w:cols w:space="720" w:num="1"/>
          <w:docGrid w:type="linesAndChars" w:linePitch="610" w:charSpace="-842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附件1-2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 w:color="000000"/>
        </w:rPr>
        <w:t>XX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 w:color="000000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 w:color="000000"/>
        </w:rPr>
        <w:t>X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年山东省内河运输船舶岸电系统受电设施改造申请表</w:t>
      </w:r>
    </w:p>
    <w:tbl>
      <w:tblPr>
        <w:tblStyle w:val="8"/>
        <w:tblpPr w:leftFromText="180" w:rightFromText="180" w:vertAnchor="page" w:horzAnchor="page" w:tblpXSpec="center" w:tblpY="298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718"/>
        <w:gridCol w:w="1099"/>
        <w:gridCol w:w="1144"/>
        <w:gridCol w:w="1574"/>
        <w:gridCol w:w="1500"/>
        <w:gridCol w:w="908"/>
        <w:gridCol w:w="1346"/>
        <w:gridCol w:w="1747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申请人名称</w:t>
            </w:r>
          </w:p>
        </w:tc>
        <w:tc>
          <w:tcPr>
            <w:tcW w:w="453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地址及邮编</w:t>
            </w:r>
          </w:p>
        </w:tc>
        <w:tc>
          <w:tcPr>
            <w:tcW w:w="2288" w:type="dxa"/>
            <w:tcBorders>
              <w:lef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53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54" w:type="dxa"/>
            <w:gridSpan w:val="2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88" w:type="dxa"/>
            <w:tcBorders>
              <w:lef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船名</w:t>
            </w:r>
          </w:p>
        </w:tc>
        <w:tc>
          <w:tcPr>
            <w:tcW w:w="10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船舶识别号</w:t>
            </w:r>
          </w:p>
        </w:tc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船检登记号</w:t>
            </w:r>
          </w:p>
        </w:tc>
        <w:tc>
          <w:tcPr>
            <w:tcW w:w="1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所有权登记编号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船舶营运证编号</w:t>
            </w:r>
          </w:p>
        </w:tc>
        <w:tc>
          <w:tcPr>
            <w:tcW w:w="9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船舶类型</w:t>
            </w:r>
          </w:p>
        </w:tc>
        <w:tc>
          <w:tcPr>
            <w:tcW w:w="1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安放龙骨日期</w:t>
            </w:r>
          </w:p>
        </w:tc>
        <w:tc>
          <w:tcPr>
            <w:tcW w:w="17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总吨</w:t>
            </w:r>
          </w:p>
        </w:tc>
        <w:tc>
          <w:tcPr>
            <w:tcW w:w="22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岸电容量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…</w:t>
            </w:r>
          </w:p>
        </w:tc>
        <w:tc>
          <w:tcPr>
            <w:tcW w:w="7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2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5679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申请人（公章）                                                               年  月   日</w:t>
            </w:r>
          </w:p>
        </w:tc>
        <w:tc>
          <w:tcPr>
            <w:tcW w:w="7789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6320" w:leftChars="20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市级交通运输部门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（公章）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财政部门意见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（公章）                                                             年   月   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72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72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备注：1.此表用于申请改造投资计划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时填写。</w:t>
      </w:r>
    </w:p>
    <w:p>
      <w:pPr>
        <w:pStyle w:val="3"/>
        <w:ind w:firstLine="1180" w:firstLineChars="500"/>
        <w:rPr>
          <w:rFonts w:hint="eastAsia" w:ascii="仿宋_GB2312" w:hAnsi="仿宋_GB2312" w:eastAsia="仿宋_GB2312" w:cs="仿宋_GB2312"/>
          <w:color w:val="auto"/>
          <w:sz w:val="24"/>
          <w:szCs w:val="24"/>
        </w:rPr>
        <w:sectPr>
          <w:footerReference r:id="rId7" w:type="default"/>
          <w:footerReference r:id="rId8" w:type="even"/>
          <w:pgSz w:w="16840" w:h="11907" w:orient="landscape"/>
          <w:pgMar w:top="1531" w:right="1701" w:bottom="1531" w:left="1701" w:header="0" w:footer="1418" w:gutter="0"/>
          <w:pgNumType w:fmt="decimal"/>
          <w:cols w:space="720" w:num="1"/>
          <w:docGrid w:type="linesAndChars" w:linePitch="610" w:charSpace="-842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2.船舶类型为内河干散货船、内河多用途船、集装箱船、滚装船。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8" w:beforeLines="50" w:after="308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申请材料清单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501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提供材料名称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申请人营业执照及复印件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船舶检验证书及复印件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船舶所有权证书及复印件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船舶营运证书及复印件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船舶所有人委托书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如需要时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经办人身份证件及复印件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必须提供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sectPr>
          <w:footerReference r:id="rId9" w:type="default"/>
          <w:footerReference r:id="rId10" w:type="even"/>
          <w:pgSz w:w="11907" w:h="16840"/>
          <w:pgMar w:top="1701" w:right="1531" w:bottom="1701" w:left="1531" w:header="0" w:footer="1418" w:gutter="0"/>
          <w:cols w:space="720" w:num="1"/>
          <w:docGrid w:type="linesAndChars" w:linePitch="610" w:charSpace="-842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（注：需核对原件，留存复印件。申请材料按一船一档归类装订）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rPr>
          <w:rFonts w:hint="eastAsia" w:ascii="仿宋_GB2312" w:eastAsia="仿宋_GB2312"/>
          <w:color w:val="auto"/>
          <w:sz w:val="36"/>
          <w:szCs w:val="36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pacing w:val="-6"/>
          <w:sz w:val="44"/>
          <w:szCs w:val="44"/>
          <w:u w:val="single"/>
        </w:rPr>
        <w:t>XX</w:t>
      </w:r>
      <w:r>
        <w:rPr>
          <w:rFonts w:ascii="方正小标宋简体" w:hAnsi="方正小标宋简体" w:eastAsia="方正小标宋简体"/>
          <w:color w:val="auto"/>
          <w:spacing w:val="-6"/>
          <w:sz w:val="44"/>
          <w:szCs w:val="44"/>
        </w:rPr>
        <w:t>市</w:t>
      </w:r>
      <w:r>
        <w:rPr>
          <w:rFonts w:ascii="方正小标宋简体" w:hAnsi="方正小标宋简体" w:eastAsia="方正小标宋简体"/>
          <w:color w:val="auto"/>
          <w:spacing w:val="-6"/>
          <w:sz w:val="44"/>
          <w:szCs w:val="44"/>
          <w:u w:val="single"/>
        </w:rPr>
        <w:t>XX</w:t>
      </w:r>
      <w:r>
        <w:rPr>
          <w:rFonts w:ascii="方正小标宋简体" w:hAnsi="方正小标宋简体" w:eastAsia="方正小标宋简体"/>
          <w:color w:val="auto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  <w:lang w:val="en-US" w:eastAsia="zh-CN"/>
        </w:rPr>
        <w:t>山东省内河运输</w:t>
      </w:r>
      <w:r>
        <w:rPr>
          <w:rFonts w:ascii="方正小标宋简体" w:hAnsi="方正小标宋简体" w:eastAsia="方正小标宋简体"/>
          <w:color w:val="auto"/>
          <w:spacing w:val="-6"/>
          <w:sz w:val="44"/>
          <w:szCs w:val="44"/>
        </w:rPr>
        <w:t>船舶岸电系统受电设施改造</w:t>
      </w:r>
      <w:r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  <w:lang w:val="en-US" w:eastAsia="zh-CN"/>
        </w:rPr>
        <w:t>资金预拨申请表</w:t>
      </w:r>
    </w:p>
    <w:p>
      <w:pPr>
        <w:pStyle w:val="3"/>
        <w:rPr>
          <w:rFonts w:eastAsia="宋体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 xml:space="preserve">                    </w:t>
      </w:r>
      <w:r>
        <w:rPr>
          <w:rFonts w:eastAsia="宋体"/>
          <w:color w:val="auto"/>
          <w:sz w:val="28"/>
          <w:szCs w:val="28"/>
        </w:rPr>
        <w:t xml:space="preserve">                                  </w:t>
      </w:r>
      <w:r>
        <w:rPr>
          <w:rFonts w:eastAsia="宋体"/>
          <w:color w:val="auto"/>
          <w:sz w:val="24"/>
          <w:szCs w:val="24"/>
        </w:rPr>
        <w:t xml:space="preserve">  填表日期：     年   月   日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189"/>
        <w:gridCol w:w="1321"/>
        <w:gridCol w:w="1189"/>
        <w:gridCol w:w="1095"/>
        <w:gridCol w:w="1627"/>
        <w:gridCol w:w="1453"/>
        <w:gridCol w:w="2273"/>
        <w:gridCol w:w="2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航运企业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236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船名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船舶识别号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船检登记号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船舶类型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拟开展受电设施改造计划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拟奖补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拟奖补资金金额（万元）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8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5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市级交通运输部门意见（盖章）</w:t>
            </w:r>
          </w:p>
        </w:tc>
        <w:tc>
          <w:tcPr>
            <w:tcW w:w="7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市级财政部门意见（盖章）</w:t>
            </w:r>
          </w:p>
        </w:tc>
      </w:tr>
    </w:tbl>
    <w:p>
      <w:pPr>
        <w:pStyle w:val="3"/>
        <w:rPr>
          <w:rFonts w:eastAsia="宋体"/>
          <w:color w:val="auto"/>
          <w:sz w:val="24"/>
          <w:szCs w:val="24"/>
        </w:rPr>
        <w:sectPr>
          <w:footerReference r:id="rId11" w:type="default"/>
          <w:footerReference r:id="rId12" w:type="even"/>
          <w:pgSz w:w="16840" w:h="11907" w:orient="landscape"/>
          <w:pgMar w:top="1531" w:right="1701" w:bottom="1531" w:left="1701" w:header="0" w:footer="1418" w:gutter="0"/>
          <w:pgNumType w:fmt="decimal"/>
          <w:cols w:space="720" w:num="1"/>
          <w:docGrid w:type="linesAndChars" w:linePitch="610" w:charSpace="-842"/>
        </w:sectPr>
      </w:pPr>
      <w:r>
        <w:rPr>
          <w:rFonts w:eastAsia="宋体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eastAsia="宋体"/>
          <w:color w:val="auto"/>
          <w:sz w:val="24"/>
          <w:szCs w:val="24"/>
        </w:rPr>
        <w:t xml:space="preserve">                                                 联系电话：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34"/>
          <w:sz w:val="44"/>
          <w:szCs w:val="44"/>
        </w:rPr>
        <w:t>山东省内河运输船舶岸电系统受电设施改造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34"/>
          <w:sz w:val="44"/>
          <w:szCs w:val="44"/>
          <w:lang w:val="en-US" w:eastAsia="zh-CN"/>
        </w:rPr>
        <w:t>验收单</w:t>
      </w:r>
    </w:p>
    <w:p>
      <w:pPr>
        <w:pStyle w:val="3"/>
        <w:ind w:firstLine="6160" w:firstLineChars="2800"/>
        <w:jc w:val="both"/>
        <w:rPr>
          <w:rFonts w:hint="eastAsia" w:ascii="仿宋_GB2312" w:hAnsi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cs="仿宋_GB2312"/>
          <w:color w:val="auto"/>
          <w:sz w:val="22"/>
          <w:szCs w:val="22"/>
        </w:rPr>
        <w:t>编号：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25"/>
        <w:gridCol w:w="523"/>
        <w:gridCol w:w="303"/>
        <w:gridCol w:w="983"/>
        <w:gridCol w:w="319"/>
        <w:gridCol w:w="350"/>
        <w:gridCol w:w="1468"/>
        <w:gridCol w:w="859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船舶改造企业情况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工商登记号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法人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改造船舶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船舶所有人　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工商登记号或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所有人身份证 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所有人地址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改造船舶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船名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船籍港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建成日期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总吨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净吨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船舶类型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所有权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登记号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船检登记号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许可证号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营运证号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岸电系统受电设施改造情况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加装的时间和地点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加装装置的型号及功能、船用产品证书等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可附件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申请人：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验收情况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1.船舶加装的岸电系统受电设施加装标准和船检规范符合情况。2.船舶加装的岸电系统受电设施和船舶法定技术检验情况。3.被改造船舶奖励标准符合情况等。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船舶检验机构检验意见：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检验人员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单位（公章）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交通运输部门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验收意见：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市级财政部门验收意见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验收人员                                     验收人员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单位（公章）                                单位（公章）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年   月  日                                 年   月  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市级交通运输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市级财政部门意见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是否同意奖补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98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单位（公章）：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98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392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  月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tabs>
          <w:tab w:val="left" w:pos="7268"/>
          <w:tab w:val="left" w:pos="7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105" w:firstLineChars="5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注：1.申请表交市级交通运输部门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财政部门一份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，此表一船一表。</w:t>
      </w:r>
    </w:p>
    <w:p>
      <w:pPr>
        <w:keepNext w:val="0"/>
        <w:keepLines w:val="0"/>
        <w:pageBreakBefore w:val="0"/>
        <w:tabs>
          <w:tab w:val="left" w:pos="7268"/>
          <w:tab w:val="left" w:pos="7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25" w:firstLineChars="25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2.改造船舶基本情况按船舶登记证书、船舶检验证书和船舶营运证书内容填写。</w:t>
      </w:r>
    </w:p>
    <w:p>
      <w:pPr>
        <w:keepNext w:val="0"/>
        <w:keepLines w:val="0"/>
        <w:pageBreakBefore w:val="0"/>
        <w:tabs>
          <w:tab w:val="left" w:pos="7268"/>
          <w:tab w:val="left" w:pos="7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25" w:firstLineChars="25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  <w:sectPr>
          <w:footerReference r:id="rId13" w:type="default"/>
          <w:footerReference r:id="rId14" w:type="even"/>
          <w:pgSz w:w="11906" w:h="16838"/>
          <w:pgMar w:top="1440" w:right="1800" w:bottom="1440" w:left="1800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3.编号由市级交通运输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部门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编制，由地级市名称、年份代码和4位数字流水号组成。</w:t>
      </w:r>
    </w:p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</w:rPr>
        <w:t>XX市XX年山东省内河运输船舶岸电系统受电设施改造</w:t>
      </w:r>
      <w:r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  <w:lang w:val="en-US" w:eastAsia="zh-CN"/>
        </w:rPr>
        <w:t>奖补</w:t>
      </w:r>
      <w:r>
        <w:rPr>
          <w:rFonts w:hint="eastAsia" w:ascii="方正小标宋简体" w:hAnsi="方正小标宋简体" w:eastAsia="方正小标宋简体"/>
          <w:color w:val="auto"/>
          <w:spacing w:val="-6"/>
          <w:sz w:val="44"/>
          <w:szCs w:val="44"/>
        </w:rPr>
        <w:t>资金申请表</w:t>
      </w:r>
    </w:p>
    <w:tbl>
      <w:tblPr>
        <w:tblStyle w:val="8"/>
        <w:tblpPr w:leftFromText="180" w:rightFromText="180" w:vertAnchor="text" w:horzAnchor="page" w:tblpX="1647" w:tblpY="3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02"/>
        <w:gridCol w:w="1276"/>
        <w:gridCol w:w="1076"/>
        <w:gridCol w:w="1330"/>
        <w:gridCol w:w="798"/>
        <w:gridCol w:w="1764"/>
        <w:gridCol w:w="1948"/>
        <w:gridCol w:w="1562"/>
        <w:gridCol w:w="2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申请人名称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市级交通运输部门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开户名称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开户银行名称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账号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船舶识别号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船检登记号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船舶类型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改造完成时间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申请时拟采取的改造技术方案编号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船舶检验证书签注的改造技术方案编号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船舶检验证书签注的船检机构</w:t>
            </w:r>
          </w:p>
        </w:tc>
        <w:tc>
          <w:tcPr>
            <w:tcW w:w="2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的船舶数</w:t>
            </w:r>
          </w:p>
        </w:tc>
        <w:tc>
          <w:tcPr>
            <w:tcW w:w="4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符合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要求的船舶数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的资金总计（万元）</w:t>
            </w:r>
          </w:p>
        </w:tc>
        <w:tc>
          <w:tcPr>
            <w:tcW w:w="4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资金总计（万元）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9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申请人（公章）                                                               年  月   日</w:t>
            </w:r>
          </w:p>
        </w:tc>
        <w:tc>
          <w:tcPr>
            <w:tcW w:w="8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60" w:lineRule="exact"/>
              <w:ind w:left="206" w:hanging="206" w:hanging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市级交通运输部门（公章）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市级财政部门（公章）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                                            年  月   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年  月   日</w:t>
            </w:r>
          </w:p>
        </w:tc>
      </w:tr>
    </w:tbl>
    <w:p>
      <w:pPr>
        <w:pStyle w:val="3"/>
        <w:rPr>
          <w:rFonts w:hint="eastAsia"/>
          <w:color w:val="auto"/>
          <w:sz w:val="22"/>
          <w:szCs w:val="24"/>
          <w:lang w:eastAsia="zh-CN"/>
        </w:rPr>
        <w:sectPr>
          <w:footerReference r:id="rId15" w:type="default"/>
          <w:footerReference r:id="rId16" w:type="even"/>
          <w:pgSz w:w="16840" w:h="11907" w:orient="landscape"/>
          <w:pgMar w:top="1531" w:right="1701" w:bottom="1531" w:left="1701" w:header="0" w:footer="1418" w:gutter="0"/>
          <w:pgNumType w:fmt="decimal"/>
          <w:cols w:space="720" w:num="1"/>
          <w:docGrid w:type="linesAndChars" w:linePitch="610" w:charSpace="-842"/>
        </w:sect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</w:rPr>
        <w:t>备注：</w:t>
      </w:r>
      <w:r>
        <w:rPr>
          <w:rFonts w:hint="eastAsia"/>
          <w:color w:val="auto"/>
          <w:sz w:val="22"/>
          <w:szCs w:val="24"/>
        </w:rPr>
        <w:t>此表用于船舶改造完成后发放</w:t>
      </w:r>
      <w:r>
        <w:rPr>
          <w:rFonts w:hint="eastAsia"/>
          <w:color w:val="auto"/>
          <w:sz w:val="22"/>
          <w:szCs w:val="24"/>
          <w:lang w:val="en-US" w:eastAsia="zh-CN"/>
        </w:rPr>
        <w:t>奖补</w:t>
      </w:r>
      <w:r>
        <w:rPr>
          <w:rFonts w:hint="eastAsia"/>
          <w:color w:val="auto"/>
          <w:sz w:val="22"/>
          <w:szCs w:val="24"/>
        </w:rPr>
        <w:t>资金时填写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261" w:wrap="around" w:vAnchor="text" w:hAnchor="page" w:x="9101" w:y="6"/>
      <w:tabs>
        <w:tab w:val="left" w:pos="948"/>
      </w:tabs>
      <w:jc w:val="center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Style w:val="10"/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Style w:val="10"/>
        <w:rFonts w:ascii="宋体" w:hAnsi="宋体" w:eastAsia="宋体"/>
        <w:kern w:val="0"/>
        <w:sz w:val="28"/>
        <w:szCs w:val="28"/>
      </w:rPr>
      <w:t>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kern w:val="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spacing w:before="24" w:beforeLines="10"/>
                            <w:ind w:firstLine="280" w:firstLineChars="100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UZVBp0QAAAAUBAAAPAAAA&#10;AAAAAAEAIAAAADgAAABkcnMvZG93bnJldi54bWxQSwECFAAUAAAACACHTuJANPPqHM0BAACnAwAA&#10;DgAAAAAAAAABACAAAAA2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="24" w:beforeLines="10"/>
                      <w:ind w:firstLine="280" w:firstLineChars="100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5OO8MgIAAGM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Gvk47w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spacing w:before="24" w:beforeLines="10"/>
                            <w:ind w:firstLine="280" w:firstLineChars="100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UZVBp0QAAAAUBAAAPAAAA&#10;AAAAAAEAIAAAADgAAABkcnMvZG93bnJldi54bWxQSwECFAAUAAAACACHTuJA9iC+ss0BAACnAwAA&#10;DgAAAAAAAAABACAAAAA2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="24" w:beforeLines="10"/>
                      <w:ind w:firstLine="280" w:firstLineChars="100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541" w:wrap="around" w:vAnchor="text" w:hAnchor="margin" w:xAlign="outside" w:y="6"/>
      <w:spacing w:before="24" w:beforeLines="10"/>
      <w:ind w:firstLine="280" w:firstLineChars="100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948"/>
                            </w:tabs>
                            <w:jc w:val="center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NRlUGnRAAAABQEAAA8AAAAA&#10;AAAAAQAgAAAAOAAAAGRycy9kb3ducmV2LnhtbFBLAQIUABQAAAAIAIdO4kDkRMfazAEAAKcDAAAO&#10;AAAAAAAAAAEAIAAAAD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948"/>
                      </w:tabs>
                      <w:jc w:val="center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spacing w:before="24" w:beforeLines="10"/>
                            <w:ind w:firstLine="280" w:firstLineChars="100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UZVBp0QAAAAUBAAAPAAAA&#10;AAAAAAEAIAAAADgAAABkcnMvZG93bnJldi54bWxQSwECFAAUAAAACACHTuJA1ZrAS80BAACnAwAA&#10;DgAAAAAAAAABACAAAAA2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="24" w:beforeLines="10"/>
                      <w:ind w:firstLine="280" w:firstLineChars="100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261" w:wrap="around" w:vAnchor="text" w:hAnchor="page" w:x="9101" w:y="6"/>
      <w:tabs>
        <w:tab w:val="left" w:pos="948"/>
      </w:tabs>
      <w:jc w:val="center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Style w:val="10"/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Style w:val="10"/>
        <w:rFonts w:ascii="宋体" w:hAnsi="宋体" w:eastAsia="宋体"/>
        <w:kern w:val="0"/>
        <w:sz w:val="28"/>
        <w:szCs w:val="28"/>
      </w:rPr>
      <w:t>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kern w:val="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541" w:wrap="around" w:vAnchor="text" w:hAnchor="margin" w:xAlign="outside" w:y="6"/>
      <w:spacing w:before="24" w:beforeLines="10"/>
      <w:ind w:firstLine="280" w:firstLineChars="100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948"/>
                            </w:tabs>
                            <w:jc w:val="center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NRlUGnRAAAABQEAAA8AAAAA&#10;AAAAAQAgAAAAOAAAAGRycy9kb3ducmV2LnhtbFBLAQIUABQAAAAIAIdO4kAXSZTlzAEAAKcDAAAO&#10;AAAAAAAAAAEAIAAAAD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948"/>
                      </w:tabs>
                      <w:jc w:val="center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spacing w:before="24" w:beforeLines="10"/>
                            <w:ind w:firstLine="280" w:firstLineChars="100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NRlUGnRAAAABQEAAA8AAAAA&#10;AAAAAQAgAAAAOAAAAGRycy9kb3ducmV2LnhtbFBLAQIUABQAAAAIAIdO4kAml5N0zAEAAKcDAAAO&#10;AAAAAAAAAAEAIAAAAD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="24" w:beforeLines="10"/>
                      <w:ind w:firstLine="280" w:firstLineChars="100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Al9hpM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B866"/>
    <w:rsid w:val="B7DF0E8F"/>
    <w:rsid w:val="BFFFB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right="1" w:firstLine="720"/>
    </w:pPr>
    <w:rPr>
      <w:rFonts w:ascii="Times New Roman" w:hAnsi="Times New Roman" w:eastAsia="宋体" w:cs="Times New Roman"/>
    </w:rPr>
  </w:style>
  <w:style w:type="paragraph" w:customStyle="1" w:styleId="3">
    <w:name w:val="z正文"/>
    <w:basedOn w:val="4"/>
    <w:qFormat/>
    <w:uiPriority w:val="0"/>
    <w:pPr>
      <w:tabs>
        <w:tab w:val="left" w:pos="0"/>
        <w:tab w:val="left" w:pos="525"/>
      </w:tabs>
      <w:snapToGrid w:val="0"/>
      <w:spacing w:line="360" w:lineRule="auto"/>
    </w:pPr>
    <w:rPr>
      <w:rFonts w:ascii="Times New Roman" w:hAnsi="宋体"/>
      <w:sz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toc 1"/>
    <w:basedOn w:val="1"/>
    <w:next w:val="1"/>
    <w:qFormat/>
    <w:uiPriority w:val="0"/>
    <w:pPr>
      <w:widowControl/>
      <w:tabs>
        <w:tab w:val="right" w:leader="dot" w:pos="9118"/>
      </w:tabs>
      <w:spacing w:beforeLines="50" w:afterLines="50"/>
      <w:ind w:hanging="200" w:hangingChars="200"/>
    </w:pPr>
    <w:rPr>
      <w:rFonts w:ascii="Times New Roman" w:hAnsi="Times New Roman" w:eastAsia="宋体" w:cs="Times New Roman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2024-07-05T22:47:00Z</dcterms:created>
  <dc:creator>user</dc:creator>
  <cp:lastModifiedBy>user</cp:lastModifiedBy>
  <dcterms:modified xsi:type="dcterms:W3CDTF">2024-07-05T14:49:05Z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99785B2318B41C2861978766DD735BE7</vt:lpwstr>
  </property>
</Properties>
</file>