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2A51F">
      <w:pPr>
        <w:spacing w:line="400" w:lineRule="exac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附件4</w:t>
      </w:r>
    </w:p>
    <w:p w14:paraId="3343DE6C">
      <w:pPr>
        <w:spacing w:line="400" w:lineRule="exact"/>
        <w:ind w:firstLine="4760" w:firstLineChars="17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合同编号：</w:t>
      </w:r>
    </w:p>
    <w:p w14:paraId="4DB8B032">
      <w:pPr>
        <w:spacing w:line="500" w:lineRule="exact"/>
        <w:ind w:right="19" w:firstLine="56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p>
    <w:p w14:paraId="414C5BA2">
      <w:pPr>
        <w:spacing w:line="560" w:lineRule="exact"/>
        <w:ind w:firstLine="562"/>
        <w:jc w:val="center"/>
        <w:rPr>
          <w:rFonts w:ascii="仿宋_GB2312" w:hAnsi="仿宋_GB2312" w:eastAsia="仿宋_GB2312" w:cs="仿宋_GB2312"/>
          <w:sz w:val="28"/>
          <w:szCs w:val="28"/>
          <w:u w:val="single"/>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sz w:val="28"/>
          <w:szCs w:val="28"/>
        </w:rPr>
        <w:t xml:space="preserve">                       </w:t>
      </w:r>
    </w:p>
    <w:p w14:paraId="29643E27">
      <w:pPr>
        <w:spacing w:line="560" w:lineRule="exact"/>
        <w:ind w:firstLine="560"/>
        <w:jc w:val="center"/>
        <w:rPr>
          <w:rFonts w:ascii="仿宋_GB2312" w:hAnsi="仿宋_GB2312" w:eastAsia="仿宋_GB2312" w:cs="仿宋_GB2312"/>
          <w:b/>
          <w:bCs/>
          <w:sz w:val="28"/>
          <w:szCs w:val="28"/>
        </w:rPr>
      </w:pPr>
    </w:p>
    <w:p w14:paraId="05B13204">
      <w:pPr>
        <w:spacing w:line="560" w:lineRule="exact"/>
        <w:ind w:firstLine="560"/>
        <w:jc w:val="center"/>
        <w:rPr>
          <w:rFonts w:ascii="仿宋_GB2312" w:hAnsi="仿宋_GB2312" w:eastAsia="仿宋_GB2312" w:cs="仿宋_GB2312"/>
          <w:b/>
          <w:bCs/>
          <w:sz w:val="28"/>
          <w:szCs w:val="28"/>
        </w:rPr>
      </w:pPr>
    </w:p>
    <w:p w14:paraId="79D880BE">
      <w:pPr>
        <w:spacing w:line="560" w:lineRule="exact"/>
        <w:ind w:firstLine="560"/>
        <w:jc w:val="center"/>
        <w:rPr>
          <w:rFonts w:ascii="仿宋_GB2312" w:hAnsi="仿宋_GB2312" w:eastAsia="仿宋_GB2312" w:cs="仿宋_GB2312"/>
          <w:b/>
          <w:bCs/>
          <w:sz w:val="28"/>
          <w:szCs w:val="28"/>
        </w:rPr>
      </w:pPr>
    </w:p>
    <w:p w14:paraId="01CFE932">
      <w:pPr>
        <w:spacing w:line="560" w:lineRule="exact"/>
        <w:ind w:firstLine="560"/>
        <w:jc w:val="center"/>
        <w:rPr>
          <w:rFonts w:ascii="仿宋_GB2312" w:hAnsi="仿宋_GB2312" w:eastAsia="仿宋_GB2312" w:cs="仿宋_GB2312"/>
          <w:b/>
          <w:bCs/>
          <w:sz w:val="28"/>
          <w:szCs w:val="28"/>
        </w:rPr>
      </w:pPr>
    </w:p>
    <w:p w14:paraId="328B68AF">
      <w:pPr>
        <w:jc w:val="center"/>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山东省公路工程施工劳务合作合同</w:t>
      </w:r>
    </w:p>
    <w:p w14:paraId="293BDF3C">
      <w:pPr>
        <w:spacing w:line="560" w:lineRule="exact"/>
        <w:ind w:firstLine="562"/>
        <w:rPr>
          <w:rFonts w:ascii="仿宋_GB2312" w:hAnsi="仿宋_GB2312" w:eastAsia="仿宋_GB2312" w:cs="仿宋_GB2312"/>
          <w:sz w:val="28"/>
          <w:szCs w:val="28"/>
        </w:rPr>
      </w:pPr>
    </w:p>
    <w:p w14:paraId="78EFDC95">
      <w:pPr>
        <w:spacing w:line="560" w:lineRule="exact"/>
        <w:ind w:firstLine="562"/>
        <w:rPr>
          <w:rFonts w:ascii="仿宋_GB2312" w:hAnsi="仿宋_GB2312" w:eastAsia="仿宋_GB2312" w:cs="仿宋_GB2312"/>
          <w:sz w:val="28"/>
          <w:szCs w:val="28"/>
        </w:rPr>
      </w:pPr>
    </w:p>
    <w:p w14:paraId="24EE2D87">
      <w:pPr>
        <w:spacing w:line="560" w:lineRule="exact"/>
        <w:ind w:firstLine="562"/>
        <w:rPr>
          <w:rFonts w:ascii="仿宋_GB2312" w:hAnsi="仿宋_GB2312" w:eastAsia="仿宋_GB2312" w:cs="仿宋_GB2312"/>
          <w:sz w:val="28"/>
          <w:szCs w:val="28"/>
        </w:rPr>
      </w:pPr>
    </w:p>
    <w:p w14:paraId="60554F03">
      <w:pPr>
        <w:spacing w:line="560" w:lineRule="exact"/>
        <w:ind w:firstLine="562"/>
        <w:rPr>
          <w:rFonts w:ascii="仿宋_GB2312" w:hAnsi="仿宋_GB2312" w:eastAsia="仿宋_GB2312" w:cs="仿宋_GB2312"/>
          <w:sz w:val="28"/>
          <w:szCs w:val="28"/>
        </w:rPr>
      </w:pPr>
    </w:p>
    <w:p w14:paraId="43C4FE0E">
      <w:pPr>
        <w:spacing w:line="560" w:lineRule="exact"/>
        <w:ind w:firstLine="562"/>
        <w:rPr>
          <w:rFonts w:ascii="仿宋_GB2312" w:hAnsi="仿宋_GB2312" w:eastAsia="仿宋_GB2312" w:cs="仿宋_GB2312"/>
          <w:sz w:val="28"/>
          <w:szCs w:val="28"/>
        </w:rPr>
      </w:pPr>
    </w:p>
    <w:p w14:paraId="7753425D">
      <w:pPr>
        <w:spacing w:line="560" w:lineRule="exact"/>
        <w:ind w:firstLine="562"/>
        <w:rPr>
          <w:rFonts w:ascii="仿宋_GB2312" w:hAnsi="仿宋_GB2312" w:eastAsia="仿宋_GB2312" w:cs="仿宋_GB2312"/>
          <w:sz w:val="28"/>
          <w:szCs w:val="28"/>
        </w:rPr>
      </w:pPr>
    </w:p>
    <w:p w14:paraId="5025DD79">
      <w:pPr>
        <w:pStyle w:val="11"/>
        <w:rPr>
          <w:rFonts w:ascii="仿宋_GB2312" w:hAnsi="仿宋_GB2312" w:eastAsia="仿宋_GB2312" w:cs="仿宋_GB2312"/>
          <w:sz w:val="28"/>
          <w:szCs w:val="28"/>
        </w:rPr>
      </w:pPr>
    </w:p>
    <w:p w14:paraId="57AE562E">
      <w:pPr>
        <w:pStyle w:val="11"/>
        <w:rPr>
          <w:rFonts w:ascii="仿宋_GB2312" w:hAnsi="仿宋_GB2312" w:eastAsia="仿宋_GB2312" w:cs="仿宋_GB2312"/>
          <w:sz w:val="28"/>
          <w:szCs w:val="28"/>
        </w:rPr>
      </w:pPr>
    </w:p>
    <w:p w14:paraId="562CF9C7">
      <w:pPr>
        <w:spacing w:line="560" w:lineRule="exact"/>
        <w:ind w:left="2388" w:leftChars="337" w:hanging="1680" w:hangingChars="600"/>
        <w:rPr>
          <w:rFonts w:ascii="仿宋_GB2312" w:hAnsi="仿宋_GB2312" w:eastAsia="仿宋_GB2312" w:cs="仿宋_GB2312"/>
          <w:sz w:val="28"/>
          <w:szCs w:val="28"/>
          <w:lang w:eastAsia="zh-Hans"/>
        </w:rPr>
      </w:pPr>
    </w:p>
    <w:p w14:paraId="167723AF">
      <w:pPr>
        <w:spacing w:line="560" w:lineRule="exact"/>
        <w:ind w:left="2388" w:leftChars="337" w:hanging="1680" w:hangingChars="600"/>
        <w:rPr>
          <w:rFonts w:ascii="仿宋_GB2312" w:hAnsi="仿宋_GB2312" w:eastAsia="仿宋_GB2312" w:cs="仿宋_GB2312"/>
          <w:sz w:val="28"/>
          <w:szCs w:val="28"/>
          <w:lang w:eastAsia="zh-Hans"/>
        </w:rPr>
      </w:pPr>
    </w:p>
    <w:p w14:paraId="73A0A2A0">
      <w:pPr>
        <w:spacing w:line="560" w:lineRule="exact"/>
        <w:ind w:left="2388" w:leftChars="337" w:hanging="1680" w:hangingChars="600"/>
        <w:rPr>
          <w:rFonts w:ascii="仿宋_GB2312" w:hAnsi="仿宋_GB2312" w:eastAsia="仿宋_GB2312" w:cs="仿宋_GB2312"/>
          <w:sz w:val="28"/>
          <w:szCs w:val="28"/>
          <w:lang w:eastAsia="zh-Hans"/>
        </w:rPr>
      </w:pPr>
    </w:p>
    <w:p w14:paraId="748BBAD9">
      <w:pPr>
        <w:spacing w:line="560" w:lineRule="exact"/>
        <w:ind w:left="2388" w:leftChars="337" w:hanging="1680" w:hangingChars="6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项目名称：</w:t>
      </w:r>
      <w:r>
        <w:rPr>
          <w:rFonts w:hint="eastAsia" w:ascii="仿宋_GB2312" w:hAnsi="仿宋_GB2312" w:eastAsia="仿宋_GB2312" w:cs="仿宋_GB2312"/>
          <w:kern w:val="0"/>
          <w:sz w:val="28"/>
          <w:szCs w:val="28"/>
          <w:u w:val="single"/>
        </w:rPr>
        <w:t xml:space="preserve">                                 </w:t>
      </w:r>
    </w:p>
    <w:p w14:paraId="2F8C183C">
      <w:pPr>
        <w:spacing w:line="560" w:lineRule="exact"/>
        <w:ind w:left="2388" w:leftChars="337" w:hanging="1680" w:hangingChars="6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Hans"/>
        </w:rPr>
        <w:t>承包人</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 </w:t>
      </w:r>
    </w:p>
    <w:p w14:paraId="06C2216B">
      <w:pPr>
        <w:spacing w:line="560" w:lineRule="exact"/>
        <w:ind w:left="2388" w:leftChars="337" w:hanging="1680" w:hangingChars="600"/>
        <w:rPr>
          <w:rFonts w:ascii="仿宋_GB2312" w:hAnsi="仿宋_GB2312" w:eastAsia="仿宋_GB2312" w:cs="仿宋_GB2312"/>
          <w:sz w:val="28"/>
          <w:szCs w:val="28"/>
        </w:rPr>
        <w:sectPr>
          <w:headerReference r:id="rId3" w:type="default"/>
          <w:footerReference r:id="rId4" w:type="default"/>
          <w:pgSz w:w="11910" w:h="16840"/>
          <w:pgMar w:top="1440" w:right="1803" w:bottom="1440" w:left="1803" w:header="720" w:footer="720" w:gutter="0"/>
          <w:pgNumType w:fmt="numberInDash" w:start="1"/>
          <w:cols w:space="720" w:num="1"/>
        </w:sectPr>
      </w:pPr>
      <w:r>
        <w:rPr>
          <w:rFonts w:hint="eastAsia" w:ascii="仿宋_GB2312" w:hAnsi="仿宋_GB2312" w:eastAsia="仿宋_GB2312" w:cs="仿宋_GB2312"/>
          <w:kern w:val="0"/>
          <w:sz w:val="28"/>
          <w:szCs w:val="28"/>
        </w:rPr>
        <w:t>劳务合作企业</w:t>
      </w:r>
      <w:r>
        <w:rPr>
          <w:rFonts w:hint="eastAsia" w:ascii="仿宋_GB2312" w:hAnsi="仿宋_GB2312" w:eastAsia="仿宋_GB2312" w:cs="仿宋_GB2312"/>
          <w:kern w:val="0"/>
          <w:sz w:val="28"/>
          <w:szCs w:val="28"/>
          <w:lang w:eastAsia="zh-Hans"/>
        </w:rPr>
        <w:t>：</w:t>
      </w:r>
      <w:r>
        <w:rPr>
          <w:rFonts w:hint="eastAsia" w:ascii="仿宋_GB2312" w:hAnsi="仿宋_GB2312" w:eastAsia="仿宋_GB2312" w:cs="仿宋_GB2312"/>
          <w:kern w:val="0"/>
          <w:sz w:val="28"/>
          <w:szCs w:val="28"/>
          <w:u w:val="single"/>
        </w:rPr>
        <w:t xml:space="preserve">                             </w:t>
      </w:r>
    </w:p>
    <w:p w14:paraId="58F4C60F">
      <w:pPr>
        <w:pStyle w:val="2"/>
        <w:spacing w:before="0" w:after="0" w:line="240" w:lineRule="auto"/>
        <w:jc w:val="center"/>
        <w:rPr>
          <w:rFonts w:ascii="方正小标宋简体" w:hAnsi="方正小标宋简体" w:eastAsia="方正小标宋简体" w:cs="方正小标宋简体"/>
          <w:color w:val="000000"/>
          <w:sz w:val="32"/>
          <w:szCs w:val="32"/>
        </w:rPr>
      </w:pPr>
      <w:bookmarkStart w:id="0" w:name="_Toc384137521"/>
      <w:bookmarkStart w:id="1" w:name="_Toc389663452"/>
      <w:bookmarkStart w:id="2" w:name="_Toc383940876"/>
      <w:bookmarkStart w:id="3" w:name="_Toc389602795"/>
      <w:bookmarkStart w:id="4" w:name="_Toc384026350"/>
      <w:r>
        <w:rPr>
          <w:rFonts w:hint="eastAsia" w:ascii="方正小标宋简体" w:hAnsi="方正小标宋简体" w:eastAsia="方正小标宋简体" w:cs="方正小标宋简体"/>
          <w:color w:val="000000"/>
          <w:sz w:val="32"/>
          <w:szCs w:val="32"/>
        </w:rPr>
        <w:t>第一部分 合同协议书</w:t>
      </w:r>
      <w:bookmarkEnd w:id="0"/>
      <w:bookmarkEnd w:id="1"/>
      <w:bookmarkEnd w:id="2"/>
      <w:bookmarkEnd w:id="3"/>
      <w:bookmarkEnd w:id="4"/>
    </w:p>
    <w:p w14:paraId="415F23E9">
      <w:pPr>
        <w:spacing w:before="156" w:after="156"/>
        <w:ind w:firstLine="562"/>
        <w:rPr>
          <w:rFonts w:ascii="仿宋_GB2312" w:hAnsi="仿宋_GB2312" w:eastAsia="仿宋_GB2312" w:cs="仿宋_GB2312"/>
          <w:sz w:val="28"/>
          <w:szCs w:val="28"/>
        </w:rPr>
      </w:pPr>
    </w:p>
    <w:p w14:paraId="79F18226">
      <w:pPr>
        <w:spacing w:before="156" w:after="156"/>
        <w:ind w:firstLine="560" w:firstLineChars="200"/>
        <w:rPr>
          <w:rFonts w:ascii="仿宋_GB2312" w:hAnsi="仿宋_GB2312" w:eastAsia="仿宋_GB2312" w:cs="仿宋_GB2312"/>
          <w:sz w:val="28"/>
          <w:szCs w:val="28"/>
          <w:lang w:eastAsia="zh-Hans"/>
        </w:rPr>
      </w:pPr>
      <w:r>
        <w:rPr>
          <w:rFonts w:hint="eastAsia" w:ascii="仿宋_GB2312" w:hAnsi="仿宋_GB2312" w:eastAsia="仿宋_GB2312" w:cs="仿宋_GB2312"/>
          <w:sz w:val="28"/>
          <w:szCs w:val="28"/>
          <w:lang w:eastAsia="zh-Hans"/>
        </w:rPr>
        <w:t>承  包  人</w:t>
      </w: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eastAsia="zh-Hans"/>
        </w:rPr>
        <w:t>：</w:t>
      </w:r>
    </w:p>
    <w:p w14:paraId="411AEA35">
      <w:pPr>
        <w:spacing w:before="156" w:after="156"/>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             </w:t>
      </w:r>
    </w:p>
    <w:p w14:paraId="4097DD94">
      <w:pPr>
        <w:spacing w:before="156" w:after="156"/>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住  所  地：            </w:t>
      </w:r>
    </w:p>
    <w:p w14:paraId="1D1C46F1">
      <w:pPr>
        <w:spacing w:before="156" w:after="156"/>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              </w:t>
      </w:r>
    </w:p>
    <w:p w14:paraId="60DA4CA9">
      <w:pPr>
        <w:spacing w:before="156" w:after="156"/>
        <w:ind w:firstLine="560" w:firstLineChars="200"/>
        <w:rPr>
          <w:rFonts w:ascii="仿宋_GB2312" w:hAnsi="仿宋_GB2312" w:eastAsia="仿宋_GB2312" w:cs="仿宋_GB2312"/>
          <w:sz w:val="28"/>
          <w:szCs w:val="28"/>
        </w:rPr>
      </w:pPr>
    </w:p>
    <w:p w14:paraId="31BBE9AE">
      <w:pPr>
        <w:spacing w:before="156" w:after="156"/>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劳务合作企业：</w:t>
      </w:r>
    </w:p>
    <w:p w14:paraId="11007C79">
      <w:pPr>
        <w:spacing w:before="156" w:after="156"/>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               </w:t>
      </w:r>
    </w:p>
    <w:p w14:paraId="5AB3F3A4">
      <w:pPr>
        <w:spacing w:before="156" w:after="156"/>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住  所  地：              </w:t>
      </w:r>
    </w:p>
    <w:p w14:paraId="4496B192">
      <w:pPr>
        <w:spacing w:before="156" w:after="156"/>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联系方式： </w:t>
      </w:r>
    </w:p>
    <w:p w14:paraId="64270375">
      <w:pPr>
        <w:spacing w:before="156" w:after="156"/>
        <w:ind w:firstLine="560"/>
        <w:rPr>
          <w:rFonts w:ascii="仿宋_GB2312" w:hAnsi="仿宋_GB2312" w:eastAsia="仿宋_GB2312" w:cs="仿宋_GB2312"/>
          <w:b/>
          <w:color w:val="000000"/>
          <w:sz w:val="28"/>
          <w:szCs w:val="28"/>
          <w:u w:val="single"/>
        </w:rPr>
      </w:pPr>
    </w:p>
    <w:p w14:paraId="47BC7C0A">
      <w:pPr>
        <w:spacing w:before="156" w:after="156"/>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根据《中华人民共和国</w:t>
      </w:r>
      <w:r>
        <w:rPr>
          <w:rFonts w:hint="eastAsia" w:ascii="仿宋_GB2312" w:hAnsi="仿宋_GB2312" w:eastAsia="仿宋_GB2312" w:cs="仿宋_GB2312"/>
          <w:color w:val="000000"/>
          <w:sz w:val="28"/>
          <w:szCs w:val="28"/>
          <w:lang w:eastAsia="zh-Hans"/>
        </w:rPr>
        <w:t>民法典</w:t>
      </w:r>
      <w:r>
        <w:rPr>
          <w:rFonts w:hint="eastAsia" w:ascii="仿宋_GB2312" w:hAnsi="仿宋_GB2312" w:eastAsia="仿宋_GB2312" w:cs="仿宋_GB2312"/>
          <w:color w:val="000000"/>
          <w:sz w:val="28"/>
          <w:szCs w:val="28"/>
        </w:rPr>
        <w:t>》、《山东省公路工程施工分包管理实施细则》及有关法律规定，遵循平等、自愿、公平和诚实信用的原则，双方就</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工程劳务作业分包事项协商一致，共同达成如下协议：</w:t>
      </w:r>
    </w:p>
    <w:p w14:paraId="24EF71FD">
      <w:pPr>
        <w:pStyle w:val="3"/>
        <w:spacing w:before="0" w:after="0" w:line="240" w:lineRule="auto"/>
        <w:ind w:firstLine="560"/>
        <w:rPr>
          <w:rFonts w:ascii="仿宋_GB2312" w:hAnsi="仿宋_GB2312" w:eastAsia="仿宋_GB2312" w:cs="仿宋_GB2312"/>
          <w:sz w:val="28"/>
          <w:szCs w:val="28"/>
        </w:rPr>
      </w:pPr>
      <w:bookmarkStart w:id="5" w:name="_Toc384026351"/>
      <w:bookmarkStart w:id="6" w:name="_Toc389663453"/>
      <w:bookmarkStart w:id="7" w:name="_Toc383940877"/>
      <w:bookmarkStart w:id="8" w:name="_Toc384137522"/>
      <w:bookmarkStart w:id="9" w:name="_Toc389602796"/>
      <w:r>
        <w:rPr>
          <w:rFonts w:hint="eastAsia" w:ascii="仿宋_GB2312" w:hAnsi="仿宋_GB2312" w:eastAsia="仿宋_GB2312" w:cs="仿宋_GB2312"/>
          <w:sz w:val="28"/>
          <w:szCs w:val="28"/>
        </w:rPr>
        <w:t>一、总包工程概况</w:t>
      </w:r>
      <w:bookmarkEnd w:id="5"/>
      <w:bookmarkEnd w:id="6"/>
      <w:bookmarkEnd w:id="7"/>
      <w:bookmarkEnd w:id="8"/>
      <w:bookmarkEnd w:id="9"/>
      <w:r>
        <w:rPr>
          <w:rFonts w:hint="eastAsia" w:ascii="仿宋_GB2312" w:hAnsi="仿宋_GB2312" w:eastAsia="仿宋_GB2312" w:cs="仿宋_GB2312"/>
          <w:sz w:val="28"/>
          <w:szCs w:val="28"/>
        </w:rPr>
        <w:t xml:space="preserve">    </w:t>
      </w:r>
    </w:p>
    <w:p w14:paraId="10F4AF09">
      <w:pPr>
        <w:spacing w:before="156" w:after="156"/>
        <w:ind w:firstLine="658" w:firstLineChars="235"/>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1．总包工程名称：</w:t>
      </w:r>
      <w:r>
        <w:rPr>
          <w:rFonts w:hint="eastAsia" w:ascii="仿宋_GB2312" w:hAnsi="仿宋_GB2312" w:eastAsia="仿宋_GB2312" w:cs="仿宋_GB2312"/>
          <w:color w:val="000000"/>
          <w:sz w:val="28"/>
          <w:szCs w:val="28"/>
          <w:u w:val="single"/>
        </w:rPr>
        <w:t xml:space="preserve">                                               </w:t>
      </w:r>
    </w:p>
    <w:p w14:paraId="15EBA19F">
      <w:pPr>
        <w:spacing w:before="156" w:after="156"/>
        <w:ind w:firstLine="658" w:firstLineChars="23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2．总包工程地点：</w:t>
      </w:r>
      <w:r>
        <w:rPr>
          <w:rFonts w:hint="eastAsia" w:ascii="仿宋_GB2312" w:hAnsi="仿宋_GB2312" w:eastAsia="仿宋_GB2312" w:cs="仿宋_GB2312"/>
          <w:color w:val="000000"/>
          <w:sz w:val="28"/>
          <w:szCs w:val="28"/>
          <w:u w:val="single"/>
        </w:rPr>
        <w:tab/>
      </w:r>
      <w:r>
        <w:rPr>
          <w:rFonts w:hint="eastAsia" w:ascii="仿宋_GB2312" w:hAnsi="仿宋_GB2312" w:eastAsia="仿宋_GB2312" w:cs="仿宋_GB2312"/>
          <w:color w:val="000000"/>
          <w:sz w:val="28"/>
          <w:szCs w:val="28"/>
          <w:u w:val="single"/>
        </w:rPr>
        <w:t xml:space="preserve">                                    </w:t>
      </w:r>
    </w:p>
    <w:p w14:paraId="0BA410D4">
      <w:pPr>
        <w:spacing w:before="156" w:after="156"/>
        <w:ind w:firstLine="658" w:firstLineChars="235"/>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3．总包工程</w:t>
      </w:r>
      <w:r>
        <w:rPr>
          <w:rFonts w:hint="eastAsia" w:ascii="仿宋_GB2312" w:hAnsi="仿宋_GB2312" w:eastAsia="仿宋_GB2312" w:cs="仿宋_GB2312"/>
          <w:color w:val="000000"/>
          <w:sz w:val="28"/>
          <w:szCs w:val="28"/>
          <w:lang w:val="en-US" w:eastAsia="zh-CN"/>
        </w:rPr>
        <w:t>承包范围</w:t>
      </w:r>
      <w:bookmarkStart w:id="45" w:name="_GoBack"/>
      <w:bookmarkEnd w:id="45"/>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u w:val="single"/>
        </w:rPr>
        <w:t xml:space="preserve">                            </w:t>
      </w:r>
    </w:p>
    <w:p w14:paraId="3026541B">
      <w:pPr>
        <w:pStyle w:val="3"/>
        <w:spacing w:before="0" w:after="0" w:line="240" w:lineRule="auto"/>
        <w:ind w:firstLine="560"/>
        <w:rPr>
          <w:rFonts w:ascii="仿宋_GB2312" w:hAnsi="仿宋_GB2312" w:eastAsia="仿宋_GB2312" w:cs="仿宋_GB2312"/>
          <w:sz w:val="28"/>
          <w:szCs w:val="28"/>
        </w:rPr>
      </w:pPr>
      <w:bookmarkStart w:id="10" w:name="_Toc383940878"/>
      <w:bookmarkStart w:id="11" w:name="_Toc389602797"/>
      <w:bookmarkStart w:id="12" w:name="_Toc389663454"/>
      <w:bookmarkStart w:id="13" w:name="_Toc384137523"/>
      <w:bookmarkStart w:id="14" w:name="_Toc384026352"/>
      <w:r>
        <w:rPr>
          <w:rFonts w:hint="eastAsia" w:ascii="仿宋_GB2312" w:hAnsi="仿宋_GB2312" w:eastAsia="仿宋_GB2312" w:cs="仿宋_GB2312"/>
          <w:sz w:val="28"/>
          <w:szCs w:val="28"/>
        </w:rPr>
        <w:t>二、劳务分包作业范围</w:t>
      </w:r>
      <w:bookmarkEnd w:id="10"/>
      <w:bookmarkEnd w:id="11"/>
      <w:bookmarkEnd w:id="12"/>
      <w:bookmarkEnd w:id="13"/>
      <w:bookmarkEnd w:id="14"/>
      <w:r>
        <w:rPr>
          <w:rFonts w:hint="eastAsia" w:ascii="仿宋_GB2312" w:hAnsi="仿宋_GB2312" w:eastAsia="仿宋_GB2312" w:cs="仿宋_GB2312"/>
          <w:sz w:val="28"/>
          <w:szCs w:val="28"/>
        </w:rPr>
        <w:t xml:space="preserve">  </w:t>
      </w:r>
    </w:p>
    <w:p w14:paraId="5C624CB0">
      <w:pPr>
        <w:spacing w:before="156" w:after="156"/>
        <w:ind w:firstLine="560"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劳务分包作业范围及内容：</w:t>
      </w:r>
      <w:r>
        <w:rPr>
          <w:rFonts w:hint="eastAsia" w:ascii="仿宋_GB2312" w:hAnsi="仿宋_GB2312" w:eastAsia="仿宋_GB2312" w:cs="仿宋_GB2312"/>
          <w:color w:val="000000"/>
          <w:sz w:val="28"/>
          <w:szCs w:val="28"/>
          <w:u w:val="single"/>
        </w:rPr>
        <w:tab/>
      </w:r>
      <w:r>
        <w:rPr>
          <w:rFonts w:hint="eastAsia" w:ascii="仿宋_GB2312" w:hAnsi="仿宋_GB2312" w:eastAsia="仿宋_GB2312" w:cs="仿宋_GB2312"/>
          <w:color w:val="000000"/>
          <w:sz w:val="28"/>
          <w:szCs w:val="28"/>
          <w:u w:val="single"/>
        </w:rPr>
        <w:tab/>
      </w:r>
      <w:r>
        <w:rPr>
          <w:rFonts w:hint="eastAsia" w:ascii="仿宋_GB2312" w:hAnsi="仿宋_GB2312" w:eastAsia="仿宋_GB2312" w:cs="仿宋_GB2312"/>
          <w:color w:val="000000"/>
          <w:sz w:val="28"/>
          <w:szCs w:val="28"/>
          <w:u w:val="single"/>
        </w:rPr>
        <w:tab/>
      </w:r>
      <w:r>
        <w:rPr>
          <w:rFonts w:hint="eastAsia" w:ascii="仿宋_GB2312" w:hAnsi="仿宋_GB2312" w:eastAsia="仿宋_GB2312" w:cs="仿宋_GB2312"/>
          <w:color w:val="000000"/>
          <w:sz w:val="28"/>
          <w:szCs w:val="28"/>
          <w:u w:val="single"/>
        </w:rPr>
        <w:t xml:space="preserve">                       </w:t>
      </w:r>
      <w:bookmarkStart w:id="15" w:name="_Toc384137524"/>
      <w:bookmarkStart w:id="16" w:name="_Toc384026353"/>
      <w:bookmarkStart w:id="17" w:name="_Toc383940879"/>
      <w:bookmarkStart w:id="18" w:name="_Toc389663455"/>
      <w:bookmarkStart w:id="19" w:name="_Toc389602798"/>
      <w:r>
        <w:rPr>
          <w:rFonts w:hint="eastAsia" w:ascii="仿宋_GB2312" w:hAnsi="仿宋_GB2312" w:eastAsia="仿宋_GB2312" w:cs="仿宋_GB2312"/>
          <w:color w:val="000000"/>
          <w:sz w:val="28"/>
          <w:szCs w:val="28"/>
          <w:u w:val="single"/>
        </w:rPr>
        <w:t xml:space="preserve">  </w:t>
      </w:r>
    </w:p>
    <w:p w14:paraId="380C9ADB">
      <w:pPr>
        <w:pStyle w:val="3"/>
        <w:spacing w:before="0" w:after="0" w:line="240" w:lineRule="auto"/>
        <w:ind w:firstLine="560"/>
        <w:rPr>
          <w:rFonts w:ascii="仿宋_GB2312" w:hAnsi="仿宋_GB2312" w:eastAsia="仿宋_GB2312" w:cs="仿宋_GB2312"/>
          <w:b w:val="0"/>
          <w:bCs w:val="0"/>
          <w:i/>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三、</w:t>
      </w:r>
      <w:bookmarkEnd w:id="15"/>
      <w:bookmarkEnd w:id="16"/>
      <w:bookmarkEnd w:id="17"/>
      <w:r>
        <w:rPr>
          <w:rFonts w:hint="eastAsia" w:ascii="仿宋_GB2312" w:hAnsi="仿宋_GB2312" w:eastAsia="仿宋_GB2312" w:cs="仿宋_GB2312"/>
          <w:sz w:val="28"/>
          <w:szCs w:val="28"/>
        </w:rPr>
        <w:t>劳务分包作业期限</w:t>
      </w:r>
      <w:bookmarkEnd w:id="18"/>
      <w:bookmarkEnd w:id="19"/>
      <w:r>
        <w:rPr>
          <w:rFonts w:hint="eastAsia" w:ascii="仿宋_GB2312" w:hAnsi="仿宋_GB2312" w:eastAsia="仿宋_GB2312" w:cs="仿宋_GB2312"/>
          <w:sz w:val="28"/>
          <w:szCs w:val="28"/>
        </w:rPr>
        <w:t xml:space="preserve">   </w:t>
      </w:r>
    </w:p>
    <w:p w14:paraId="569DA57D">
      <w:pPr>
        <w:pStyle w:val="6"/>
        <w:spacing w:before="156" w:after="156"/>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计划开始日期：</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w:t>
      </w:r>
    </w:p>
    <w:p w14:paraId="78E295C2">
      <w:pPr>
        <w:spacing w:before="156" w:after="156"/>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计划完工日期：</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w:t>
      </w:r>
    </w:p>
    <w:p w14:paraId="27981C27">
      <w:pPr>
        <w:spacing w:before="156" w:after="156"/>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作业总日历天数为：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天。作业总日历天数与根据前述计划开始、完工日期计算的天数不一致的，以作业总日历天数为准。</w:t>
      </w:r>
      <w:r>
        <w:rPr>
          <w:rFonts w:hint="eastAsia" w:ascii="仿宋_GB2312" w:hAnsi="仿宋_GB2312" w:eastAsia="仿宋_GB2312" w:cs="仿宋_GB2312"/>
          <w:sz w:val="28"/>
          <w:szCs w:val="28"/>
        </w:rPr>
        <w:t>承包人保留随时调整总工期的权利，劳务合作企业不得以此为由要求赔偿。</w:t>
      </w:r>
    </w:p>
    <w:p w14:paraId="117CD492">
      <w:pPr>
        <w:pStyle w:val="3"/>
        <w:spacing w:before="0" w:after="0" w:line="240" w:lineRule="auto"/>
        <w:ind w:firstLine="281" w:firstLineChars="100"/>
        <w:rPr>
          <w:rFonts w:ascii="仿宋_GB2312" w:hAnsi="仿宋_GB2312" w:eastAsia="仿宋_GB2312" w:cs="仿宋_GB2312"/>
          <w:sz w:val="28"/>
          <w:szCs w:val="28"/>
        </w:rPr>
      </w:pPr>
      <w:bookmarkStart w:id="20" w:name="_Toc384137525"/>
      <w:bookmarkStart w:id="21" w:name="_Toc384026354"/>
      <w:bookmarkStart w:id="22" w:name="_Toc383940880"/>
      <w:bookmarkStart w:id="23" w:name="_Toc389663456"/>
      <w:bookmarkStart w:id="24" w:name="_Toc389602799"/>
      <w:r>
        <w:rPr>
          <w:rFonts w:hint="eastAsia" w:ascii="仿宋_GB2312" w:hAnsi="仿宋_GB2312" w:eastAsia="仿宋_GB2312" w:cs="仿宋_GB2312"/>
          <w:sz w:val="28"/>
          <w:szCs w:val="28"/>
        </w:rPr>
        <w:t>四、</w:t>
      </w:r>
      <w:bookmarkEnd w:id="20"/>
      <w:bookmarkEnd w:id="21"/>
      <w:bookmarkEnd w:id="22"/>
      <w:r>
        <w:rPr>
          <w:rFonts w:hint="eastAsia" w:ascii="仿宋_GB2312" w:hAnsi="仿宋_GB2312" w:eastAsia="仿宋_GB2312" w:cs="仿宋_GB2312"/>
          <w:sz w:val="28"/>
          <w:szCs w:val="28"/>
        </w:rPr>
        <w:t>劳务作业质量标准</w:t>
      </w:r>
      <w:bookmarkEnd w:id="23"/>
      <w:bookmarkEnd w:id="24"/>
    </w:p>
    <w:p w14:paraId="7CF394B1">
      <w:pPr>
        <w:spacing w:before="156" w:after="156"/>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劳务作业质量应符合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标准，并符合承包人与发包人（分）承包合同有关质量以及其他各项规定的约定。</w:t>
      </w:r>
    </w:p>
    <w:p w14:paraId="279C3839">
      <w:pPr>
        <w:pStyle w:val="3"/>
        <w:spacing w:before="0" w:after="0" w:line="240" w:lineRule="auto"/>
        <w:ind w:firstLine="560"/>
        <w:rPr>
          <w:rFonts w:ascii="仿宋_GB2312" w:hAnsi="仿宋_GB2312" w:eastAsia="仿宋_GB2312" w:cs="仿宋_GB2312"/>
          <w:sz w:val="28"/>
          <w:szCs w:val="28"/>
        </w:rPr>
      </w:pPr>
      <w:bookmarkStart w:id="25" w:name="_Toc384137526"/>
      <w:bookmarkStart w:id="26" w:name="_Toc384026355"/>
      <w:bookmarkStart w:id="27" w:name="_Toc383940881"/>
      <w:bookmarkStart w:id="28" w:name="_Toc389602800"/>
      <w:bookmarkStart w:id="29" w:name="_Toc389663457"/>
      <w:r>
        <w:rPr>
          <w:rFonts w:hint="eastAsia" w:ascii="仿宋_GB2312" w:hAnsi="仿宋_GB2312" w:eastAsia="仿宋_GB2312" w:cs="仿宋_GB2312"/>
          <w:sz w:val="28"/>
          <w:szCs w:val="28"/>
        </w:rPr>
        <w:t>五、劳务分包合同价格</w:t>
      </w:r>
      <w:bookmarkEnd w:id="25"/>
      <w:bookmarkEnd w:id="26"/>
      <w:bookmarkEnd w:id="27"/>
      <w:bookmarkEnd w:id="28"/>
      <w:bookmarkEnd w:id="29"/>
    </w:p>
    <w:p w14:paraId="2F25A82B">
      <w:pPr>
        <w:spacing w:before="156" w:after="156"/>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1．签约合同含税价为：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元（人民币），大写﹕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元；不含税价为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元（人民币），大写﹕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元；增值税额为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元（人民币），大写﹕</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eastAsia="zh-Hans"/>
        </w:rPr>
        <w:t>合同</w:t>
      </w:r>
      <w:r>
        <w:rPr>
          <w:rFonts w:hint="eastAsia" w:ascii="仿宋_GB2312" w:hAnsi="仿宋_GB2312" w:eastAsia="仿宋_GB2312" w:cs="仿宋_GB2312"/>
          <w:color w:val="000000"/>
          <w:sz w:val="28"/>
          <w:szCs w:val="28"/>
        </w:rPr>
        <w:t>价包含了除合同约定由</w:t>
      </w:r>
      <w:r>
        <w:rPr>
          <w:rFonts w:hint="eastAsia" w:ascii="仿宋_GB2312" w:hAnsi="仿宋_GB2312" w:eastAsia="仿宋_GB2312" w:cs="仿宋_GB2312"/>
          <w:color w:val="000000"/>
          <w:sz w:val="28"/>
          <w:szCs w:val="28"/>
          <w:lang w:eastAsia="zh-Hans"/>
        </w:rPr>
        <w:t>承包人</w:t>
      </w:r>
      <w:r>
        <w:rPr>
          <w:rFonts w:hint="eastAsia" w:ascii="仿宋_GB2312" w:hAnsi="仿宋_GB2312" w:eastAsia="仿宋_GB2312" w:cs="仿宋_GB2312"/>
          <w:color w:val="000000"/>
          <w:sz w:val="28"/>
          <w:szCs w:val="28"/>
        </w:rPr>
        <w:t>提供的工、料、机外</w:t>
      </w:r>
      <w:r>
        <w:rPr>
          <w:rFonts w:hint="eastAsia" w:ascii="仿宋_GB2312" w:hAnsi="仿宋_GB2312" w:eastAsia="仿宋_GB2312" w:cs="仿宋_GB2312"/>
          <w:color w:val="000000"/>
          <w:sz w:val="28"/>
          <w:szCs w:val="28"/>
          <w:lang w:eastAsia="zh-Hans"/>
        </w:rPr>
        <w:t>（如有）</w:t>
      </w:r>
      <w:r>
        <w:rPr>
          <w:rFonts w:hint="eastAsia" w:ascii="仿宋_GB2312" w:hAnsi="仿宋_GB2312" w:eastAsia="仿宋_GB2312" w:cs="仿宋_GB2312"/>
          <w:color w:val="000000"/>
          <w:sz w:val="28"/>
          <w:szCs w:val="28"/>
        </w:rPr>
        <w:t>劳务合作企业完成合同规定工程劳务内容而发生的全部费用。</w:t>
      </w:r>
    </w:p>
    <w:p w14:paraId="52B13BB5">
      <w:pPr>
        <w:spacing w:before="156" w:after="156"/>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劳务合作企业需向承包人开具发票：</w:t>
      </w:r>
    </w:p>
    <w:p w14:paraId="744C7088">
      <w:pPr>
        <w:spacing w:before="156" w:after="156"/>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发票类别为○增值税普通发票○增值税专用发票</w:t>
      </w:r>
    </w:p>
    <w:p w14:paraId="3386132F">
      <w:pPr>
        <w:spacing w:before="156" w:after="156"/>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税率为：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w:t>
      </w:r>
    </w:p>
    <w:p w14:paraId="399ABCA1">
      <w:pPr>
        <w:spacing w:before="156" w:after="156"/>
        <w:ind w:firstLine="56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2．合同价格形式：</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p>
    <w:p w14:paraId="00433C11">
      <w:pPr>
        <w:pStyle w:val="3"/>
        <w:spacing w:before="0" w:after="0" w:line="240" w:lineRule="auto"/>
        <w:ind w:firstLine="560"/>
        <w:rPr>
          <w:rFonts w:ascii="仿宋_GB2312" w:hAnsi="仿宋_GB2312" w:eastAsia="仿宋_GB2312" w:cs="仿宋_GB2312"/>
          <w:sz w:val="28"/>
          <w:szCs w:val="28"/>
        </w:rPr>
      </w:pPr>
      <w:bookmarkStart w:id="30" w:name="_Toc384137527"/>
      <w:bookmarkStart w:id="31" w:name="_Toc383940882"/>
      <w:bookmarkStart w:id="32" w:name="_Toc384026356"/>
      <w:bookmarkStart w:id="33" w:name="_Toc389663458"/>
      <w:bookmarkStart w:id="34" w:name="_Toc389602801"/>
      <w:r>
        <w:rPr>
          <w:rFonts w:hint="eastAsia" w:ascii="仿宋_GB2312" w:hAnsi="仿宋_GB2312" w:eastAsia="仿宋_GB2312" w:cs="仿宋_GB2312"/>
          <w:sz w:val="28"/>
          <w:szCs w:val="28"/>
        </w:rPr>
        <w:t>六、劳务合作企业资质</w:t>
      </w:r>
      <w:bookmarkEnd w:id="30"/>
      <w:bookmarkEnd w:id="31"/>
      <w:bookmarkEnd w:id="32"/>
      <w:bookmarkEnd w:id="33"/>
      <w:bookmarkEnd w:id="34"/>
    </w:p>
    <w:p w14:paraId="2E6407E8">
      <w:pPr>
        <w:spacing w:before="156" w:after="156"/>
        <w:ind w:firstLine="560"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资质证书编号：</w:t>
      </w:r>
      <w:r>
        <w:rPr>
          <w:rFonts w:hint="eastAsia" w:ascii="仿宋_GB2312" w:hAnsi="仿宋_GB2312" w:eastAsia="仿宋_GB2312" w:cs="仿宋_GB2312"/>
          <w:color w:val="000000"/>
          <w:sz w:val="28"/>
          <w:szCs w:val="28"/>
          <w:u w:val="single"/>
        </w:rPr>
        <w:tab/>
      </w:r>
      <w:r>
        <w:rPr>
          <w:rFonts w:hint="eastAsia" w:ascii="仿宋_GB2312" w:hAnsi="仿宋_GB2312" w:eastAsia="仿宋_GB2312" w:cs="仿宋_GB2312"/>
          <w:color w:val="000000"/>
          <w:sz w:val="28"/>
          <w:szCs w:val="28"/>
          <w:u w:val="single"/>
        </w:rPr>
        <w:tab/>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rPr>
        <w:tab/>
      </w:r>
      <w:r>
        <w:rPr>
          <w:rFonts w:hint="eastAsia" w:ascii="仿宋_GB2312" w:hAnsi="仿宋_GB2312" w:eastAsia="仿宋_GB2312" w:cs="仿宋_GB2312"/>
          <w:color w:val="000000"/>
          <w:sz w:val="28"/>
          <w:szCs w:val="28"/>
          <w:u w:val="single"/>
        </w:rPr>
        <w:tab/>
      </w:r>
      <w:r>
        <w:rPr>
          <w:rFonts w:hint="eastAsia" w:ascii="仿宋_GB2312" w:hAnsi="仿宋_GB2312" w:eastAsia="仿宋_GB2312" w:cs="仿宋_GB2312"/>
          <w:color w:val="000000"/>
          <w:sz w:val="28"/>
          <w:szCs w:val="28"/>
          <w:u w:val="single"/>
        </w:rPr>
        <w:t xml:space="preserve">                                  </w:t>
      </w:r>
    </w:p>
    <w:p w14:paraId="4E901DCF">
      <w:pPr>
        <w:spacing w:before="156" w:after="156"/>
        <w:ind w:firstLine="560"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资质专业：</w:t>
      </w:r>
      <w:r>
        <w:rPr>
          <w:rFonts w:hint="eastAsia" w:ascii="仿宋_GB2312" w:hAnsi="仿宋_GB2312" w:eastAsia="仿宋_GB2312" w:cs="仿宋_GB2312"/>
          <w:color w:val="000000"/>
          <w:sz w:val="28"/>
          <w:szCs w:val="28"/>
          <w:u w:val="single"/>
        </w:rPr>
        <w:tab/>
      </w:r>
      <w:r>
        <w:rPr>
          <w:rFonts w:hint="eastAsia" w:ascii="仿宋_GB2312" w:hAnsi="仿宋_GB2312" w:eastAsia="仿宋_GB2312" w:cs="仿宋_GB2312"/>
          <w:color w:val="000000"/>
          <w:sz w:val="28"/>
          <w:szCs w:val="28"/>
          <w:u w:val="single"/>
        </w:rPr>
        <w:tab/>
      </w:r>
      <w:r>
        <w:rPr>
          <w:rFonts w:hint="eastAsia" w:ascii="仿宋_GB2312" w:hAnsi="仿宋_GB2312" w:eastAsia="仿宋_GB2312" w:cs="仿宋_GB2312"/>
          <w:color w:val="000000"/>
          <w:sz w:val="28"/>
          <w:szCs w:val="28"/>
          <w:u w:val="single"/>
        </w:rPr>
        <w:tab/>
      </w:r>
      <w:r>
        <w:rPr>
          <w:rFonts w:hint="eastAsia" w:ascii="仿宋_GB2312" w:hAnsi="仿宋_GB2312" w:eastAsia="仿宋_GB2312" w:cs="仿宋_GB2312"/>
          <w:color w:val="000000"/>
          <w:sz w:val="28"/>
          <w:szCs w:val="28"/>
          <w:u w:val="single"/>
        </w:rPr>
        <w:tab/>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rPr>
        <w:tab/>
      </w:r>
      <w:r>
        <w:rPr>
          <w:rFonts w:hint="eastAsia" w:ascii="仿宋_GB2312" w:hAnsi="仿宋_GB2312" w:eastAsia="仿宋_GB2312" w:cs="仿宋_GB2312"/>
          <w:color w:val="000000"/>
          <w:sz w:val="28"/>
          <w:szCs w:val="28"/>
          <w:u w:val="single"/>
        </w:rPr>
        <w:t xml:space="preserve">                           </w:t>
      </w:r>
    </w:p>
    <w:p w14:paraId="09D45DDA">
      <w:pPr>
        <w:pStyle w:val="12"/>
        <w:spacing w:line="240" w:lineRule="auto"/>
        <w:ind w:firstLine="560"/>
        <w:rPr>
          <w:rFonts w:ascii="仿宋_GB2312" w:hAnsi="仿宋_GB2312" w:eastAsia="仿宋_GB2312" w:cs="仿宋_GB2312"/>
          <w:color w:val="000000"/>
        </w:rPr>
      </w:pPr>
      <w:r>
        <w:rPr>
          <w:rFonts w:hint="eastAsia" w:ascii="仿宋_GB2312" w:hAnsi="仿宋_GB2312" w:eastAsia="仿宋_GB2312" w:cs="仿宋_GB2312"/>
          <w:color w:val="000000"/>
        </w:rPr>
        <w:t>有效期：</w:t>
      </w:r>
      <w:r>
        <w:rPr>
          <w:rFonts w:hint="eastAsia" w:ascii="仿宋_GB2312" w:hAnsi="仿宋_GB2312" w:eastAsia="仿宋_GB2312" w:cs="仿宋_GB2312"/>
          <w:color w:val="000000"/>
          <w:u w:val="single"/>
        </w:rPr>
        <w:tab/>
      </w:r>
      <w:r>
        <w:rPr>
          <w:rFonts w:hint="eastAsia" w:ascii="仿宋_GB2312" w:hAnsi="仿宋_GB2312" w:eastAsia="仿宋_GB2312" w:cs="仿宋_GB2312"/>
          <w:color w:val="000000"/>
          <w:u w:val="single"/>
        </w:rPr>
        <w:tab/>
      </w:r>
      <w:r>
        <w:rPr>
          <w:rFonts w:hint="eastAsia" w:ascii="仿宋_GB2312" w:hAnsi="仿宋_GB2312" w:eastAsia="仿宋_GB2312" w:cs="仿宋_GB2312"/>
          <w:color w:val="000000"/>
          <w:u w:val="single"/>
        </w:rPr>
        <w:tab/>
      </w:r>
      <w:r>
        <w:rPr>
          <w:rFonts w:hint="eastAsia" w:ascii="仿宋_GB2312" w:hAnsi="仿宋_GB2312" w:eastAsia="仿宋_GB2312" w:cs="仿宋_GB2312"/>
          <w:color w:val="000000"/>
          <w:u w:val="single"/>
        </w:rPr>
        <w:t xml:space="preserve">    </w:t>
      </w:r>
      <w:r>
        <w:rPr>
          <w:rFonts w:hint="eastAsia" w:ascii="仿宋_GB2312" w:hAnsi="仿宋_GB2312" w:eastAsia="仿宋_GB2312" w:cs="仿宋_GB2312"/>
          <w:color w:val="000000"/>
          <w:u w:val="single"/>
        </w:rPr>
        <w:tab/>
      </w:r>
      <w:r>
        <w:rPr>
          <w:rFonts w:hint="eastAsia" w:ascii="仿宋_GB2312" w:hAnsi="仿宋_GB2312" w:eastAsia="仿宋_GB2312" w:cs="仿宋_GB2312"/>
          <w:color w:val="000000"/>
          <w:u w:val="single"/>
        </w:rPr>
        <w:t xml:space="preserve">                    </w:t>
      </w:r>
    </w:p>
    <w:p w14:paraId="33212AE5">
      <w:pPr>
        <w:pStyle w:val="3"/>
        <w:spacing w:before="0" w:after="0" w:line="240" w:lineRule="auto"/>
        <w:ind w:firstLine="560"/>
        <w:rPr>
          <w:rFonts w:ascii="仿宋_GB2312" w:hAnsi="仿宋_GB2312" w:eastAsia="仿宋_GB2312" w:cs="仿宋_GB2312"/>
          <w:sz w:val="28"/>
          <w:szCs w:val="28"/>
        </w:rPr>
      </w:pPr>
      <w:bookmarkStart w:id="35" w:name="_Toc389663460"/>
      <w:bookmarkStart w:id="36" w:name="_Toc389602803"/>
      <w:bookmarkStart w:id="37" w:name="_Toc384026358"/>
      <w:bookmarkStart w:id="38" w:name="_Toc384137529"/>
      <w:bookmarkStart w:id="39" w:name="_Toc383940884"/>
      <w:r>
        <w:rPr>
          <w:rFonts w:hint="eastAsia" w:ascii="仿宋_GB2312" w:hAnsi="仿宋_GB2312" w:eastAsia="仿宋_GB2312" w:cs="仿宋_GB2312"/>
          <w:sz w:val="28"/>
          <w:szCs w:val="28"/>
        </w:rPr>
        <w:t>七、承诺</w:t>
      </w:r>
      <w:bookmarkEnd w:id="35"/>
      <w:bookmarkEnd w:id="36"/>
      <w:bookmarkEnd w:id="37"/>
      <w:bookmarkEnd w:id="38"/>
      <w:bookmarkEnd w:id="39"/>
    </w:p>
    <w:p w14:paraId="1A775D99">
      <w:pPr>
        <w:spacing w:before="156" w:after="156"/>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1、承包人承诺</w:t>
      </w:r>
      <w:r>
        <w:rPr>
          <w:rFonts w:hint="eastAsia" w:ascii="仿宋_GB2312" w:hAnsi="仿宋_GB2312" w:eastAsia="仿宋_GB2312" w:cs="仿宋_GB2312"/>
          <w:iCs/>
          <w:color w:val="000000"/>
          <w:sz w:val="28"/>
          <w:szCs w:val="28"/>
        </w:rPr>
        <w:t xml:space="preserve">…… </w:t>
      </w:r>
    </w:p>
    <w:p w14:paraId="704E7837">
      <w:pPr>
        <w:spacing w:before="156" w:after="156"/>
        <w:ind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bCs/>
          <w:color w:val="000000"/>
          <w:sz w:val="28"/>
          <w:szCs w:val="28"/>
        </w:rPr>
        <w:t>劳务合作企业承诺，按照法律规定及合同约定组织完成劳务分包工作，确保劳务作业质量和安全，不进行转包及再分包，</w:t>
      </w:r>
      <w:r>
        <w:rPr>
          <w:rFonts w:hint="eastAsia" w:ascii="仿宋_GB2312" w:hAnsi="仿宋_GB2312" w:eastAsia="仿宋_GB2312" w:cs="仿宋_GB2312"/>
          <w:bCs/>
          <w:color w:val="000000"/>
          <w:sz w:val="28"/>
          <w:szCs w:val="28"/>
          <w:lang w:eastAsia="zh-Hans"/>
        </w:rPr>
        <w:t>不存在挂靠或借用资质行为，</w:t>
      </w:r>
      <w:r>
        <w:rPr>
          <w:rFonts w:hint="eastAsia" w:ascii="仿宋_GB2312" w:hAnsi="仿宋_GB2312" w:eastAsia="仿宋_GB2312" w:cs="仿宋_GB2312"/>
          <w:bCs/>
          <w:color w:val="000000"/>
          <w:sz w:val="28"/>
          <w:szCs w:val="28"/>
        </w:rPr>
        <w:t>并按时足额的向劳务作业人员发放工资。</w:t>
      </w:r>
    </w:p>
    <w:p w14:paraId="0D66DAAF">
      <w:pPr>
        <w:spacing w:before="156" w:after="156"/>
        <w:ind w:firstLine="560" w:firstLineChars="200"/>
        <w:rPr>
          <w:rFonts w:ascii="仿宋_GB2312" w:hAnsi="仿宋_GB2312" w:eastAsia="仿宋_GB2312" w:cs="仿宋_GB2312"/>
          <w:iCs/>
          <w:color w:val="000000" w:themeColor="text1"/>
          <w:sz w:val="28"/>
          <w:szCs w:val="28"/>
          <w14:textFill>
            <w14:solidFill>
              <w14:schemeClr w14:val="tx1"/>
            </w14:solidFill>
          </w14:textFill>
        </w:rPr>
      </w:pPr>
      <w:bookmarkStart w:id="40" w:name="_Toc384137530"/>
      <w:bookmarkStart w:id="41" w:name="_Toc383940885"/>
      <w:bookmarkStart w:id="42" w:name="_Toc384026359"/>
      <w:r>
        <w:rPr>
          <w:rFonts w:hint="eastAsia" w:ascii="仿宋_GB2312" w:hAnsi="仿宋_GB2312" w:eastAsia="仿宋_GB2312" w:cs="仿宋_GB2312"/>
          <w:iCs/>
          <w:color w:val="000000" w:themeColor="text1"/>
          <w:sz w:val="28"/>
          <w:szCs w:val="28"/>
          <w14:textFill>
            <w14:solidFill>
              <w14:schemeClr w14:val="tx1"/>
            </w14:solidFill>
          </w14:textFill>
        </w:rPr>
        <w:t>3.</w:t>
      </w:r>
      <w:r>
        <w:rPr>
          <w:rFonts w:hint="eastAsia" w:ascii="仿宋_GB2312" w:hAnsi="仿宋_GB2312" w:eastAsia="仿宋_GB2312" w:cs="仿宋_GB2312"/>
          <w:iCs/>
          <w:color w:val="000000"/>
          <w:sz w:val="28"/>
          <w:szCs w:val="28"/>
        </w:rPr>
        <w:t>……</w:t>
      </w:r>
    </w:p>
    <w:p w14:paraId="3DE01310">
      <w:pPr>
        <w:pStyle w:val="4"/>
        <w:spacing w:before="156" w:after="156"/>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sz w:val="28"/>
          <w:szCs w:val="28"/>
        </w:rPr>
        <w:t>八、</w:t>
      </w:r>
      <w:r>
        <w:rPr>
          <w:rFonts w:hint="eastAsia" w:ascii="仿宋_GB2312" w:hAnsi="仿宋_GB2312" w:eastAsia="仿宋_GB2312" w:cs="仿宋_GB2312"/>
          <w:b/>
          <w:bCs/>
          <w:color w:val="000000"/>
          <w:sz w:val="28"/>
          <w:szCs w:val="28"/>
        </w:rPr>
        <w:t>法律和法规</w:t>
      </w:r>
    </w:p>
    <w:p w14:paraId="58481C16">
      <w:pPr>
        <w:pStyle w:val="4"/>
        <w:spacing w:before="156" w:after="156"/>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1.遵守法律和规定</w:t>
      </w:r>
    </w:p>
    <w:p w14:paraId="616A5893">
      <w:pPr>
        <w:pStyle w:val="4"/>
        <w:spacing w:before="156" w:after="156"/>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在实施合同的整个过程中，双方应遵守国家和相关省级人民代表大会及其政府颁布的法律和行政法规规定，及甲方为管理颁发的各项规章、规定。</w:t>
      </w:r>
    </w:p>
    <w:p w14:paraId="47D4DE69">
      <w:pPr>
        <w:pStyle w:val="4"/>
        <w:spacing w:before="156" w:after="156"/>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2.防止受贿及不正当竞争</w:t>
      </w:r>
    </w:p>
    <w:p w14:paraId="4C654845">
      <w:pPr>
        <w:pStyle w:val="4"/>
        <w:spacing w:before="156" w:after="156"/>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为有利于合同的顺利实施和合同的正确履行，双方均不得向对方或对方经办人或其他相关人员索要、收受、提供、给予合同约定外的任何利益，包括但不限于明扣、暗扣、现金、购物卡、实物、有价证券、旅游或其他非物质性利益等。双方应严格禁止己方经办人员的任何商业贿赂行为。如因一方或一方经办人违反上述之规定，给对方造成损失的，应承担损害赔偿责任。</w:t>
      </w:r>
    </w:p>
    <w:p w14:paraId="64926F02">
      <w:pPr>
        <w:spacing w:before="156" w:after="156"/>
        <w:ind w:firstLine="560" w:firstLineChars="200"/>
        <w:rPr>
          <w:rFonts w:ascii="仿宋_GB2312" w:hAnsi="仿宋_GB2312" w:eastAsia="仿宋_GB2312" w:cs="仿宋_GB2312"/>
          <w:iCs/>
          <w:color w:val="000000" w:themeColor="text1"/>
          <w:sz w:val="28"/>
          <w:szCs w:val="28"/>
          <w14:textFill>
            <w14:solidFill>
              <w14:schemeClr w14:val="tx1"/>
            </w14:solidFill>
          </w14:textFill>
        </w:rPr>
      </w:pPr>
      <w:bookmarkStart w:id="43" w:name="_Toc389663461"/>
      <w:bookmarkStart w:id="44" w:name="_Toc389602804"/>
      <w:r>
        <w:rPr>
          <w:rFonts w:hint="eastAsia" w:ascii="仿宋_GB2312" w:hAnsi="仿宋_GB2312" w:eastAsia="仿宋_GB2312" w:cs="仿宋_GB2312"/>
          <w:iCs/>
          <w:color w:val="000000" w:themeColor="text1"/>
          <w:sz w:val="28"/>
          <w:szCs w:val="28"/>
          <w14:textFill>
            <w14:solidFill>
              <w14:schemeClr w14:val="tx1"/>
            </w14:solidFill>
          </w14:textFill>
        </w:rPr>
        <w:t>3.</w:t>
      </w:r>
      <w:r>
        <w:rPr>
          <w:rFonts w:hint="eastAsia" w:ascii="仿宋_GB2312" w:hAnsi="仿宋_GB2312" w:eastAsia="仿宋_GB2312" w:cs="仿宋_GB2312"/>
          <w:iCs/>
          <w:color w:val="000000"/>
          <w:sz w:val="28"/>
          <w:szCs w:val="28"/>
        </w:rPr>
        <w:t>……</w:t>
      </w:r>
    </w:p>
    <w:p w14:paraId="60B987CD">
      <w:pPr>
        <w:pStyle w:val="3"/>
        <w:spacing w:before="0" w:after="0" w:line="240" w:lineRule="auto"/>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九、附则</w:t>
      </w:r>
      <w:bookmarkEnd w:id="40"/>
      <w:bookmarkEnd w:id="41"/>
      <w:bookmarkEnd w:id="42"/>
      <w:bookmarkEnd w:id="43"/>
      <w:bookmarkEnd w:id="44"/>
      <w:r>
        <w:rPr>
          <w:rFonts w:hint="eastAsia" w:ascii="仿宋_GB2312" w:hAnsi="仿宋_GB2312" w:eastAsia="仿宋_GB2312" w:cs="仿宋_GB2312"/>
          <w:sz w:val="28"/>
          <w:szCs w:val="28"/>
        </w:rPr>
        <w:t xml:space="preserve">   </w:t>
      </w:r>
    </w:p>
    <w:p w14:paraId="489BA8C7">
      <w:pPr>
        <w:spacing w:before="156" w:after="156"/>
        <w:ind w:firstLine="560"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1．合同订立时间：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日，订立地点：</w:t>
      </w:r>
      <w:r>
        <w:rPr>
          <w:rFonts w:hint="eastAsia" w:ascii="仿宋_GB2312" w:hAnsi="仿宋_GB2312" w:eastAsia="仿宋_GB2312" w:cs="仿宋_GB2312"/>
          <w:color w:val="000000"/>
          <w:sz w:val="28"/>
          <w:szCs w:val="28"/>
          <w:u w:val="single"/>
        </w:rPr>
        <w:t xml:space="preserve">                                    </w:t>
      </w:r>
    </w:p>
    <w:p w14:paraId="16A6A3F3">
      <w:pPr>
        <w:spacing w:before="156" w:after="156"/>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2．本合同自</w:t>
      </w:r>
      <w:r>
        <w:rPr>
          <w:rFonts w:hint="eastAsia" w:ascii="仿宋_GB2312" w:hAnsi="仿宋_GB2312" w:eastAsia="仿宋_GB2312" w:cs="仿宋_GB2312"/>
          <w:color w:val="000000"/>
          <w:sz w:val="28"/>
          <w:szCs w:val="28"/>
          <w:u w:val="single"/>
        </w:rPr>
        <w:t xml:space="preserve">   双方法定代表人或者授权委托人签字并盖章后   </w:t>
      </w:r>
      <w:r>
        <w:rPr>
          <w:rFonts w:hint="eastAsia" w:ascii="仿宋_GB2312" w:hAnsi="仿宋_GB2312" w:eastAsia="仿宋_GB2312" w:cs="仿宋_GB2312"/>
          <w:color w:val="000000"/>
          <w:sz w:val="28"/>
          <w:szCs w:val="28"/>
        </w:rPr>
        <w:t>生效。</w:t>
      </w:r>
    </w:p>
    <w:p w14:paraId="11EC69F6">
      <w:pPr>
        <w:spacing w:before="156" w:after="156"/>
        <w:ind w:firstLine="560" w:firstLineChars="200"/>
        <w:rPr>
          <w:rFonts w:ascii="仿宋_GB2312" w:hAnsi="仿宋_GB2312" w:eastAsia="仿宋_GB2312" w:cs="仿宋_GB2312"/>
          <w:bCs/>
          <w:iCs/>
          <w:color w:val="000000"/>
          <w:sz w:val="28"/>
          <w:szCs w:val="28"/>
        </w:rPr>
      </w:pPr>
      <w:r>
        <w:rPr>
          <w:rFonts w:hint="eastAsia" w:ascii="仿宋_GB2312" w:hAnsi="仿宋_GB2312" w:eastAsia="仿宋_GB2312" w:cs="仿宋_GB2312"/>
          <w:color w:val="000000"/>
          <w:sz w:val="28"/>
          <w:szCs w:val="28"/>
        </w:rPr>
        <w:t>3．本合同一式</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份，具有同等法律效力，承包人执</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份，劳务合作企业执</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份</w:t>
      </w:r>
      <w:r>
        <w:rPr>
          <w:rFonts w:hint="eastAsia" w:ascii="仿宋_GB2312" w:hAnsi="仿宋_GB2312" w:eastAsia="仿宋_GB2312" w:cs="仿宋_GB2312"/>
          <w:bCs/>
          <w:iCs/>
          <w:color w:val="000000"/>
          <w:sz w:val="28"/>
          <w:szCs w:val="28"/>
        </w:rPr>
        <w:t>。</w:t>
      </w:r>
    </w:p>
    <w:p w14:paraId="35A9BD30">
      <w:pPr>
        <w:spacing w:before="156" w:after="156"/>
        <w:ind w:firstLine="562"/>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（以下无正文）</w:t>
      </w:r>
    </w:p>
    <w:p w14:paraId="4BCBA477">
      <w:pPr>
        <w:spacing w:before="156" w:after="156"/>
        <w:ind w:firstLine="562"/>
        <w:jc w:val="center"/>
        <w:rPr>
          <w:rFonts w:ascii="仿宋_GB2312" w:hAnsi="仿宋_GB2312" w:eastAsia="仿宋_GB2312" w:cs="仿宋_GB2312"/>
          <w:color w:val="000000"/>
          <w:sz w:val="28"/>
          <w:szCs w:val="28"/>
        </w:rPr>
      </w:pPr>
    </w:p>
    <w:p w14:paraId="2BA4867B">
      <w:pPr>
        <w:pStyle w:val="3"/>
        <w:spacing w:before="156" w:after="156"/>
        <w:jc w:val="center"/>
        <w:rPr>
          <w:rFonts w:hint="eastAsia" w:ascii="仿宋_GB2312" w:hAnsi="仿宋_GB2312" w:eastAsia="仿宋_GB2312" w:cs="仿宋_GB2312"/>
          <w:color w:val="000000"/>
          <w:sz w:val="28"/>
          <w:szCs w:val="28"/>
        </w:rPr>
      </w:pPr>
    </w:p>
    <w:p w14:paraId="5E7154C0">
      <w:pPr>
        <w:spacing w:before="156" w:after="156"/>
        <w:ind w:firstLine="560" w:firstLineChars="200"/>
        <w:rPr>
          <w:rFonts w:ascii="仿宋_GB2312" w:hAnsi="仿宋_GB2312" w:eastAsia="仿宋_GB2312" w:cs="仿宋_GB2312"/>
          <w:sz w:val="28"/>
          <w:szCs w:val="28"/>
          <w:lang w:eastAsia="zh-Hans"/>
        </w:rPr>
      </w:pPr>
    </w:p>
    <w:p w14:paraId="3CCD3CB1">
      <w:pPr>
        <w:spacing w:before="156" w:after="156"/>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Hans"/>
        </w:rPr>
        <w:t>承包人</w:t>
      </w:r>
      <w:r>
        <w:rPr>
          <w:rFonts w:hint="eastAsia" w:ascii="仿宋_GB2312" w:hAnsi="仿宋_GB2312" w:eastAsia="仿宋_GB2312" w:cs="仿宋_GB2312"/>
          <w:sz w:val="28"/>
          <w:szCs w:val="28"/>
        </w:rPr>
        <w:t>：                        劳务合作企业：</w:t>
      </w:r>
    </w:p>
    <w:p w14:paraId="289E1E34">
      <w:pPr>
        <w:spacing w:before="156" w:after="156"/>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                      法定代表人  </w:t>
      </w:r>
    </w:p>
    <w:p w14:paraId="54F98ACE">
      <w:pPr>
        <w:spacing w:before="156" w:after="156"/>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或授权委托人（签字）：          或授权委托人（签字）：</w:t>
      </w:r>
    </w:p>
    <w:p w14:paraId="044ED97B">
      <w:pPr>
        <w:spacing w:before="156" w:after="156"/>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                      联系电话：</w:t>
      </w:r>
    </w:p>
    <w:p w14:paraId="5FF9F296">
      <w:pPr>
        <w:spacing w:before="156" w:after="156"/>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地    址：                      地    址：</w:t>
      </w:r>
    </w:p>
    <w:p w14:paraId="12DC5975">
      <w:pPr>
        <w:spacing w:before="156" w:after="156"/>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电    话：                      电    话：</w:t>
      </w:r>
    </w:p>
    <w:p w14:paraId="2A60A5BD">
      <w:pPr>
        <w:spacing w:before="156" w:after="156"/>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传    真：                      传    真：</w:t>
      </w:r>
    </w:p>
    <w:p w14:paraId="58C2FB08">
      <w:pPr>
        <w:spacing w:before="156" w:after="156"/>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开 户 行：                      开 户 行：</w:t>
      </w:r>
    </w:p>
    <w:p w14:paraId="4B2544A9">
      <w:pPr>
        <w:spacing w:before="156" w:after="156"/>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账   号：                        账     号：</w:t>
      </w:r>
    </w:p>
    <w:p w14:paraId="6FC7F0AB">
      <w:pPr>
        <w:spacing w:before="156" w:after="156"/>
        <w:ind w:firstLine="562"/>
        <w:rPr>
          <w:rFonts w:ascii="仿宋_GB2312" w:hAnsi="仿宋_GB2312" w:eastAsia="仿宋_GB2312" w:cs="仿宋_GB2312"/>
          <w:sz w:val="28"/>
          <w:szCs w:val="28"/>
        </w:rPr>
      </w:pPr>
    </w:p>
    <w:p w14:paraId="6468B1D3">
      <w:pPr>
        <w:spacing w:before="156" w:after="156"/>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签署地点：</w:t>
      </w:r>
    </w:p>
    <w:p w14:paraId="1F7AE676">
      <w:pPr>
        <w:spacing w:before="156" w:after="156"/>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签署日期：</w:t>
      </w:r>
    </w:p>
    <w:p w14:paraId="48E80B8B">
      <w:pPr>
        <w:spacing w:before="156" w:after="156"/>
        <w:ind w:firstLine="562"/>
        <w:rPr>
          <w:rFonts w:ascii="仿宋_GB2312" w:hAnsi="仿宋_GB2312" w:eastAsia="仿宋_GB2312" w:cs="仿宋_GB2312"/>
          <w:sz w:val="28"/>
          <w:szCs w:val="28"/>
        </w:rPr>
      </w:pPr>
    </w:p>
    <w:p w14:paraId="53FFB304">
      <w:pPr>
        <w:widowControl/>
        <w:jc w:val="left"/>
        <w:rPr>
          <w:rFonts w:ascii="方正小标宋简体" w:hAnsi="方正小标宋简体" w:eastAsia="方正小标宋简体" w:cs="方正小标宋简体"/>
          <w:b/>
          <w:bCs/>
          <w:color w:val="000000"/>
          <w:kern w:val="44"/>
          <w:sz w:val="32"/>
          <w:szCs w:val="32"/>
        </w:rPr>
      </w:pPr>
    </w:p>
    <w:p w14:paraId="5E57A839">
      <w:pPr>
        <w:widowControl/>
        <w:jc w:val="left"/>
        <w:rPr>
          <w:rFonts w:ascii="方正小标宋简体" w:hAnsi="方正小标宋简体" w:eastAsia="方正小标宋简体" w:cs="方正小标宋简体"/>
          <w:b/>
          <w:bCs/>
          <w:color w:val="000000"/>
          <w:kern w:val="44"/>
          <w:sz w:val="32"/>
          <w:szCs w:val="32"/>
        </w:rPr>
      </w:pPr>
    </w:p>
    <w:p w14:paraId="1134E7E4">
      <w:pPr>
        <w:widowControl/>
        <w:jc w:val="left"/>
        <w:rPr>
          <w:rFonts w:ascii="方正小标宋简体" w:hAnsi="方正小标宋简体" w:eastAsia="方正小标宋简体" w:cs="方正小标宋简体"/>
          <w:b/>
          <w:bCs/>
          <w:color w:val="000000"/>
          <w:kern w:val="44"/>
          <w:sz w:val="32"/>
          <w:szCs w:val="32"/>
        </w:rPr>
      </w:pPr>
    </w:p>
    <w:p w14:paraId="4328F5A6">
      <w:pPr>
        <w:widowControl/>
        <w:jc w:val="left"/>
        <w:rPr>
          <w:rFonts w:ascii="方正小标宋简体" w:hAnsi="方正小标宋简体" w:eastAsia="方正小标宋简体" w:cs="方正小标宋简体"/>
          <w:b/>
          <w:bCs/>
          <w:color w:val="000000"/>
          <w:kern w:val="44"/>
          <w:sz w:val="32"/>
          <w:szCs w:val="32"/>
        </w:rPr>
      </w:pPr>
    </w:p>
    <w:p w14:paraId="7E559E6C">
      <w:pPr>
        <w:widowControl/>
        <w:jc w:val="left"/>
        <w:rPr>
          <w:rFonts w:ascii="方正小标宋简体" w:hAnsi="方正小标宋简体" w:eastAsia="方正小标宋简体" w:cs="方正小标宋简体"/>
          <w:b/>
          <w:bCs/>
          <w:color w:val="000000"/>
          <w:kern w:val="44"/>
          <w:sz w:val="32"/>
          <w:szCs w:val="32"/>
        </w:rPr>
      </w:pPr>
    </w:p>
    <w:p w14:paraId="51945ED5">
      <w:pPr>
        <w:widowControl/>
        <w:jc w:val="left"/>
        <w:rPr>
          <w:rFonts w:ascii="方正小标宋简体" w:hAnsi="方正小标宋简体" w:eastAsia="方正小标宋简体" w:cs="方正小标宋简体"/>
          <w:b/>
          <w:bCs/>
          <w:color w:val="000000"/>
          <w:kern w:val="44"/>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0764A">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E9EA96">
                          <w:pPr>
                            <w:pStyle w:val="7"/>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VViC8IBAACO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jN&#10;MuvTB6gx7T5gYhre+gG3ZvYDOjPtQUWbv0iIYBzVPV/VlUMiIj9ar9brCkMCY/MF8dnD8xAhvZPe&#10;kmw0NOL4iqr89AHSmDqn5GrO32ljygiN+8uBmNnDcu9jj9lKw36YCO19e0Y+PU6+oQ4XnRLz3qGw&#10;eUlmI87GfjJyDQhvjgkLl34y6gg1FcMxFUbTSuU9eHwvWQ+/0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VVYgvCAQAAjgMAAA4AAAAAAAAAAQAgAAAAHgEAAGRycy9lMm9Eb2MueG1sUEsF&#10;BgAAAAAGAAYAWQEAAFIFAAAAAA==&#10;">
              <v:fill on="f" focussize="0,0"/>
              <v:stroke on="f"/>
              <v:imagedata o:title=""/>
              <o:lock v:ext="edit" aspectratio="f"/>
              <v:textbox inset="0mm,0mm,0mm,0mm" style="mso-fit-shape-to-text:t;">
                <w:txbxContent>
                  <w:p w14:paraId="21E9EA96">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3A6D5">
    <w:pPr>
      <w:pStyle w:val="8"/>
      <w:tabs>
        <w:tab w:val="left" w:pos="1931"/>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YTI3OGUzMzNmNTFhYWE3MDkyNjljN2ZjNGE1YzkifQ=="/>
  </w:docVars>
  <w:rsids>
    <w:rsidRoot w:val="49301089"/>
    <w:rsid w:val="04B703A3"/>
    <w:rsid w:val="46B55E2F"/>
    <w:rsid w:val="49301089"/>
    <w:rsid w:val="4DD43CCC"/>
    <w:rsid w:val="5BE93497"/>
    <w:rsid w:val="67336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Cambria" w:hAnsi="Cambria"/>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List 2"/>
    <w:basedOn w:val="1"/>
    <w:qFormat/>
    <w:uiPriority w:val="0"/>
    <w:pPr>
      <w:ind w:left="840" w:hanging="420"/>
    </w:pPr>
    <w:rPr>
      <w:snapToGrid w:val="0"/>
      <w:kern w:val="0"/>
      <w:sz w:val="28"/>
      <w:szCs w:val="20"/>
    </w:rPr>
  </w:style>
  <w:style w:type="paragraph" w:styleId="6">
    <w:name w:val="Plain Text"/>
    <w:basedOn w:val="1"/>
    <w:qFormat/>
    <w:uiPriority w:val="0"/>
    <w:rPr>
      <w:rFonts w:ascii="宋体" w:hAnsi="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1">
    <w:name w:val="[Normal]"/>
    <w:qFormat/>
    <w:uiPriority w:val="0"/>
    <w:rPr>
      <w:rFonts w:ascii="宋体" w:hAnsi="宋体" w:eastAsia="宋体" w:cs="Times New Roman"/>
      <w:sz w:val="24"/>
      <w:szCs w:val="22"/>
      <w:lang w:val="zh-CN" w:eastAsia="zh-CN" w:bidi="ar-SA"/>
    </w:rPr>
  </w:style>
  <w:style w:type="paragraph" w:customStyle="1" w:styleId="12">
    <w:name w:val="正文格式"/>
    <w:qFormat/>
    <w:uiPriority w:val="99"/>
    <w:pPr>
      <w:spacing w:line="360" w:lineRule="auto"/>
      <w:ind w:firstLine="200" w:firstLineChars="200"/>
    </w:pPr>
    <w:rPr>
      <w:rFonts w:ascii="宋体" w:hAnsi="宋体" w:eastAsia="宋体" w:cs="宋体"/>
      <w:kern w:val="2"/>
      <w:sz w:val="28"/>
      <w:szCs w:val="28"/>
      <w:lang w:val="en-US" w:eastAsia="zh-CN" w:bidi="ar-SA"/>
    </w:rPr>
  </w:style>
  <w:style w:type="paragraph" w:customStyle="1" w:styleId="13">
    <w:name w:val="样式 样式 左侧:  2 字符 + 左侧:  0.85 厘米 首行缩进:  2 字符1"/>
    <w:basedOn w:val="1"/>
    <w:qFormat/>
    <w:uiPriority w:val="0"/>
    <w:pPr>
      <w:ind w:left="482" w:firstLine="200" w:firstLineChars="200"/>
    </w:pPr>
    <w:rPr>
      <w:rFonts w:ascii="Calibri" w:hAnsi="Calibri" w:cs="宋体"/>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1153</Words>
  <Characters>1157</Characters>
  <Lines>0</Lines>
  <Paragraphs>0</Paragraphs>
  <TotalTime>83</TotalTime>
  <ScaleCrop>false</ScaleCrop>
  <LinksUpToDate>false</LinksUpToDate>
  <CharactersWithSpaces>2145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2024-07-31T07:22:00Z</dcterms:created>
  <dc:creator>NTKO</dc:creator>
  <cp:lastModifiedBy>NTKO</cp:lastModifiedBy>
  <cp:lastPrinted>2024-08-01T00:56:00Z</cp:lastPrinted>
  <dcterms:modified xsi:type="dcterms:W3CDTF">2024-08-12T06:56:33Z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EF646C66A70B4097BB413EE0DD042B69_11</vt:lpwstr>
  </property>
</Properties>
</file>