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地方标准名称：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7DAA4-3249-4E79-B41C-1FB8CA5EA6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0C0085A-3B8B-4635-9FA5-62C2B1ED2A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386A07-0281-4C95-AF0A-A25A490C84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901A5CE-2284-461A-AFF7-C52336BFE8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BD5"/>
    <w:rsid w:val="03914CEF"/>
    <w:rsid w:val="061439B5"/>
    <w:rsid w:val="076F24D6"/>
    <w:rsid w:val="12F17558"/>
    <w:rsid w:val="12F73EC0"/>
    <w:rsid w:val="1582711A"/>
    <w:rsid w:val="17087373"/>
    <w:rsid w:val="1F2E1757"/>
    <w:rsid w:val="27CE7006"/>
    <w:rsid w:val="2A8F6D4E"/>
    <w:rsid w:val="2C442DD2"/>
    <w:rsid w:val="2E254102"/>
    <w:rsid w:val="300C557A"/>
    <w:rsid w:val="300F6AAA"/>
    <w:rsid w:val="35E21B41"/>
    <w:rsid w:val="39E11825"/>
    <w:rsid w:val="3FF04570"/>
    <w:rsid w:val="42132798"/>
    <w:rsid w:val="45B93656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刘永政</cp:lastModifiedBy>
  <dcterms:modified xsi:type="dcterms:W3CDTF">2026-05-27T06:43:39Z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6D9FD1435BC84F2680ED8E49CFCE56B5_13</vt:lpwstr>
  </property>
  <property fmtid="{D5CDD505-2E9C-101B-9397-08002B2CF9AE}" pid="4" name="KSOTemplateDocerSaveRecord">
    <vt:lpwstr>eyJoZGlkIjoiZDI5NDlhYTBkNTRjMzQyNDhjYzhjNzAyMmZhNDMzNzEiLCJ1c2VySWQiOiIxNzMwNjEwODQ4In0=</vt:lpwstr>
  </property>
</Properties>
</file>