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80" w:lineRule="exact"/>
        <w:ind w:left="0" w:right="0" w:firstLine="420"/>
        <w:jc w:val="left"/>
        <w:textAlignment w:val="auto"/>
        <w:rPr>
          <w:rFonts w:hint="default" w:ascii="Helvetica" w:hAnsi="Helvetica" w:eastAsia="Helvetica" w:cs="Helvetica"/>
          <w:b/>
          <w:bCs/>
          <w:i w:val="0"/>
          <w:iCs w:val="0"/>
          <w:caps w:val="0"/>
          <w:color w:val="333333"/>
          <w:spacing w:val="0"/>
          <w:kern w:val="0"/>
          <w:sz w:val="32"/>
          <w:szCs w:val="32"/>
          <w:shd w:val="clear" w:fill="FFFFFF"/>
          <w:lang w:val="en-US" w:eastAsia="zh-CN" w:bidi="ar"/>
        </w:rPr>
      </w:pPr>
      <w:bookmarkStart w:id="2" w:name="_GoBack"/>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80" w:lineRule="exact"/>
        <w:ind w:left="630" w:leftChars="300" w:right="630" w:rightChars="300"/>
        <w:jc w:val="center"/>
        <w:textAlignment w:val="auto"/>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山东省机动车驾驶员培训机构质量信誉考核办法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80" w:lineRule="exact"/>
        <w:ind w:left="630" w:leftChars="300" w:right="630" w:rightChars="300"/>
        <w:jc w:val="center"/>
        <w:textAlignment w:val="auto"/>
        <w:rPr>
          <w:rFonts w:hint="eastAsia" w:ascii="楷体_GB2312" w:hAnsi="楷体_GB2312" w:eastAsia="楷体_GB2312" w:cs="楷体_GB2312"/>
          <w:b w:val="0"/>
          <w:bCs w:val="0"/>
          <w:i w:val="0"/>
          <w:iCs w:val="0"/>
          <w:caps w:val="0"/>
          <w:color w:val="333333"/>
          <w:spacing w:val="0"/>
          <w:kern w:val="0"/>
          <w:sz w:val="36"/>
          <w:szCs w:val="36"/>
          <w:shd w:val="clear" w:fill="FFFFFF"/>
          <w:lang w:val="en-US" w:eastAsia="zh-CN" w:bidi="ar"/>
        </w:rPr>
      </w:pPr>
      <w:r>
        <w:rPr>
          <w:rFonts w:hint="eastAsia" w:ascii="楷体_GB2312" w:hAnsi="楷体_GB2312" w:eastAsia="楷体_GB2312" w:cs="楷体_GB2312"/>
          <w:b w:val="0"/>
          <w:bCs w:val="0"/>
          <w:i w:val="0"/>
          <w:iCs w:val="0"/>
          <w:caps w:val="0"/>
          <w:color w:val="333333"/>
          <w:spacing w:val="0"/>
          <w:kern w:val="0"/>
          <w:sz w:val="36"/>
          <w:szCs w:val="36"/>
          <w:shd w:val="clear" w:fill="FFFFFF"/>
          <w:lang w:val="en-US" w:eastAsia="zh-CN" w:bidi="ar"/>
        </w:rPr>
        <w:t>（</w:t>
      </w:r>
      <w:r>
        <w:rPr>
          <w:rFonts w:hint="eastAsia" w:ascii="楷体_GB2312" w:hAnsi="楷体_GB2312" w:eastAsia="楷体_GB2312" w:cs="楷体_GB2312"/>
          <w:b w:val="0"/>
          <w:bCs w:val="0"/>
          <w:i w:val="0"/>
          <w:iCs w:val="0"/>
          <w:caps w:val="0"/>
          <w:color w:val="333333"/>
          <w:spacing w:val="0"/>
          <w:kern w:val="0"/>
          <w:sz w:val="36"/>
          <w:szCs w:val="36"/>
          <w:shd w:val="clear" w:fill="FFFFFF"/>
          <w:lang w:val="en-US" w:eastAsia="zh-CN" w:bidi="ar"/>
        </w:rPr>
        <w:t>征求意见稿</w:t>
      </w:r>
      <w:r>
        <w:rPr>
          <w:rFonts w:hint="eastAsia" w:ascii="楷体_GB2312" w:hAnsi="楷体_GB2312" w:eastAsia="楷体_GB2312" w:cs="楷体_GB2312"/>
          <w:b w:val="0"/>
          <w:bCs w:val="0"/>
          <w:i w:val="0"/>
          <w:iCs w:val="0"/>
          <w:caps w:val="0"/>
          <w:color w:val="333333"/>
          <w:spacing w:val="0"/>
          <w:kern w:val="0"/>
          <w:sz w:val="36"/>
          <w:szCs w:val="36"/>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580" w:lineRule="exact"/>
        <w:ind w:right="0"/>
        <w:jc w:val="center"/>
        <w:textAlignment w:val="auto"/>
        <w:rPr>
          <w:rFonts w:hint="eastAsia" w:asciiTheme="minorEastAsia" w:hAnsiTheme="minorEastAsia" w:eastAsiaTheme="minorEastAsia" w:cstheme="minorEastAsia"/>
          <w:b/>
          <w:bCs/>
          <w:i w:val="0"/>
          <w:iCs w:val="0"/>
          <w:caps w:val="0"/>
          <w:color w:val="333333"/>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auto"/>
          <w:lang w:val="en-US" w:eastAsia="zh-CN" w:bidi="ar"/>
        </w:rPr>
        <w:t>第一章</w:t>
      </w:r>
      <w:r>
        <w:rPr>
          <w:rFonts w:hint="eastAsia" w:ascii="黑体" w:hAnsi="黑体" w:eastAsia="黑体" w:cs="黑体"/>
          <w:b w:val="0"/>
          <w:bCs w:val="0"/>
          <w:i w:val="0"/>
          <w:iCs w:val="0"/>
          <w:caps w:val="0"/>
          <w:spacing w:val="0"/>
          <w:kern w:val="2"/>
          <w:sz w:val="32"/>
          <w:szCs w:val="32"/>
          <w:shd w:val="clear"/>
          <w:lang w:val="en-US" w:eastAsia="zh-CN" w:bidi="ar"/>
        </w:rPr>
        <w:t xml:space="preserve">  </w:t>
      </w:r>
      <w:r>
        <w:rPr>
          <w:rFonts w:hint="eastAsia" w:ascii="黑体" w:hAnsi="黑体" w:eastAsia="黑体" w:cs="黑体"/>
          <w:b w:val="0"/>
          <w:bCs w:val="0"/>
          <w:i w:val="0"/>
          <w:iCs w:val="0"/>
          <w:caps w:val="0"/>
          <w:color w:val="auto"/>
          <w:spacing w:val="0"/>
          <w:kern w:val="2"/>
          <w:sz w:val="32"/>
          <w:szCs w:val="32"/>
          <w:shd w:val="clear" w:fill="auto"/>
          <w:lang w:val="en-US" w:eastAsia="zh-CN" w:bidi="ar"/>
        </w:rPr>
        <w:t>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第一条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为建立健全机动车驾驶员培训机构质量信誉考核体系，客观评估机动车驾驶员培训机构（以下简称“驾培机构”）综合服务水平，强化对驾培机构事中事后监管，有效发挥考核结果的激励引导作用，促进驾培机构依法培训、诚实守信、公平竞争、优质服务，提升驾培机构管理服务水平，根据《中华人民共和国道路交通安全法》《中华人民共和国道路运输条例》《机动车驾驶员培训管理规定》《山东省道路运输条例》等法律、法规，结合本省实际，结合山东省机动车驾驶培训行业实际，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第二条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本办法适用于在</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山东省行政区域内</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依法完成经营备案并从事机动车驾驶员培训业务的机动车驾驶员培训机构（以下简称驾培机构）。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本办法所称的培训机构，是指已备案从事普通机动车驾驶员培训、道路运输驾驶员从业资格培训和机动车驾驶员培训教练场经营的，以培训学员的机动车驾驶能力或者以培训道路运输驾驶员的从业能力为教学任务，为社会公众有偿提供驾驶培训服务的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第三条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驾培机构质量信誉考核工作以筑牢安全文明驾驶意识为工作主线，遵循公开、公平、公正的原则，鼓励和支持质量信誉良好的驾培机构发展。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第四条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驾培机构应当自觉遵守国家有关法律、法规及规章，加强企业管理，诚信经营，履行社会责任，为社会提供安全、优质、便捷的驾驶培训服务。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第五条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山东省交通运输厅负责指导全省驾培机构质量信誉考核工作。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auto"/>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市级</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w:t>
      </w:r>
      <w:r>
        <w:rPr>
          <w:rFonts w:hint="eastAsia" w:ascii="仿宋_GB2312" w:hAnsi="仿宋_GB2312" w:eastAsia="仿宋_GB2312" w:cs="仿宋_GB2312"/>
          <w:i w:val="0"/>
          <w:iCs w:val="0"/>
          <w:caps w:val="0"/>
          <w:color w:val="auto"/>
          <w:spacing w:val="0"/>
          <w:sz w:val="32"/>
          <w:szCs w:val="32"/>
          <w:shd w:val="clear" w:fill="auto"/>
        </w:rPr>
        <w:t>依据本办法规定，负责</w:t>
      </w:r>
      <w:r>
        <w:rPr>
          <w:rFonts w:hint="eastAsia" w:ascii="仿宋_GB2312" w:hAnsi="仿宋_GB2312" w:eastAsia="仿宋_GB2312" w:cs="仿宋_GB2312"/>
          <w:i w:val="0"/>
          <w:iCs w:val="0"/>
          <w:caps w:val="0"/>
          <w:color w:val="auto"/>
          <w:spacing w:val="0"/>
          <w:sz w:val="32"/>
          <w:szCs w:val="32"/>
          <w:shd w:val="clear" w:fill="auto"/>
          <w:lang w:val="en-US" w:eastAsia="zh-CN"/>
        </w:rPr>
        <w:t>组织</w:t>
      </w:r>
      <w:r>
        <w:rPr>
          <w:rFonts w:hint="eastAsia" w:ascii="仿宋_GB2312" w:hAnsi="仿宋_GB2312" w:eastAsia="仿宋_GB2312" w:cs="仿宋_GB2312"/>
          <w:i w:val="0"/>
          <w:iCs w:val="0"/>
          <w:caps w:val="0"/>
          <w:color w:val="auto"/>
          <w:spacing w:val="0"/>
          <w:sz w:val="32"/>
          <w:szCs w:val="32"/>
          <w:shd w:val="clear" w:fill="auto"/>
        </w:rPr>
        <w:t>实施所属辖</w:t>
      </w:r>
      <w:r>
        <w:rPr>
          <w:rFonts w:hint="eastAsia" w:ascii="仿宋_GB2312" w:hAnsi="仿宋_GB2312" w:eastAsia="仿宋_GB2312" w:cs="仿宋_GB2312"/>
          <w:i w:val="0"/>
          <w:iCs w:val="0"/>
          <w:caps w:val="0"/>
          <w:color w:val="auto"/>
          <w:spacing w:val="0"/>
          <w:sz w:val="32"/>
          <w:szCs w:val="32"/>
          <w:shd w:val="clear" w:fill="auto"/>
          <w:lang w:val="en-US" w:eastAsia="zh-CN"/>
        </w:rPr>
        <w:t>区域驾培机构质量信誉</w:t>
      </w:r>
      <w:r>
        <w:rPr>
          <w:rFonts w:hint="eastAsia" w:ascii="仿宋_GB2312" w:hAnsi="仿宋_GB2312" w:eastAsia="仿宋_GB2312" w:cs="仿宋_GB2312"/>
          <w:i w:val="0"/>
          <w:iCs w:val="0"/>
          <w:caps w:val="0"/>
          <w:color w:val="auto"/>
          <w:spacing w:val="0"/>
          <w:sz w:val="32"/>
          <w:szCs w:val="32"/>
          <w:shd w:val="clear" w:fill="auto"/>
        </w:rPr>
        <w:t>考核工作。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auto"/>
        </w:rPr>
        <w:t>县级</w:t>
      </w:r>
      <w:r>
        <w:rPr>
          <w:rFonts w:hint="eastAsia" w:ascii="仿宋_GB2312" w:hAnsi="仿宋_GB2312" w:eastAsia="仿宋_GB2312" w:cs="仿宋_GB2312"/>
          <w:i w:val="0"/>
          <w:iCs w:val="0"/>
          <w:caps w:val="0"/>
          <w:color w:val="auto"/>
          <w:spacing w:val="0"/>
          <w:sz w:val="32"/>
          <w:szCs w:val="32"/>
          <w:shd w:val="clear" w:fill="auto"/>
          <w:lang w:val="en-US" w:eastAsia="zh-CN"/>
        </w:rPr>
        <w:t>交通运输主管部门具体</w:t>
      </w:r>
      <w:r>
        <w:rPr>
          <w:rFonts w:hint="eastAsia" w:ascii="仿宋_GB2312" w:hAnsi="仿宋_GB2312" w:eastAsia="仿宋_GB2312" w:cs="仿宋_GB2312"/>
          <w:i w:val="0"/>
          <w:iCs w:val="0"/>
          <w:caps w:val="0"/>
          <w:color w:val="auto"/>
          <w:spacing w:val="0"/>
          <w:sz w:val="32"/>
          <w:szCs w:val="32"/>
          <w:shd w:val="clear" w:fill="auto"/>
        </w:rPr>
        <w:t>负责</w:t>
      </w:r>
      <w:r>
        <w:rPr>
          <w:rFonts w:hint="eastAsia" w:ascii="仿宋_GB2312" w:hAnsi="仿宋_GB2312" w:eastAsia="仿宋_GB2312" w:cs="仿宋_GB2312"/>
          <w:i w:val="0"/>
          <w:iCs w:val="0"/>
          <w:caps w:val="0"/>
          <w:color w:val="auto"/>
          <w:spacing w:val="0"/>
          <w:sz w:val="32"/>
          <w:szCs w:val="32"/>
          <w:shd w:val="clear" w:fill="auto"/>
          <w:lang w:val="en-US" w:eastAsia="zh-CN"/>
        </w:rPr>
        <w:t>落实本</w:t>
      </w:r>
      <w:r>
        <w:rPr>
          <w:rFonts w:hint="eastAsia" w:ascii="仿宋_GB2312" w:hAnsi="仿宋_GB2312" w:eastAsia="仿宋_GB2312" w:cs="仿宋_GB2312"/>
          <w:i w:val="0"/>
          <w:iCs w:val="0"/>
          <w:caps w:val="0"/>
          <w:color w:val="auto"/>
          <w:spacing w:val="0"/>
          <w:sz w:val="32"/>
          <w:szCs w:val="32"/>
          <w:shd w:val="clear" w:fill="auto"/>
        </w:rPr>
        <w:t>辖</w:t>
      </w:r>
      <w:r>
        <w:rPr>
          <w:rFonts w:hint="eastAsia" w:ascii="仿宋_GB2312" w:hAnsi="仿宋_GB2312" w:eastAsia="仿宋_GB2312" w:cs="仿宋_GB2312"/>
          <w:i w:val="0"/>
          <w:iCs w:val="0"/>
          <w:caps w:val="0"/>
          <w:color w:val="auto"/>
          <w:spacing w:val="0"/>
          <w:sz w:val="32"/>
          <w:szCs w:val="32"/>
          <w:shd w:val="clear" w:fill="auto"/>
          <w:lang w:val="en-US" w:eastAsia="zh-CN"/>
        </w:rPr>
        <w:t>区</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内的驾培机构质量信誉考核工作，并负责对考核结果的监督整改和应用。各级交通运输综合行政执法部门按职责分工参与考核工作。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黑体" w:hAnsi="黑体" w:eastAsia="黑体" w:cs="黑体"/>
          <w:i w:val="0"/>
          <w:iCs w:val="0"/>
          <w:caps w:val="0"/>
          <w:color w:val="auto"/>
          <w:spacing w:val="0"/>
          <w:sz w:val="32"/>
          <w:szCs w:val="32"/>
          <w:lang w:bidi="ar"/>
        </w:rPr>
      </w:pPr>
      <w:r>
        <w:rPr>
          <w:rFonts w:hint="eastAsia" w:ascii="黑体" w:hAnsi="黑体" w:eastAsia="黑体" w:cs="黑体"/>
          <w:b w:val="0"/>
          <w:bCs w:val="0"/>
          <w:i w:val="0"/>
          <w:iCs w:val="0"/>
          <w:caps w:val="0"/>
          <w:color w:val="auto"/>
          <w:spacing w:val="0"/>
          <w:kern w:val="2"/>
          <w:sz w:val="32"/>
          <w:szCs w:val="32"/>
          <w:shd w:val="clear" w:fill="auto"/>
          <w:lang w:val="en-US" w:eastAsia="zh-CN" w:bidi="ar"/>
        </w:rPr>
        <w:t>第二章</w:t>
      </w:r>
      <w:r>
        <w:rPr>
          <w:rFonts w:hint="eastAsia" w:ascii="黑体" w:hAnsi="黑体" w:eastAsia="黑体" w:cs="黑体"/>
          <w:b w:val="0"/>
          <w:bCs w:val="0"/>
          <w:i w:val="0"/>
          <w:iCs w:val="0"/>
          <w:caps w:val="0"/>
          <w:spacing w:val="0"/>
          <w:kern w:val="2"/>
          <w:sz w:val="32"/>
          <w:szCs w:val="32"/>
          <w:shd w:val="clear"/>
          <w:lang w:val="en-US" w:eastAsia="zh-CN" w:bidi="ar"/>
        </w:rPr>
        <w:t xml:space="preserve">  </w:t>
      </w:r>
      <w:r>
        <w:rPr>
          <w:rFonts w:hint="eastAsia" w:ascii="黑体" w:hAnsi="黑体" w:eastAsia="黑体" w:cs="黑体"/>
          <w:b w:val="0"/>
          <w:bCs w:val="0"/>
          <w:i w:val="0"/>
          <w:iCs w:val="0"/>
          <w:caps w:val="0"/>
          <w:color w:val="auto"/>
          <w:spacing w:val="0"/>
          <w:kern w:val="2"/>
          <w:sz w:val="32"/>
          <w:szCs w:val="32"/>
          <w:shd w:val="clear" w:fill="auto"/>
          <w:lang w:val="en-US" w:eastAsia="zh-CN" w:bidi="ar"/>
        </w:rPr>
        <w:t>质量信誉等级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第六条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驾培机构质量信誉等级分为优良、合格、基本合格和不合格，分别用AAA级、AA级、A级和B级表示。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第七条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驾培机构质量信誉考核指标包括：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（一）基本情况：教学与管理人员、教练车、教练场地、教学设施设备等情况。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（二）规范管理：培训合同、教学车辆管理、教练员管理、</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行政监督处罚</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、财务制度管理等情况。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（三）培训质量：教学大纲执行、计时管理、考试合格率等情况。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（四）服务质量：服务公示、服务设施、学员满意度评价等情况。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（五）安全生产：安全生产制度建立、安全防护措施等情况。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（六）加分项目：表彰与奖励等情况。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第八条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年度质量信誉考核评分实行1000分制量化考核，具体考核内容见《驾培机构质量信誉考核评分表》（附件1，以下简称《考核评分表》）。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一个评价周期届满，经评定等级后，该评价周期内的计分予以清除，不转入下一个评价周期。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第九条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评分信息应当从以下途径获取：</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交通运输主管部门在履行职责过程中所获取的有关信息；</w:t>
      </w:r>
    </w:p>
    <w:p>
      <w:pPr>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right="0" w:rightChars="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（二）投诉监督渠道所获取的符合本办法的群众有效投诉信息；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Autospacing="0" w:line="600" w:lineRule="exact"/>
        <w:ind w:left="638" w:leftChars="304" w:right="0" w:firstLine="0" w:firstLineChars="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（三）公安机关交通管理部门提供的符合本办法的有关信息；（四）山东省驾驶培训监管服务平台所记录的有关信息；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Autospacing="0" w:afterAutospacing="0" w:line="600" w:lineRule="exact"/>
        <w:ind w:left="638" w:leftChars="304" w:right="0" w:firstLine="0" w:firstLineChars="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（五）新闻媒体曝光并经交通运输主管部门查证属实的信息；（六）其他渠道获取的相关信息。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第十条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驾培机构质量信誉等级，由属地交通运输主管部门按照下列标准进行评定：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（一）考核期内未发生本条（四）中提到的情形且满足考核总分和加分合计不低于900分，质量信誉等级为AAA级。 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（二）考核期内未发生本条（四）中提到的情形且满足考核总分和加分合计在800分至899分之间，质量信誉等级为AA级。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（三）考核期内未发生本条（四）中提到的情形且满足考核总分和加分合计在700分至799分之间，质量信誉等级为A级。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（四）考核期内有下列情形之一的，质量信誉等级为B级：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1.驾培机构场地面积或使用性质未达到国标要求，或未及时办理备案变更手续的；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2.驾培机构教练车、教练员数量未达到国标要求，未能及时补齐继续从事经营的；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3.未按要求组织教练员质量信誉考核的； 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4.计时培训学时造假或未按规定计时培训，被主管部门依法查处或相关人员被刑事处罚的；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5.发生一次死亡1人及以上的安全责任事故或发生一次重、特大服务质量事件的；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6.发生学员或者教练员群体（10人以上）向县（区）级及以上管理部门上访事件1次及以上或者累计30人次及以上，给驾培行业造成恶劣影响的；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7.不按要求报送质量信誉考核材料且拒不改正，或在考核过程中不配合，导致考核工作无法进行的；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8.在质量信誉考核过程中弄虚作假、隐瞒情况或者提供虚假信息经查证属实的；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9.以本单位名义招生，有组织的批量伪造培训学时行为（本地或外地）；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10.按照国家相关规定列入严重失信主体名单的；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0"/>
          <w:sz w:val="32"/>
          <w:szCs w:val="32"/>
          <w:shd w:val="clear" w:fill="auto"/>
          <w:lang w:val="en-US" w:eastAsia="zh-CN" w:bidi="ar"/>
        </w:rPr>
        <w:t>11.法律、法规、规章规定的其他严重负面行为；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12.考核期内出现超出备案事项范围违法违规行为，情节严重的；</w:t>
      </w:r>
    </w:p>
    <w:p>
      <w:pPr>
        <w:spacing w:line="600" w:lineRule="exact"/>
        <w:ind w:firstLine="640" w:firstLineChars="200"/>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13.考核总分和加分合计低于700分的（不含700分）。</w:t>
      </w:r>
    </w:p>
    <w:p>
      <w:pPr>
        <w:spacing w:line="600" w:lineRule="exact"/>
        <w:ind w:firstLine="640" w:firstLineChars="200"/>
        <w:rPr>
          <w:rFonts w:hint="eastAsia" w:ascii="仿宋_GB2312" w:hAnsi="仿宋_GB2312" w:eastAsia="仿宋_GB2312" w:cs="仿宋_GB231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重大恶性服务质量事件是指由于驾培机构原因，对社会造成不良影响，受到市级交通运输主管部门通报批评的服务质量事件；特大恶性服务质量事件是指由于驾培机构原因，对社会造成恶劣影响，受到山东省级及以上交通运输主管部门通报批评的服务质量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auto"/>
          <w:lang w:val="en-US" w:eastAsia="zh-CN" w:bidi="ar"/>
        </w:rPr>
        <w:t xml:space="preserve">第三章 </w:t>
      </w:r>
      <w:r>
        <w:rPr>
          <w:rFonts w:hint="eastAsia" w:ascii="黑体" w:hAnsi="黑体" w:eastAsia="黑体" w:cs="黑体"/>
          <w:b w:val="0"/>
          <w:bCs w:val="0"/>
          <w:i w:val="0"/>
          <w:iCs w:val="0"/>
          <w:caps w:val="0"/>
          <w:spacing w:val="0"/>
          <w:kern w:val="2"/>
          <w:sz w:val="32"/>
          <w:szCs w:val="32"/>
          <w:shd w:val="clear"/>
          <w:lang w:val="en-US" w:eastAsia="zh-CN" w:bidi="ar"/>
        </w:rPr>
        <w:t xml:space="preserve"> </w:t>
      </w:r>
      <w:r>
        <w:rPr>
          <w:rFonts w:hint="eastAsia" w:ascii="黑体" w:hAnsi="黑体" w:eastAsia="黑体" w:cs="黑体"/>
          <w:b w:val="0"/>
          <w:bCs w:val="0"/>
          <w:i w:val="0"/>
          <w:iCs w:val="0"/>
          <w:caps w:val="0"/>
          <w:color w:val="auto"/>
          <w:spacing w:val="0"/>
          <w:kern w:val="2"/>
          <w:sz w:val="32"/>
          <w:szCs w:val="32"/>
          <w:shd w:val="clear" w:fill="auto"/>
          <w:lang w:val="en-US" w:eastAsia="zh-CN" w:bidi="ar"/>
        </w:rPr>
        <w:t>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第十一条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驾培机构及所在的市、县（区）级交通运输主管部门应当按照驾培机构备案归属地，细分建立质量信誉档案。确保“一机构、一档案”。质量信誉档案应该包括下列内容：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一）驾培机构基本情况，包括企业名称、法人代表名称、道路运输经营许可证件或备案通知书、社会信用统一代码、经营场所土地租赁合同或使用证明、组织机构、管理制度、教学设施设备、教学场地、教练员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（二）安全责任事故记录，包括每次事故发生的时间、地点、事故经过、死伤人数、事故原因及责任、查处机关及整改情况等；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（三）服务质量事件记录，包括每次服务质量投诉的投诉人、投诉内容、投诉方式、责任人、受理机关、曝光媒体名称、社会影响及核查处理情况等； 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（四）违章经营情况，包括每次违章经营的时间、地点、责任人、违章事实、查处机关、行政处罚和处理情况等； 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（五）企业稳定情况，包括每次影响社会稳定事件的时间、主要原因、事件经过、参加人数、上访部门、社会影响和处理情况等；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（六）企业管理情况，包括教练员质量信誉考核、教练车统一标识、服务人员持证上岗情况、财务制度管理情况、学员满意度评价以及获得荣誉称号的情况等；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（七）加分情况，包括受到表彰奖励，科技创新管理，投入使用机器人教练车培训和智能模拟器场馆的情况等；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第十二条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驾培机构应当加强对质量信誉档案的管理，及时将有关内容和材料记入质量信誉档案，并按要求向所在市、县（区）级交通运输主管部门定期报送相关材料。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第十三条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交通运输主管部门应当建立健全驾培机构质量信誉信息收集、评价、异议处理和信息记录制度，完善质量信誉档案。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第十四条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驾培机构质量信誉考核工作每年进行一次。考核周期为每年的1月1日至12月31日。</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考核工作应当在考核周期次年的1月至3月进行，3月31前完成。经营未满6个月的驾培机构，当年质量信誉考核不定等级；经营未满12个月的驾培机构不具备评为AAA级的资格。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建立日常记账、月度小结、年总结的考核机制，鼓励依托信息化手段，借助行业管理大数据进行科学客观考核。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第十五条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对驾培机构进行质量信誉考核，应当依照下列程序进行：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（一）</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县级</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交通运输主管部门应</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于每年1月份</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接收驾培机构报送的考核申请材料，与山东省机动车驾驶培训监管服务平台（以下简称“监管平台”）的备案信息相比对，对驾培机构上报的《考核申请表》中的内容进行初步核实，确保驾培机构提供的信息与监管平台信息相匹配。如通过监管平台核实，发现驾培机构场地面积、车辆数量、教练员数量与监管平台备案不一致或存在问题的，要求驾培机构于5个工作日内梳理后重新上报，并重新填写《考核申请表》申请考核。</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
        </w:rPr>
        <w:t>（二）县级交通运输主管部门应于每年的2月份组织在本辖区备案的驾培机构对上年度的质量信誉情况进行总结，填写《驾培机构质量信誉考核申请表》一式两份（附件2，以下简称《考核申请表》），并附相关佐证材料，报送至市级交通运输主管部门，申请质量信誉考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（三）属地交通运输主管部门应当按照质量信誉考核相关要求，</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于每年的3月份</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组织交通运输综合行政执法部门，会同相关部门对驾培机构进行统一标准的实地复核，现场对照《考核评分表》（附件1）进行打分。分数现场告知被考核驾培机构，并于</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3</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月10日前在本级交通运输主管部门网站上进行为期15天的公示。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（四）驾培机构或其他单位、个人对公示结果有异议的，可在公示期间向市级交通运输主管部门书面申诉或举报。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举报单位或个人应加盖单位公章或如实签署姓名，并附联系方式，否则不予受理。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交通运输主管部门应当为举报人保密，不得向其他单位或个人泄漏举报人的单位名称、姓名及有关情况。</w:t>
      </w:r>
    </w:p>
    <w:p>
      <w:pPr>
        <w:spacing w:line="600" w:lineRule="exact"/>
        <w:ind w:firstLine="640" w:firstLineChars="200"/>
        <w:rPr>
          <w:rFonts w:hint="eastAsia" w:ascii="仿宋_GB2312" w:hAnsi="仿宋_GB2312" w:eastAsia="仿宋_GB2312" w:cs="仿宋_GB2312"/>
          <w:sz w:val="32"/>
          <w:szCs w:val="32"/>
          <w:lang w:bidi="ar"/>
        </w:rPr>
      </w:pPr>
      <w:r>
        <w:rPr>
          <w:rFonts w:hint="eastAsia" w:ascii="仿宋_GB2312" w:hAnsi="仿宋_GB2312" w:eastAsia="仿宋_GB2312" w:cs="仿宋_GB2312"/>
          <w:b w:val="0"/>
          <w:bCs w:val="0"/>
          <w:sz w:val="32"/>
          <w:szCs w:val="32"/>
          <w:lang w:val="en-US" w:eastAsia="zh-CN" w:bidi="ar"/>
        </w:rPr>
        <w:t>交通运输主管部门要在受理申诉或举报后5个工作日内公布处理结果。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五）公示结束后，属地交通运输主管部门应当对企业的申诉和社会反映的情况进行调查核实，根据各项指标的最终考核结果对企业的质量信誉等级进行评定，并将考核结果和《驾培机构质量信誉考核等级一览表》（附件3）于</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3</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月3</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1</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日前报送山东省交通运输厅。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第十六条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山东省交通运输厅、各市交通运输主管部门应于</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4</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月15日前在本级交通运输主管部门网站上公布上一年度驾培机构质量信誉考核结果及评定等级，方便社会各界查询驾培机构的质量信誉等级。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山东省交通运输厅不定期对各市交通运输主管部门报送的考核结果进行随机抽查，发现不符合要求的情况予以通报。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auto"/>
          <w:lang w:val="en-US" w:eastAsia="zh-CN" w:bidi="ar"/>
        </w:rPr>
        <w:t>第四章</w:t>
      </w:r>
      <w:r>
        <w:rPr>
          <w:rFonts w:hint="eastAsia" w:ascii="黑体" w:hAnsi="黑体" w:eastAsia="黑体" w:cs="黑体"/>
          <w:b w:val="0"/>
          <w:bCs w:val="0"/>
          <w:i w:val="0"/>
          <w:iCs w:val="0"/>
          <w:caps w:val="0"/>
          <w:spacing w:val="0"/>
          <w:kern w:val="2"/>
          <w:sz w:val="32"/>
          <w:szCs w:val="32"/>
          <w:shd w:val="clear"/>
          <w:lang w:val="en-US" w:eastAsia="zh-CN" w:bidi="ar"/>
        </w:rPr>
        <w:t xml:space="preserve">  </w:t>
      </w:r>
      <w:r>
        <w:rPr>
          <w:rFonts w:hint="eastAsia" w:ascii="黑体" w:hAnsi="黑体" w:eastAsia="黑体" w:cs="黑体"/>
          <w:b w:val="0"/>
          <w:bCs w:val="0"/>
          <w:i w:val="0"/>
          <w:iCs w:val="0"/>
          <w:caps w:val="0"/>
          <w:color w:val="auto"/>
          <w:spacing w:val="0"/>
          <w:kern w:val="2"/>
          <w:sz w:val="32"/>
          <w:szCs w:val="32"/>
          <w:shd w:val="clear" w:fill="auto"/>
          <w:lang w:val="en-US" w:eastAsia="zh-CN" w:bidi="ar"/>
        </w:rPr>
        <w:t>考核结果应用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第十七条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交通运输主管部门应当加强驾培机构质量信誉考核结果的应用，以质量信誉等级为依据，参照《山东省交通运输信用管理办法》，因地制宜，实施企业分级分类监管，入企检查实行红、黄、绿名单制度。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第十八条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交通运输主管部门应当将驾培机构质量信誉等级通过部门平台和社会媒体进行公示。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2"/>
          <w:sz w:val="32"/>
          <w:szCs w:val="32"/>
          <w:shd w:val="clear" w:fill="FFFFFF"/>
          <w:lang w:val="en-US" w:eastAsia="zh-CN" w:bidi="ar"/>
        </w:rPr>
        <w:t>驾培机构应当将其最近一次评价结果在其对外服务场所以及公司网站的显著位置向社会公开。</w:t>
      </w:r>
      <w:r>
        <w:rPr>
          <w:rFonts w:hint="eastAsia" w:ascii="仿宋_GB2312" w:hAnsi="仿宋_GB2312" w:eastAsia="仿宋_GB2312" w:cs="仿宋_GB2312"/>
          <w:sz w:val="32"/>
          <w:szCs w:val="32"/>
          <w:lang w:bidi="ar"/>
        </w:rPr>
        <w:t>驾培机构发生名称、法定代表人等事项变更，应当在办理经营备案变更手续时,一并办理质量信誉管理相关手续，原质量信誉等级不变。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sz w:val="32"/>
          <w:szCs w:val="32"/>
        </w:rPr>
      </w:pPr>
      <w:r>
        <w:rPr>
          <w:rFonts w:hint="eastAsia" w:ascii="黑体" w:hAnsi="黑体" w:eastAsia="黑体" w:cs="黑体"/>
          <w:i w:val="0"/>
          <w:iCs w:val="0"/>
          <w:caps w:val="0"/>
          <w:color w:val="auto"/>
          <w:spacing w:val="0"/>
          <w:kern w:val="2"/>
          <w:sz w:val="32"/>
          <w:szCs w:val="32"/>
          <w:shd w:val="clear" w:fill="auto"/>
          <w:lang w:val="en-US" w:eastAsia="zh-CN" w:bidi="ar"/>
        </w:rPr>
        <w:t>第十九条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对质量信誉考核等级为合格及以上的驾培机构可否设置分训场地，由属地交通运输主管部门按本行政区域内的年度报名学员数量、教练场地布局情况和质量信誉考核情况等综合确定。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第二十条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对质量信誉考核等级为B级的驾培机构，由交通运输主管部门联合相关部门实施重点监管，设置3个月整改期限，</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整改期间，暂停其新增报名数据上传并通报公安机关交通管理部门；整改不合格或者拒不整改的，责令停业整顿，通报公安机关交通管理部门将该驾培机构的经营状态调整为“暂停”。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0" w:firstLineChars="0"/>
        <w:jc w:val="center"/>
        <w:textAlignment w:val="auto"/>
        <w:rPr>
          <w:rFonts w:hint="eastAsia" w:ascii="黑体" w:hAnsi="黑体" w:eastAsia="黑体" w:cs="黑体"/>
          <w:i w:val="0"/>
          <w:iCs w:val="0"/>
          <w:caps w:val="0"/>
          <w:color w:val="auto"/>
          <w:spacing w:val="0"/>
          <w:sz w:val="32"/>
          <w:szCs w:val="32"/>
        </w:rPr>
      </w:pPr>
      <w:r>
        <w:rPr>
          <w:rFonts w:hint="eastAsia" w:ascii="黑体" w:hAnsi="黑体" w:eastAsia="黑体" w:cs="黑体"/>
          <w:b w:val="0"/>
          <w:bCs w:val="0"/>
          <w:i w:val="0"/>
          <w:iCs w:val="0"/>
          <w:caps w:val="0"/>
          <w:color w:val="auto"/>
          <w:spacing w:val="0"/>
          <w:kern w:val="2"/>
          <w:sz w:val="32"/>
          <w:szCs w:val="32"/>
          <w:shd w:val="clear" w:fill="auto"/>
          <w:lang w:val="en-US" w:eastAsia="zh-CN" w:bidi="ar"/>
        </w:rPr>
        <w:t>第五章</w:t>
      </w:r>
      <w:r>
        <w:rPr>
          <w:rFonts w:hint="eastAsia" w:ascii="黑体" w:hAnsi="黑体" w:eastAsia="黑体" w:cs="黑体"/>
          <w:b w:val="0"/>
          <w:bCs w:val="0"/>
          <w:i w:val="0"/>
          <w:iCs w:val="0"/>
          <w:caps w:val="0"/>
          <w:spacing w:val="0"/>
          <w:kern w:val="2"/>
          <w:sz w:val="32"/>
          <w:szCs w:val="32"/>
          <w:shd w:val="clear"/>
          <w:lang w:val="en-US" w:eastAsia="zh-CN" w:bidi="ar"/>
        </w:rPr>
        <w:t xml:space="preserve">  </w:t>
      </w:r>
      <w:r>
        <w:rPr>
          <w:rFonts w:hint="eastAsia" w:ascii="黑体" w:hAnsi="黑体" w:eastAsia="黑体" w:cs="黑体"/>
          <w:b w:val="0"/>
          <w:bCs w:val="0"/>
          <w:i w:val="0"/>
          <w:iCs w:val="0"/>
          <w:caps w:val="0"/>
          <w:color w:val="auto"/>
          <w:spacing w:val="0"/>
          <w:kern w:val="2"/>
          <w:sz w:val="32"/>
          <w:szCs w:val="32"/>
          <w:shd w:val="clear" w:fill="auto"/>
          <w:lang w:val="en-US" w:eastAsia="zh-CN" w:bidi="ar"/>
        </w:rPr>
        <w:t>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第二十一条</w:t>
      </w:r>
      <w:r>
        <w:rPr>
          <w:rFonts w:hint="eastAsia" w:ascii="仿宋_GB2312" w:hAnsi="仿宋_GB2312" w:eastAsia="仿宋_GB2312" w:cs="仿宋_GB2312"/>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本办法由山东省交通运输厅负责解释。设区市交通运输部门可以根据本办法结合本市实际制定本市考核办法、细化相关考核评分标准。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r>
        <w:rPr>
          <w:rFonts w:hint="eastAsia" w:ascii="黑体" w:hAnsi="黑体" w:eastAsia="黑体" w:cs="黑体"/>
          <w:i w:val="0"/>
          <w:iCs w:val="0"/>
          <w:caps w:val="0"/>
          <w:color w:val="auto"/>
          <w:spacing w:val="0"/>
          <w:kern w:val="2"/>
          <w:sz w:val="32"/>
          <w:szCs w:val="32"/>
          <w:shd w:val="clear" w:fill="auto"/>
          <w:lang w:val="en-US" w:eastAsia="zh-CN" w:bidi="ar"/>
        </w:rPr>
        <w:t>第二十二条</w:t>
      </w:r>
      <w:r>
        <w:rPr>
          <w:rFonts w:hint="eastAsia" w:ascii="黑体" w:hAnsi="黑体" w:eastAsia="黑体" w:cs="黑体"/>
          <w:i w:val="0"/>
          <w:iCs w:val="0"/>
          <w:caps w:val="0"/>
          <w:spacing w:val="0"/>
          <w:kern w:val="2"/>
          <w:sz w:val="32"/>
          <w:szCs w:val="32"/>
          <w:shd w:val="clear"/>
          <w:lang w:val="en-US" w:eastAsia="zh-CN" w:bidi="ar"/>
        </w:rPr>
        <w:t xml:space="preserve">  </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本办法自发布之日起施行，有效期</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三</w:t>
      </w:r>
      <w:r>
        <w:rPr>
          <w:rFonts w:hint="eastAsia" w:ascii="仿宋_GB2312" w:hAnsi="仿宋_GB2312" w:eastAsia="仿宋_GB2312" w:cs="仿宋_GB2312"/>
          <w:i w:val="0"/>
          <w:iCs w:val="0"/>
          <w:caps w:val="0"/>
          <w:color w:val="auto"/>
          <w:spacing w:val="0"/>
          <w:kern w:val="2"/>
          <w:sz w:val="32"/>
          <w:szCs w:val="32"/>
          <w:shd w:val="clear" w:fill="auto"/>
          <w:lang w:val="en-US" w:eastAsia="zh-CN" w:bidi="ar"/>
        </w:rPr>
        <w:t>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fill="auto"/>
          <w:lang w:val="en-US" w:eastAsia="zh-CN" w:bidi="ar"/>
        </w:rPr>
      </w:pP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1</w:t>
      </w:r>
      <w:bookmarkStart w:id="0" w:name="OLE_LINK1"/>
      <w:r>
        <w:rPr>
          <w:rFonts w:hint="eastAsia" w:ascii="仿宋_GB2312" w:hAnsi="仿宋_GB2312" w:eastAsia="仿宋_GB2312" w:cs="仿宋_GB2312"/>
          <w:sz w:val="32"/>
          <w:szCs w:val="32"/>
          <w:lang w:val="en-US" w:eastAsia="zh-CN"/>
        </w:rPr>
        <w:t>.</w:t>
      </w:r>
      <w:bookmarkEnd w:id="0"/>
      <w:r>
        <w:rPr>
          <w:rFonts w:hint="eastAsia" w:ascii="仿宋_GB2312" w:hAnsi="仿宋_GB2312" w:eastAsia="仿宋_GB2312" w:cs="仿宋_GB2312"/>
          <w:sz w:val="32"/>
          <w:szCs w:val="32"/>
          <w:lang w:val="en-US" w:eastAsia="zh-CN"/>
        </w:rPr>
        <w:t>驾培机构质量信誉考核评分表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2.驾培机构质量信誉考核申请表</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3.驾培机构质量信誉考核一览表</w:t>
      </w:r>
    </w:p>
    <w:p>
      <w:pPr>
        <w:keepNext w:val="0"/>
        <w:keepLines w:val="0"/>
        <w:pageBreakBefore w:val="0"/>
        <w:kinsoku/>
        <w:wordWrap/>
        <w:overflowPunct/>
        <w:topLinePunct w:val="0"/>
        <w:autoSpaceDE/>
        <w:autoSpaceDN/>
        <w:bidi w:val="0"/>
        <w:adjustRightInd/>
        <w:spacing w:line="580" w:lineRule="exact"/>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sectPr>
          <w:footerReference r:id="rId3" w:type="default"/>
          <w:pgSz w:w="11906" w:h="16838"/>
          <w:pgMar w:top="1701" w:right="1531" w:bottom="1701" w:left="1531"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pacing w:line="240" w:lineRule="auto"/>
        <w:textAlignment w:val="auto"/>
        <w:rPr>
          <w:rFonts w:hint="eastAsia" w:ascii="黑体" w:hAnsi="黑体" w:eastAsia="黑体" w:cs="黑体"/>
          <w:sz w:val="32"/>
          <w:szCs w:val="32"/>
        </w:rPr>
      </w:pPr>
      <w:r>
        <w:rPr>
          <w:rFonts w:hint="eastAsia" w:ascii="黑体" w:hAnsi="黑体" w:eastAsia="黑体" w:cs="黑体"/>
          <w:sz w:val="32"/>
          <w:szCs w:val="32"/>
        </w:rPr>
        <w:t>附件1驾培机构质量信誉考核评分表</w:t>
      </w:r>
    </w:p>
    <w:tbl>
      <w:tblPr>
        <w:tblStyle w:val="7"/>
        <w:tblW w:w="137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307"/>
        <w:gridCol w:w="1110"/>
        <w:gridCol w:w="1277"/>
        <w:gridCol w:w="1212"/>
        <w:gridCol w:w="3461"/>
        <w:gridCol w:w="4590"/>
        <w:gridCol w:w="8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85" w:hRule="atLeast"/>
          <w:jc w:val="center"/>
        </w:trPr>
        <w:tc>
          <w:tcPr>
            <w:tcW w:w="13766" w:type="dxa"/>
            <w:gridSpan w:val="7"/>
            <w:vMerge w:val="restart"/>
            <w:tcBorders>
              <w:top w:val="nil"/>
              <w:left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48"/>
                <w:szCs w:val="48"/>
                <w:u w:val="none"/>
                <w:lang w:val="en-US" w:eastAsia="zh-CN" w:bidi="ar"/>
              </w:rPr>
              <w:t>驾培机构质量信誉考核评分表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85" w:hRule="atLeast"/>
          <w:jc w:val="center"/>
        </w:trPr>
        <w:tc>
          <w:tcPr>
            <w:tcW w:w="13766" w:type="dxa"/>
            <w:gridSpan w:val="7"/>
            <w:vMerge w:val="continue"/>
            <w:tcBorders>
              <w:left w:val="nil"/>
              <w:right w:val="nil"/>
              <w:tl2br w:val="nil"/>
              <w:tr2bl w:val="nil"/>
            </w:tcBorders>
            <w:shd w:val="clear" w:color="auto" w:fill="auto"/>
            <w:noWrap/>
            <w:vAlign w:val="center"/>
          </w:tcPr>
          <w:p>
            <w:pPr>
              <w:jc w:val="center"/>
              <w:rPr>
                <w:rFonts w:hint="eastAsia" w:ascii="方正小标宋简体" w:hAnsi="方正小标宋简体" w:eastAsia="方正小标宋简体" w:cs="方正小标宋简体"/>
                <w:i w:val="0"/>
                <w:iCs w:val="0"/>
                <w:color w:val="000000"/>
                <w:sz w:val="48"/>
                <w:szCs w:val="48"/>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90"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考核项目</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额定分值</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考核内容</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评分标准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扣分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4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一、基本情况（</w:t>
            </w:r>
            <w:r>
              <w:rPr>
                <w:rFonts w:hint="eastAsia" w:ascii="仿宋" w:hAnsi="仿宋" w:eastAsia="仿宋" w:cs="仿宋"/>
                <w:i w:val="0"/>
                <w:iCs w:val="0"/>
                <w:color w:val="000000"/>
                <w:kern w:val="0"/>
                <w:sz w:val="22"/>
                <w:szCs w:val="22"/>
                <w:u w:val="none"/>
                <w:lang w:val="en-US" w:eastAsia="zh-CN" w:bidi="ar"/>
              </w:rPr>
              <w:t>15</w:t>
            </w:r>
            <w:r>
              <w:rPr>
                <w:rFonts w:hint="eastAsia" w:ascii="仿宋" w:hAnsi="仿宋" w:eastAsia="仿宋" w:cs="仿宋"/>
                <w:i w:val="0"/>
                <w:iCs w:val="0"/>
                <w:color w:val="000000"/>
                <w:kern w:val="0"/>
                <w:sz w:val="22"/>
                <w:szCs w:val="22"/>
                <w:u w:val="none"/>
                <w:lang w:val="en-US" w:eastAsia="zh-CN" w:bidi="ar"/>
              </w:rPr>
              <w:t>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资格条件</w:t>
            </w:r>
          </w:p>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1.资质条件</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依法取得许可或备案开展培训业务，应当与许可或备案事项保持一致，并保持经营项目需具备的业务条件。变更备案事项的，应当依法依规向原备案部门办理备案变更。</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1.未保持许可或备案经营项目需具备的业务条件的，扣10分；</w:t>
            </w:r>
            <w:r>
              <w:rPr>
                <w:rFonts w:hint="eastAsia" w:ascii="仿宋" w:hAnsi="仿宋" w:eastAsia="仿宋" w:cs="仿宋"/>
                <w:i w:val="0"/>
                <w:iCs w:val="0"/>
                <w:color w:val="000000"/>
                <w:kern w:val="0"/>
                <w:sz w:val="22"/>
                <w:szCs w:val="22"/>
                <w:u w:val="none"/>
                <w:lang w:val="en-US" w:eastAsia="zh-CN" w:bidi="ar"/>
              </w:rPr>
              <w:br w:type="textWrapping"/>
            </w:r>
            <w:r>
              <w:rPr>
                <w:rStyle w:val="10"/>
                <w:rFonts w:hint="eastAsia" w:ascii="仿宋" w:hAnsi="仿宋" w:eastAsia="仿宋" w:cs="仿宋"/>
                <w:sz w:val="22"/>
                <w:szCs w:val="22"/>
                <w:lang w:val="en-US" w:eastAsia="zh-CN" w:bidi="ar"/>
              </w:rPr>
              <w:t>2.提交虚假备案材料的，扣10分；</w:t>
            </w:r>
            <w:r>
              <w:rPr>
                <w:rStyle w:val="10"/>
                <w:rFonts w:hint="eastAsia" w:ascii="仿宋" w:hAnsi="仿宋" w:eastAsia="仿宋" w:cs="仿宋"/>
                <w:sz w:val="22"/>
                <w:szCs w:val="22"/>
                <w:lang w:val="en-US" w:eastAsia="zh-CN" w:bidi="ar"/>
              </w:rPr>
              <w:br w:type="textWrapping"/>
            </w:r>
            <w:r>
              <w:rPr>
                <w:rStyle w:val="10"/>
                <w:rFonts w:hint="eastAsia" w:ascii="仿宋" w:hAnsi="仿宋" w:eastAsia="仿宋" w:cs="仿宋"/>
                <w:sz w:val="22"/>
                <w:szCs w:val="22"/>
                <w:lang w:val="en-US" w:eastAsia="zh-CN" w:bidi="ar"/>
              </w:rPr>
              <w:t>3.机构法人、主要负责人、名称、场所地址、培训能力等发生变动未按规定办理备案变更的，每缺一项扣10分。</w:t>
            </w:r>
          </w:p>
        </w:tc>
        <w:tc>
          <w:tcPr>
            <w:tcW w:w="809" w:type="dxa"/>
            <w:tcBorders>
              <w:tl2br w:val="nil"/>
              <w:tr2bl w:val="nil"/>
            </w:tcBorders>
            <w:shd w:val="clear" w:color="auto" w:fill="auto"/>
            <w:vAlign w:val="center"/>
          </w:tcPr>
          <w:p>
            <w:pPr>
              <w:rPr>
                <w:rFonts w:hint="eastAsia" w:ascii="仿宋" w:hAnsi="仿宋" w:eastAsia="仿宋" w:cs="仿宋"/>
                <w:i w:val="0"/>
                <w:iCs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2.组织机构</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设有教学、教练员、学员、质量、安全、结业考核、设施设备管理、教练车管理、档案管理等机构部门。</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1.组织机构设置齐全并挂牌，每缺一项扣2分；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2.组织机构要有平面示意图和明确岗位职责，每缺一项扣2分。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3.岗位职责</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建立培训机构负责人、理论教学负责人、操作训练负责人、理论教练员、操作教练员、结业考核人员、安全管理、车辆管理、设施设备管理、计算机管理、档案管理等岗位职责，配备相应人员。</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1.岗位职责齐全、具备可操作性并上墙公示，每缺一项扣2分；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2.岗位职责装订成册，未装订成册扣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3.岗位职责符合国标</w:t>
            </w:r>
            <w:r>
              <w:rPr>
                <w:rFonts w:hint="eastAsia" w:ascii="仿宋" w:hAnsi="仿宋" w:eastAsia="仿宋" w:cs="仿宋"/>
                <w:i w:val="0"/>
                <w:iCs w:val="0"/>
                <w:color w:val="000000"/>
                <w:kern w:val="0"/>
                <w:sz w:val="22"/>
                <w:szCs w:val="22"/>
                <w:highlight w:val="red"/>
                <w:u w:val="none"/>
                <w:lang w:val="en-US" w:eastAsia="zh-CN" w:bidi="ar"/>
              </w:rPr>
              <w:t>GB/T30340</w:t>
            </w:r>
            <w:r>
              <w:rPr>
                <w:rFonts w:hint="eastAsia" w:ascii="仿宋" w:hAnsi="仿宋" w:eastAsia="仿宋" w:cs="仿宋"/>
                <w:i w:val="0"/>
                <w:iCs w:val="0"/>
                <w:color w:val="000000"/>
                <w:kern w:val="0"/>
                <w:sz w:val="22"/>
                <w:szCs w:val="22"/>
                <w:u w:val="none"/>
                <w:lang w:val="en-US" w:eastAsia="zh-CN" w:bidi="ar"/>
              </w:rPr>
              <w:t>资格条件要求，不符合要求每项扣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4.管理制度</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建立教学管理制度、教练员管理制度、学员管理制度、结业考核制度、诚信承诺制度、学员投诉受理制度、安全生产责任制度、教学车辆管理制度、设施设备管理制度、档案管理制度和培训收费退费管理制度等。</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1.管理制度齐全、具备可操作性并上墙公示，每缺一项扣2分；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2.管理制度装订成册，未装订成册扣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3.管理制度符合国标</w:t>
            </w:r>
            <w:r>
              <w:rPr>
                <w:rFonts w:hint="eastAsia" w:ascii="仿宋" w:hAnsi="仿宋" w:eastAsia="仿宋" w:cs="仿宋"/>
                <w:i w:val="0"/>
                <w:iCs w:val="0"/>
                <w:color w:val="000000"/>
                <w:kern w:val="0"/>
                <w:sz w:val="22"/>
                <w:szCs w:val="22"/>
                <w:highlight w:val="red"/>
                <w:u w:val="none"/>
                <w:lang w:val="en-US" w:eastAsia="zh-CN" w:bidi="ar"/>
              </w:rPr>
              <w:t>GB/T30340</w:t>
            </w:r>
            <w:r>
              <w:rPr>
                <w:rFonts w:hint="eastAsia" w:ascii="仿宋" w:hAnsi="仿宋" w:eastAsia="仿宋" w:cs="仿宋"/>
                <w:i w:val="0"/>
                <w:iCs w:val="0"/>
                <w:color w:val="000000"/>
                <w:kern w:val="0"/>
                <w:sz w:val="22"/>
                <w:szCs w:val="22"/>
                <w:u w:val="none"/>
                <w:lang w:val="en-US" w:eastAsia="zh-CN" w:bidi="ar"/>
              </w:rPr>
              <w:t>资格条件要求，不符合要求每项扣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0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人员条件（</w:t>
            </w: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1.理论</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教练员</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理论教练员数量应当按教学车辆总数的3％配备，不少于2人，理论教练员具有汽车及相关专业中专以上学历或者汽车及相关专业中级以上技术职称，具备编写教案、规范讲解的授课能力。应备人员不得兼职。</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1.教练员一人一档、档案内容齐全，每缺一人档案扣5分，档案内容每缺一项扣2分；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2.教练员持有效证件到场，每缺一人扣5分；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3.教练员、结业考核员未在交通运输主管部门备案的，或在监管平台上传信息不齐全的，或证件超期的，每人扣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分。与备案不一致的，每人扣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2.驾驶操作教练员</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种车型所配备的相应驾驶操作教练员应当不少于该种车型车辆总数的100％，驾驶操作教练员要熟练掌握道路交通安全法规、驾驶理论和应急驾驶的基本知识，熟悉车辆维护、车辆环保和节约能源等有关知识，具备编写教案、要领讲解、驾驶动作示范、指导驾驶的教学能力。应备人员不得兼职。使用“机器人教练”开展基础和场地驾驶智能化教学的，一个“机器人教练”视同“一辆教练车和一位教练员”。</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1.教练员一人一档、档案内容齐全，每缺一人档案扣5分，档案内容每缺一项扣2分；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2.教练员持有效证件到场，每缺一人扣5分；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3.教练员、结业考核员未在交通运输主管部门备案的，或在监管平台上传信息不齐全的，或证件超期的每人扣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分。与备案不一致的，每人扣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3.管理人员</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设立机构负责人、理论教学负责人、驾驶操作训练负责人、教学车辆管理人员、结业考核人员、安全管理人员、设施设备管理人员、计算机管理人员、档案管理人员等。</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1.管理人员配备齐全并符合国标GB/T30340资格条件要求，不符合要求的每项扣5分；                                                                    2.安全管理人员未在交通运输主管部门备案的，每人扣5分。与备案不一致的，每人扣5分。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8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一、基本情况（</w:t>
            </w:r>
            <w:r>
              <w:rPr>
                <w:rFonts w:hint="eastAsia" w:ascii="仿宋" w:hAnsi="仿宋" w:eastAsia="仿宋" w:cs="仿宋"/>
                <w:i w:val="0"/>
                <w:iCs w:val="0"/>
                <w:color w:val="000000"/>
                <w:kern w:val="0"/>
                <w:sz w:val="22"/>
                <w:szCs w:val="22"/>
                <w:u w:val="none"/>
                <w:lang w:val="en-US" w:eastAsia="zh-CN" w:bidi="ar"/>
              </w:rPr>
              <w:t>15</w:t>
            </w:r>
            <w:r>
              <w:rPr>
                <w:rFonts w:hint="eastAsia" w:ascii="仿宋" w:hAnsi="仿宋" w:eastAsia="仿宋" w:cs="仿宋"/>
                <w:i w:val="0"/>
                <w:iCs w:val="0"/>
                <w:color w:val="000000"/>
                <w:kern w:val="0"/>
                <w:sz w:val="22"/>
                <w:szCs w:val="22"/>
                <w:u w:val="none"/>
                <w:lang w:val="en-US" w:eastAsia="zh-CN" w:bidi="ar"/>
              </w:rPr>
              <w:t>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办公教室（</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1.办公条件</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机动车驾驶员培训机构应有与教练场地一体化设计或独立的办公场所，办公场所应有足够的办公用房，布局条理、规范，办公室清洁卫生，物品摆放整齐有序。</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1.不符合国标要求的，每项扣5分；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2.办公室未挂牌的，每项扣2分。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2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2.教室配备</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多媒体理论教室单间面积不小于50㎡，学员人均使用面积不小于1.2㎡，理论培训每班次不超过120人，配备消防设施设备。模拟驾驶训练教室面积不小于30㎡；计算机教室面积不小于40㎡；教具教室面积不小于30㎡；档案室面积不小于20㎡。</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1.面积不符合要求的，每项扣5分；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2.人均使用面积小于1.2㎡，每项扣5分；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3.班次培训人数超过120人的，扣5分；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4.教室制度未建立或未上墙的，扣5分；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5.消防设施未配备或失效的，扣5分。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（四）教学设施设备（30分）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1.电化教学设备</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计算机、多媒体教学设备教学磁板、驾驶模拟器、安全带保护作用体验装置符合国标要求。</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1.未配备的，每项扣10分；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2.配备不足的，每台扣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3.教学设备不能正常使用的，每台扣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5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2.教学管理信息系统</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计时培训系统、车载计时计程终端符合备案要求。</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1.计时培训系统、车载计时计程终端不符合备案要求的，扣5分；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2.车载计时计程终端未安装或不能使用的，每车扣5分。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1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3.教学挂图、模型、医学救护用具</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交通信号挂图、机动车结构及工作原理挂图符合要求；发动机透明或机体解剖模型、透明或实物整车解剖模型符合要求；具备心肺复苏训练模拟人、急救用品等医学用具。</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未按规定配备的，每项扣2分。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0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场地</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4</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1.场地条件</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教练场地应压实、平整和硬化。设置符合国标的交通标志、交通标线、不少于1套交通信号灯。标志标线清晰；场地绿化率应符合国家和地方相关规定。</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1.场地未压实、平整和硬化的，扣10分；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2.未设置标志标线的，扣5分；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3.未按要求设置交通信号灯的，扣5分；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4.标志标线不清晰的，扣2分；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5.绿化未达标的，扣5分。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8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2.安全条件</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教练场地与办公、教学、学员休息区和生活等区域之间应有隔离设施；满足停车视距、布置人行通道；设置防护、有效的消能设施；消防设施及灭火器配备齐全有效；配备照明、监控、紧急救护药品和设备。</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1.未达到国标要求的，每项扣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2.消防设施未配备或失效的，扣5分；                                                 3.未按要求设置隔离设施，扣</w:t>
            </w: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3.项目配置</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配置的训练项目设施总数量及技术要求应符合国标要求。设置明显的项目名称指引标志。</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配置不符合要求的，每项扣5分。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4.场地租用</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租用教练场地的，</w:t>
            </w:r>
            <w:r>
              <w:rPr>
                <w:rFonts w:hint="eastAsia" w:ascii="仿宋" w:hAnsi="仿宋" w:eastAsia="仿宋" w:cs="仿宋"/>
                <w:i w:val="0"/>
                <w:iCs w:val="0"/>
                <w:color w:val="000000"/>
                <w:kern w:val="0"/>
                <w:sz w:val="22"/>
                <w:szCs w:val="22"/>
                <w:u w:val="none"/>
                <w:lang w:val="en-US" w:eastAsia="zh-CN" w:bidi="ar"/>
              </w:rPr>
              <w:t>应符合土地使用性质规定，</w:t>
            </w:r>
            <w:r>
              <w:rPr>
                <w:rFonts w:hint="eastAsia" w:ascii="仿宋" w:hAnsi="仿宋" w:eastAsia="仿宋" w:cs="仿宋"/>
                <w:i w:val="0"/>
                <w:iCs w:val="0"/>
                <w:color w:val="000000"/>
                <w:kern w:val="0"/>
                <w:sz w:val="22"/>
                <w:szCs w:val="22"/>
                <w:u w:val="none"/>
                <w:lang w:val="en-US" w:eastAsia="zh-CN" w:bidi="ar"/>
              </w:rPr>
              <w:t>应当持有书面租赁合同和出租方土地使用证明，且租赁期限不得少于3年。</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土地使用性质不符合规定，</w:t>
            </w:r>
            <w:r>
              <w:rPr>
                <w:rFonts w:hint="eastAsia" w:ascii="仿宋" w:hAnsi="仿宋" w:eastAsia="仿宋" w:cs="仿宋"/>
                <w:i w:val="0"/>
                <w:iCs w:val="0"/>
                <w:color w:val="000000"/>
                <w:kern w:val="0"/>
                <w:sz w:val="22"/>
                <w:szCs w:val="22"/>
                <w:u w:val="none"/>
                <w:lang w:val="en-US" w:eastAsia="zh-CN" w:bidi="ar"/>
              </w:rPr>
              <w:t>无土地使用证明或租赁期限少于3年的，扣10分。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7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5.场地规模</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场地面积符合国标要求。</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1.训练面积达不到国标要求的，扣50分；                                              2.存在场地分割经营，从事非本校机动车驾驶员培训事项的，扣50分。                                                         </w:t>
            </w:r>
            <w:bookmarkStart w:id="1" w:name="OLE_LINK2"/>
            <w:r>
              <w:rPr>
                <w:rFonts w:hint="eastAsia" w:ascii="仿宋" w:hAnsi="仿宋" w:eastAsia="仿宋" w:cs="仿宋"/>
                <w:i w:val="0"/>
                <w:iCs w:val="0"/>
                <w:color w:val="000000"/>
                <w:kern w:val="0"/>
                <w:sz w:val="22"/>
                <w:szCs w:val="22"/>
                <w:u w:val="none"/>
                <w:lang w:val="en-US" w:eastAsia="zh-CN" w:bidi="ar"/>
              </w:rPr>
              <w:t>说明：1.2项的扣分从场地项分值中扣除。</w:t>
            </w:r>
            <w:bookmarkEnd w:id="1"/>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60"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单项额定分值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200分</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实际得分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78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二、规范管理（</w:t>
            </w: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教练员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1.岗前培训</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对教练员进行道路交通安全法律法规、教学技能、应急处置等相关内容的岗前培训。培训考核资料存档。</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1.未按规定开展岗前培训的，扣10分；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2.培训内容不全的，扣5分；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3.培训时间不足的，扣5分；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4.未存档的，扣2分。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7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2.再教育培训</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加强对教练员的职业道德教育和驾驶新知识、新技术的再教育，对教练员每年进行至少一周的培训，提高教练员的职业素质。培训资料存档。</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1.未按规定开展再教育培训的，扣10分；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2.培训内容不全的，扣5分；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3.培训时间不足，扣5分；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4.未存档的，扣2分。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0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3.教学考核</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定期对教练员的教学水平和职业道德进行评议，公布教练员的教学质量排行情况。主要包括：职业道德、执教能力、培训质量、学员满意度等</w:t>
            </w:r>
            <w:r>
              <w:rPr>
                <w:rFonts w:hint="eastAsia" w:ascii="仿宋" w:hAnsi="仿宋" w:eastAsia="仿宋" w:cs="仿宋"/>
                <w:i w:val="0"/>
                <w:iCs w:val="0"/>
                <w:color w:val="000000"/>
                <w:kern w:val="0"/>
                <w:sz w:val="22"/>
                <w:szCs w:val="22"/>
                <w:u w:val="none"/>
                <w:lang w:val="en-US" w:eastAsia="zh-CN" w:bidi="ar"/>
              </w:rPr>
              <w:t>。</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1.对教练员教学情况监督检查不落实的，扣10分；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2.未定期开展教练员考核的，扣10分；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3.考核内容不全面的，扣5分；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4.未公布考核结果的，扣5分。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3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教学车辆管理（</w:t>
            </w:r>
            <w:r>
              <w:rPr>
                <w:rFonts w:hint="eastAsia" w:ascii="仿宋" w:hAnsi="仿宋" w:eastAsia="仿宋" w:cs="仿宋"/>
                <w:i w:val="0"/>
                <w:iCs w:val="0"/>
                <w:color w:val="000000"/>
                <w:kern w:val="0"/>
                <w:sz w:val="22"/>
                <w:szCs w:val="22"/>
                <w:u w:val="none"/>
                <w:lang w:val="en-US" w:eastAsia="zh-CN" w:bidi="ar"/>
              </w:rPr>
              <w:t>9</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1.车辆配备</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从事一级普通机动车驾驶员培训的，所配备的教学车辆不少于80辆；从事二级普通机动车驾驶员培训的，所配备的教学车辆不少于40辆；从事三级普通机动车驾驶员培训的，所配备的教学车辆不少于20辆。应当符合国家有关技术标准要求，并装有副后视镜、副制动踏板、灭火器及其他安全防护装置。</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1.备案数量与省平台不一致的，或在监管平台上传信息不齐全的，或证件超期的每车扣5分；                                            2.未按照要求到场停车查验的，每车扣5分；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3.未达到有关国家标准的，或车辆数量与场地面积不匹配的，每车扣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7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2.车辆维护检测</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当按照国家有关规定对教学车辆进行定期维护和检测，保持教学车辆性能完好，满足教学和安全行车的要求，并按照国家有关规定及时更新。禁止使用报废、检测不合格和其他不符合国家规定的车辆从事机动车驾驶员培训业务。不得随意改变教学车辆的用途。</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1.未按要求定期维护和检测的，扣10分；                                                    2.未建立维护检测台账的，扣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                                                                                               3.使用不符合规定的车辆从事教学活动的，扣10分；                                         4.随意改变教学车辆用途的，每车扣10分；                                            5.修理工具和安全防护装置不齐全，车载灭火器缺失或不在有效期内，每车扣2分，灭火器未喷涂车号的，每车扣1分。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3.车辆档案</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建立教学车辆档案，主要包括：车辆基本情况、维护和检测情况、技术等级记录、行驶里程记录、机动车安全技术检验报告等。教学车辆档案应当保存至车辆报废后一年。</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1.未按照“一车一档”建立车辆档案的，扣10分；                                          2.档案内容不符合要求的，扣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分；                                                      3.档案未保存至车辆报废后一年的，扣10分。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4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4.设施与标识</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应当保持教学设施、设备的完好，不得随意改装、改变教学车辆，不得随意拆装车载计时设备终端。应当使用符合标准并取得牌证、具有统一标识的教学车辆。</w:t>
            </w:r>
          </w:p>
        </w:tc>
        <w:tc>
          <w:tcPr>
            <w:tcW w:w="4590" w:type="dxa"/>
            <w:tcBorders>
              <w:tl2br w:val="nil"/>
              <w:tr2bl w:val="nil"/>
            </w:tcBorders>
            <w:shd w:val="clear" w:color="auto" w:fill="auto"/>
            <w:vAlign w:val="center"/>
          </w:tcPr>
          <w:p>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未牢固安装或拆装车载计时设备终端的，每车扣</w:t>
            </w:r>
            <w:r>
              <w:rPr>
                <w:rFonts w:hint="eastAsia" w:ascii="仿宋" w:hAnsi="仿宋" w:eastAsia="仿宋" w:cs="仿宋"/>
                <w:i w:val="0"/>
                <w:iCs w:val="0"/>
                <w:color w:val="000000"/>
                <w:kern w:val="0"/>
                <w:sz w:val="22"/>
                <w:szCs w:val="22"/>
                <w:u w:val="none"/>
                <w:lang w:val="en-US" w:eastAsia="zh-CN" w:bidi="ar"/>
              </w:rPr>
              <w:t>50</w:t>
            </w:r>
            <w:r>
              <w:rPr>
                <w:rFonts w:hint="eastAsia" w:ascii="仿宋" w:hAnsi="仿宋" w:eastAsia="仿宋" w:cs="仿宋"/>
                <w:i w:val="0"/>
                <w:iCs w:val="0"/>
                <w:color w:val="000000"/>
                <w:kern w:val="0"/>
                <w:sz w:val="22"/>
                <w:szCs w:val="22"/>
                <w:u w:val="none"/>
                <w:lang w:val="en-US" w:eastAsia="zh-CN" w:bidi="ar"/>
              </w:rPr>
              <w:t>分；                                   2.教学车辆有套牌、改装、安装作弊器等违法违规行为的，扣</w:t>
            </w:r>
            <w:r>
              <w:rPr>
                <w:rFonts w:hint="eastAsia" w:ascii="仿宋" w:hAnsi="仿宋" w:eastAsia="仿宋" w:cs="仿宋"/>
                <w:i w:val="0"/>
                <w:iCs w:val="0"/>
                <w:color w:val="000000"/>
                <w:kern w:val="0"/>
                <w:sz w:val="22"/>
                <w:szCs w:val="22"/>
                <w:u w:val="none"/>
                <w:lang w:val="en-US" w:eastAsia="zh-CN" w:bidi="ar"/>
              </w:rPr>
              <w:t>80</w:t>
            </w:r>
            <w:r>
              <w:rPr>
                <w:rFonts w:hint="eastAsia" w:ascii="仿宋" w:hAnsi="仿宋" w:eastAsia="仿宋" w:cs="仿宋"/>
                <w:i w:val="0"/>
                <w:iCs w:val="0"/>
                <w:color w:val="000000"/>
                <w:kern w:val="0"/>
                <w:sz w:val="22"/>
                <w:szCs w:val="22"/>
                <w:u w:val="none"/>
                <w:lang w:val="en-US" w:eastAsia="zh-CN" w:bidi="ar"/>
              </w:rPr>
              <w:t>分；                                                    3.未领取车辆标识的，每车扣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分，未规范张贴标识的，每车扣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                                                     4.车身未喷涂门徽、服务监督电话、喷涂不清晰的，每车扣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w:t>
            </w:r>
          </w:p>
          <w:p>
            <w:pPr>
              <w:keepNext w:val="0"/>
              <w:keepLines w:val="0"/>
              <w:widowControl/>
              <w:numPr>
                <w:ilvl w:val="-1"/>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说明：1.2项的扣分从教学车辆管理项分值中扣除。</w:t>
            </w:r>
            <w:r>
              <w:rPr>
                <w:rFonts w:hint="eastAsia" w:ascii="仿宋" w:hAnsi="仿宋" w:eastAsia="仿宋" w:cs="仿宋"/>
                <w:i w:val="0"/>
                <w:iCs w:val="0"/>
                <w:color w:val="000000"/>
                <w:kern w:val="0"/>
                <w:sz w:val="22"/>
                <w:szCs w:val="22"/>
                <w:u w:val="none"/>
                <w:lang w:val="en-US" w:eastAsia="zh-CN" w:bidi="ar"/>
              </w:rPr>
              <w:t xml:space="preserve">                         </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5.车容车貌</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车容整洁干净，无污垢、破损等，标志清晰完整。</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不符合要求的，每车扣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2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二、规范管理（</w:t>
            </w: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教学管理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1.学员档案</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按教学大纲规定完成培训内容和学时。应当建立学员档案，主要包括：《学员登记表》、《教学日志》、《培训记录》、《结业证书》复印件等。学员档案保存期不少于4年。</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1.未按教学大纲规定内容和学时开展培训，或者擅自减少学时和培训内容的每人扣10分；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2.《培训记录》未经交通运输主管部门审核的，每人扣2分；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3.未建立学员档案、档案保存低于4年的，每人扣5分；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4.学员档案不完善的，每人扣2分。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40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2.培训结业</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教学大纲和交通运输主管部门要求开展培训。按要求使用规范化教材实行课堂教学培训。培训结束时，应当向结业人员颁发《结业证书》，发放率达100%。并建立《结业证书》发放台账，学员结业率不得低于85%。</w:t>
            </w:r>
          </w:p>
        </w:tc>
        <w:tc>
          <w:tcPr>
            <w:tcW w:w="4590" w:type="dxa"/>
            <w:tcBorders>
              <w:tl2br w:val="nil"/>
              <w:tr2bl w:val="nil"/>
            </w:tcBorders>
            <w:shd w:val="clear" w:color="auto" w:fill="auto"/>
            <w:vAlign w:val="center"/>
          </w:tcPr>
          <w:p>
            <w:pPr>
              <w:keepNext w:val="0"/>
              <w:keepLines w:val="0"/>
              <w:widowControl/>
              <w:numPr>
                <w:ilvl w:val="0"/>
                <w:numId w:val="2"/>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未按照要求开展培训、培训课程不达标、培训过程弄虚作假的，扣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2.未按要求使用规范化教材开展课堂教学的，扣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3.未按规定组织学员结业考核或者未向培训结业的人员颁发《结业证书》、未建立《结业证书》发放台账或填写不规范的的，扣10分；                                                            4.向未参加培训、未完成培训、未参加结业考核或者结业考核不合格的人员颁发《结业证书》的，扣10分。 </w:t>
            </w:r>
          </w:p>
          <w:p>
            <w:pPr>
              <w:keepNext w:val="0"/>
              <w:keepLines w:val="0"/>
              <w:widowControl/>
              <w:numPr>
                <w:ilvl w:val="-1"/>
                <w:numId w:val="0"/>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说明：1.2项的扣分从教学管理项分值中扣除。</w:t>
            </w:r>
            <w:r>
              <w:rPr>
                <w:rFonts w:hint="eastAsia" w:ascii="仿宋" w:hAnsi="仿宋" w:eastAsia="仿宋" w:cs="仿宋"/>
                <w:i w:val="0"/>
                <w:iCs w:val="0"/>
                <w:color w:val="000000"/>
                <w:kern w:val="0"/>
                <w:sz w:val="22"/>
                <w:szCs w:val="22"/>
                <w:u w:val="none"/>
                <w:lang w:val="en-US" w:eastAsia="zh-CN" w:bidi="ar"/>
              </w:rPr>
              <w:t xml:space="preserve">                                                                 </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1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经营管理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w:t>
            </w:r>
            <w:r>
              <w:rPr>
                <w:rFonts w:hint="eastAsia" w:ascii="仿宋" w:hAnsi="仿宋" w:eastAsia="仿宋" w:cs="仿宋"/>
                <w:i w:val="0"/>
                <w:iCs w:val="0"/>
                <w:color w:val="000000"/>
                <w:kern w:val="0"/>
                <w:sz w:val="22"/>
                <w:szCs w:val="22"/>
                <w:u w:val="none"/>
                <w:lang w:val="en-US" w:eastAsia="zh-CN" w:bidi="ar"/>
              </w:rPr>
              <w:t>15</w:t>
            </w:r>
            <w:r>
              <w:rPr>
                <w:rFonts w:hint="eastAsia" w:ascii="仿宋" w:hAnsi="仿宋" w:eastAsia="仿宋" w:cs="仿宋"/>
                <w:i w:val="0"/>
                <w:iCs w:val="0"/>
                <w:color w:val="000000"/>
                <w:kern w:val="0"/>
                <w:sz w:val="22"/>
                <w:szCs w:val="22"/>
                <w:u w:val="none"/>
                <w:lang w:val="en-US" w:eastAsia="zh-CN" w:bidi="ar"/>
              </w:rPr>
              <w:t>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1.经营活动</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应当在注册地开展培训业务，不得采取异地培训、恶意压价、欺骗学员等不正当手段开展经营活动，不得允许社会车辆以其名义开展机动车驾驶员培训经营活动。</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1.以诱骗方式招生、欺骗或转卖学员，允许社会车辆以其名义开展机动车驾驶员培训经营活动的，每起扣20分；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2.有异地培训、异地伪造学时等行为的，每起扣20分；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 xml:space="preserve">3.超越许可（备案）范围招生，乱设培训、招生点的，每查实一起，扣20分。                             </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6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计时培训</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机动车驾驶培训实行学时制，</w:t>
            </w:r>
            <w:r>
              <w:rPr>
                <w:rFonts w:hint="eastAsia" w:ascii="仿宋" w:hAnsi="仿宋" w:eastAsia="仿宋" w:cs="仿宋"/>
                <w:i w:val="0"/>
                <w:iCs w:val="0"/>
                <w:color w:val="000000"/>
                <w:kern w:val="0"/>
                <w:sz w:val="22"/>
                <w:szCs w:val="22"/>
                <w:u w:val="none"/>
                <w:lang w:val="en-US" w:eastAsia="zh-CN" w:bidi="ar"/>
              </w:rPr>
              <w:t xml:space="preserve">按照学时合理收取培训费用，学时收费标准报管理部门机构备案。 </w:t>
            </w:r>
          </w:p>
        </w:tc>
        <w:tc>
          <w:tcPr>
            <w:tcW w:w="45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bidi="ar"/>
              </w:rPr>
              <w:t>1.伪造、篡改培训数据，或参与</w:t>
            </w:r>
            <w:r>
              <w:rPr>
                <w:rFonts w:hint="eastAsia" w:ascii="仿宋" w:hAnsi="仿宋" w:eastAsia="仿宋" w:cs="仿宋"/>
                <w:color w:val="000000"/>
                <w:kern w:val="0"/>
                <w:sz w:val="22"/>
                <w:szCs w:val="22"/>
                <w:u w:val="none"/>
                <w:lang w:eastAsia="zh-CN" w:bidi="ar"/>
              </w:rPr>
              <w:t>、</w:t>
            </w:r>
            <w:r>
              <w:rPr>
                <w:rFonts w:hint="eastAsia" w:ascii="仿宋" w:hAnsi="仿宋" w:eastAsia="仿宋" w:cs="仿宋"/>
                <w:color w:val="000000"/>
                <w:kern w:val="0"/>
                <w:sz w:val="22"/>
                <w:szCs w:val="22"/>
                <w:u w:val="none"/>
                <w:lang w:val="en-US" w:eastAsia="zh-CN" w:bidi="ar"/>
              </w:rPr>
              <w:t>协助</w:t>
            </w:r>
            <w:r>
              <w:rPr>
                <w:rFonts w:hint="eastAsia" w:ascii="仿宋" w:hAnsi="仿宋" w:eastAsia="仿宋" w:cs="仿宋"/>
                <w:color w:val="000000"/>
                <w:kern w:val="0"/>
                <w:sz w:val="22"/>
                <w:szCs w:val="22"/>
                <w:u w:val="none"/>
                <w:lang w:bidi="ar"/>
              </w:rPr>
              <w:t>培训数据造假</w:t>
            </w:r>
            <w:r>
              <w:rPr>
                <w:rFonts w:hint="eastAsia" w:ascii="仿宋" w:hAnsi="仿宋" w:eastAsia="仿宋" w:cs="仿宋"/>
                <w:color w:val="000000"/>
                <w:kern w:val="0"/>
                <w:sz w:val="22"/>
                <w:szCs w:val="22"/>
                <w:u w:val="none"/>
                <w:lang w:eastAsia="zh-CN" w:bidi="ar"/>
              </w:rPr>
              <w:t>，</w:t>
            </w:r>
            <w:r>
              <w:rPr>
                <w:rFonts w:hint="eastAsia" w:ascii="仿宋" w:hAnsi="仿宋" w:eastAsia="仿宋" w:cs="仿宋"/>
                <w:color w:val="000000"/>
                <w:kern w:val="0"/>
                <w:sz w:val="22"/>
                <w:szCs w:val="22"/>
                <w:u w:val="none"/>
                <w:lang w:val="en-US" w:eastAsia="zh-CN" w:bidi="ar"/>
              </w:rPr>
              <w:t>并</w:t>
            </w:r>
            <w:r>
              <w:rPr>
                <w:rFonts w:hint="eastAsia" w:ascii="仿宋" w:hAnsi="仿宋" w:eastAsia="仿宋" w:cs="仿宋"/>
                <w:color w:val="000000"/>
                <w:kern w:val="0"/>
                <w:sz w:val="22"/>
                <w:szCs w:val="22"/>
                <w:u w:val="none"/>
                <w:lang w:bidi="ar"/>
              </w:rPr>
              <w:t>将虚假违规数据上传至省监管平台的</w:t>
            </w:r>
            <w:r>
              <w:rPr>
                <w:rFonts w:hint="eastAsia" w:ascii="仿宋" w:hAnsi="仿宋" w:eastAsia="仿宋" w:cs="仿宋"/>
                <w:color w:val="000000"/>
                <w:kern w:val="0"/>
                <w:sz w:val="22"/>
                <w:szCs w:val="22"/>
                <w:u w:val="none"/>
                <w:lang w:eastAsia="zh-CN" w:bidi="ar"/>
              </w:rPr>
              <w:t>，</w:t>
            </w:r>
            <w:r>
              <w:rPr>
                <w:rFonts w:hint="eastAsia" w:ascii="仿宋" w:hAnsi="仿宋" w:eastAsia="仿宋" w:cs="仿宋"/>
                <w:color w:val="000000"/>
                <w:kern w:val="0"/>
                <w:sz w:val="22"/>
                <w:szCs w:val="22"/>
                <w:u w:val="none"/>
                <w:lang w:val="en-US" w:eastAsia="zh-CN" w:bidi="ar"/>
              </w:rPr>
              <w:t>每发生一次扣80分</w:t>
            </w:r>
            <w:r>
              <w:rPr>
                <w:rFonts w:hint="eastAsia" w:ascii="仿宋" w:hAnsi="仿宋" w:eastAsia="仿宋" w:cs="仿宋"/>
                <w:color w:val="000000"/>
                <w:kern w:val="0"/>
                <w:sz w:val="22"/>
                <w:szCs w:val="22"/>
                <w:u w:val="none"/>
                <w:lang w:bidi="ar"/>
              </w:rPr>
              <w:t>；</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bidi="ar"/>
              </w:rPr>
            </w:pPr>
            <w:r>
              <w:rPr>
                <w:rFonts w:hint="eastAsia" w:ascii="仿宋" w:hAnsi="仿宋" w:eastAsia="仿宋" w:cs="仿宋"/>
                <w:color w:val="000000"/>
                <w:kern w:val="0"/>
                <w:sz w:val="22"/>
                <w:szCs w:val="22"/>
                <w:u w:val="none"/>
                <w:lang w:bidi="ar"/>
              </w:rPr>
              <w:t>2.泄露学员信息并造成严重后果的</w:t>
            </w:r>
            <w:r>
              <w:rPr>
                <w:rFonts w:hint="eastAsia" w:ascii="仿宋" w:hAnsi="仿宋" w:eastAsia="仿宋" w:cs="仿宋"/>
                <w:color w:val="000000"/>
                <w:kern w:val="0"/>
                <w:sz w:val="22"/>
                <w:szCs w:val="22"/>
                <w:u w:val="none"/>
                <w:lang w:eastAsia="zh-CN" w:bidi="ar"/>
              </w:rPr>
              <w:t>，</w:t>
            </w:r>
            <w:r>
              <w:rPr>
                <w:rFonts w:hint="eastAsia" w:ascii="仿宋" w:hAnsi="仿宋" w:eastAsia="仿宋" w:cs="仿宋"/>
                <w:color w:val="000000"/>
                <w:kern w:val="0"/>
                <w:sz w:val="22"/>
                <w:szCs w:val="22"/>
                <w:u w:val="none"/>
                <w:lang w:val="en-US" w:eastAsia="zh-CN" w:bidi="ar"/>
              </w:rPr>
              <w:t>每发生一次扣80分</w:t>
            </w:r>
            <w:r>
              <w:rPr>
                <w:rFonts w:hint="eastAsia" w:ascii="仿宋" w:hAnsi="仿宋" w:eastAsia="仿宋" w:cs="仿宋"/>
                <w:color w:val="000000"/>
                <w:kern w:val="0"/>
                <w:sz w:val="22"/>
                <w:szCs w:val="22"/>
                <w:u w:val="none"/>
                <w:lang w:bidi="ar"/>
              </w:rPr>
              <w:t>；</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3.不符合两个规范技术标准或不按照主管部门要求统一设置技术标准，造成不平等竞争的，一次扣10分。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4.计时平台基本信息功能设置不全的，一项扣2分。包括：教练员、学员基础信息的采集、查询、比对及筛选；教练车基础信息的采集、查询及筛选。</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5.计时平台培训流程设置不合规的，一项扣2分。包括：教学大纲的采集、查询设置；教练员、学员登入和登出设置；无提示随机抓拍设置；理论、实操学时时长设置。</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6.计时平台无动态人脸识别功能，不能辨别照片打卡的，查出一次扣 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7.车载计时设备查岗功能设置不合理或不按主管部门要求设置的，一次扣10分。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8.车载计时设备签到签退功能设置不合理或不按主管部门要求设置的，一次扣10分。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9.计时平台对学员结业审核管理功能设置不全的，查出一次扣5分。包括：对结业学员考核结果的采集及上传备案。</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10.计时终端采集及存储图片、视频等数据信息的设置及配置不合规的，查出一次扣5分。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11.计时终端设备安装不合规或位置随意挪动、自动掉落的，查出一次扣3分。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12.计时平台超范围划定开启电子围栏的，查出一次扣10分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13.计时平台总体性能、响应时间不能满足相关技术要求不能及时更换的，查出一次扣10分。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14.计时平台安全等级配置不合规的，查出一次扣5分。</w:t>
            </w:r>
          </w:p>
          <w:p>
            <w:pPr>
              <w:keepNext w:val="0"/>
              <w:keepLines w:val="0"/>
              <w:widowControl/>
              <w:suppressLineNumbers w:val="0"/>
              <w:jc w:val="left"/>
              <w:textAlignment w:val="center"/>
              <w:rPr>
                <w:rFonts w:hint="eastAsia" w:ascii="仿宋" w:hAnsi="仿宋" w:eastAsia="仿宋" w:cs="仿宋"/>
                <w:color w:val="000000"/>
                <w:kern w:val="0"/>
                <w:sz w:val="22"/>
                <w:szCs w:val="22"/>
                <w:u w:val="none"/>
                <w:lang w:val="en-US" w:eastAsia="zh-CN" w:bidi="ar"/>
              </w:rPr>
            </w:pPr>
            <w:r>
              <w:rPr>
                <w:rFonts w:hint="eastAsia" w:ascii="仿宋" w:hAnsi="仿宋" w:eastAsia="仿宋" w:cs="仿宋"/>
                <w:color w:val="000000"/>
                <w:kern w:val="0"/>
                <w:sz w:val="22"/>
                <w:szCs w:val="22"/>
                <w:u w:val="none"/>
                <w:lang w:val="en-US" w:eastAsia="zh-CN" w:bidi="ar"/>
              </w:rPr>
              <w:t>15.计时系统平台存在漏洞，致使驾培机构伪造培训信息的，影响较小的一次扣5分，影响较大的一次扣20分。</w:t>
            </w:r>
          </w:p>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r>
              <w:rPr>
                <w:rFonts w:hint="eastAsia" w:ascii="仿宋" w:hAnsi="仿宋" w:eastAsia="仿宋" w:cs="仿宋"/>
                <w:i w:val="0"/>
                <w:iCs w:val="0"/>
                <w:color w:val="000000"/>
                <w:kern w:val="0"/>
                <w:sz w:val="22"/>
                <w:szCs w:val="22"/>
                <w:u w:val="none"/>
                <w:lang w:val="en-US" w:eastAsia="zh-CN" w:bidi="ar"/>
              </w:rPr>
              <w:t>.未按要求进行收费标准备案的，扣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17</w:t>
            </w:r>
            <w:r>
              <w:rPr>
                <w:rFonts w:hint="eastAsia" w:ascii="仿宋" w:hAnsi="仿宋" w:eastAsia="仿宋" w:cs="仿宋"/>
                <w:i w:val="0"/>
                <w:iCs w:val="0"/>
                <w:color w:val="000000"/>
                <w:kern w:val="0"/>
                <w:sz w:val="22"/>
                <w:szCs w:val="22"/>
                <w:u w:val="none"/>
                <w:lang w:val="en-US" w:eastAsia="zh-CN" w:bidi="ar"/>
              </w:rPr>
              <w:t>.未按照备案价格宣传或招生、变相低价招生、巧立名目另收取培训相关费用或诱导学员额外交费等行为的，每起扣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8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3.培训合同</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应当与学员签订培训合同，明确双方权利义务，按照合同约定提供培训服务，保障学员自主选择教练员等合法权益。</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1.未按规定与学员签订培训合同的，扣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                                              2.签订的培训合同未使用示范文本的，扣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                                              3.合同填写不规范的，扣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                                                            4.实际收费与签定培训合同不一致的，扣</w:t>
            </w:r>
            <w:r>
              <w:rPr>
                <w:rFonts w:hint="eastAsia" w:ascii="仿宋" w:hAnsi="仿宋" w:eastAsia="仿宋" w:cs="仿宋"/>
                <w:i w:val="0"/>
                <w:iCs w:val="0"/>
                <w:color w:val="000000"/>
                <w:kern w:val="0"/>
                <w:sz w:val="22"/>
                <w:szCs w:val="22"/>
                <w:u w:val="none"/>
                <w:lang w:val="en-US" w:eastAsia="zh-CN" w:bidi="ar"/>
              </w:rPr>
              <w:t>20</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6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4.经营公示</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按要求建立报名大厅或报名点并在交通运输主管部门备案。应当将机动车驾驶员培训证件悬挂在经营场所的醒目位置，在报名大厅应设立信息公示栏，公示其经营类别、培训范围、收费项目、收费标准、退费标准、教练员、教学场地等情况。公示教学大纲、学驾流程、安全管理措施、招生点、预约和投诉电话等信息。</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1.未建立报名大厅的，扣10分；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2.报名大厅或报名点未在交通运输主管部门备案的，扣10分；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3.报名大厅未按要求信息公示或公示内容不合理的，每项扣5分。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130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5.教练员质量信誉考核</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未按照《山东省机动车驾驶教练员质量</w:t>
            </w:r>
            <w:r>
              <w:rPr>
                <w:rFonts w:hint="eastAsia" w:ascii="仿宋" w:hAnsi="仿宋" w:eastAsia="仿宋" w:cs="仿宋"/>
                <w:i w:val="0"/>
                <w:iCs w:val="0"/>
                <w:color w:val="000000"/>
                <w:kern w:val="0"/>
                <w:sz w:val="22"/>
                <w:szCs w:val="22"/>
                <w:u w:val="none"/>
                <w:lang w:val="en-US" w:eastAsia="zh-CN" w:bidi="ar"/>
              </w:rPr>
              <w:t>信誉</w:t>
            </w:r>
            <w:r>
              <w:rPr>
                <w:rFonts w:hint="eastAsia" w:ascii="仿宋" w:hAnsi="仿宋" w:eastAsia="仿宋" w:cs="仿宋"/>
                <w:i w:val="0"/>
                <w:iCs w:val="0"/>
                <w:color w:val="000000"/>
                <w:kern w:val="0"/>
                <w:sz w:val="22"/>
                <w:szCs w:val="22"/>
                <w:u w:val="none"/>
                <w:lang w:val="en-US" w:eastAsia="zh-CN" w:bidi="ar"/>
              </w:rPr>
              <w:t>考核办法》要求开展教练员质量信誉考核的，扣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0分。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0"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单项额定分值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200分</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实际得分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74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三、培训质量（150分）</w:t>
            </w: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（一）</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考试合格率（100分）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1.合格率</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考核期内，驾校应努力提高考试合格率。</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驾校上年度1-12月份总体考试合格率90%以上得100分、</w:t>
            </w:r>
            <w:r>
              <w:rPr>
                <w:rFonts w:hint="eastAsia" w:ascii="仿宋" w:hAnsi="仿宋" w:eastAsia="仿宋" w:cs="仿宋"/>
                <w:i w:val="0"/>
                <w:iCs w:val="0"/>
                <w:color w:val="000000"/>
                <w:kern w:val="0"/>
                <w:sz w:val="22"/>
                <w:szCs w:val="22"/>
                <w:u w:val="none"/>
                <w:lang w:val="en-US" w:eastAsia="zh-CN" w:bidi="ar"/>
              </w:rPr>
              <w:t>合格率80%以上得80分，合格率70%以上得60分，合格率</w:t>
            </w:r>
            <w:r>
              <w:rPr>
                <w:rFonts w:hint="eastAsia" w:ascii="仿宋" w:hAnsi="仿宋" w:eastAsia="仿宋" w:cs="仿宋"/>
                <w:i w:val="0"/>
                <w:iCs w:val="0"/>
                <w:color w:val="000000"/>
                <w:kern w:val="0"/>
                <w:sz w:val="22"/>
                <w:szCs w:val="22"/>
                <w:u w:val="none"/>
                <w:lang w:val="en-US" w:eastAsia="zh-CN" w:bidi="ar"/>
              </w:rPr>
              <w:t>60%及以下得0分，利用数学内插法计算得出本项得分</w:t>
            </w:r>
            <w:r>
              <w:rPr>
                <w:rFonts w:hint="eastAsia" w:ascii="仿宋" w:hAnsi="仿宋" w:eastAsia="仿宋" w:cs="仿宋"/>
                <w:i w:val="0"/>
                <w:iCs w:val="0"/>
                <w:color w:val="000000"/>
                <w:kern w:val="0"/>
                <w:sz w:val="22"/>
                <w:szCs w:val="22"/>
                <w:u w:val="none"/>
                <w:lang w:val="en-US" w:eastAsia="zh-CN" w:bidi="ar"/>
              </w:rPr>
              <w:t>或从公安部门提供</w:t>
            </w:r>
            <w:r>
              <w:rPr>
                <w:rFonts w:hint="eastAsia" w:ascii="仿宋" w:hAnsi="仿宋" w:eastAsia="仿宋" w:cs="仿宋"/>
                <w:i w:val="0"/>
                <w:iCs w:val="0"/>
                <w:color w:val="000000"/>
                <w:kern w:val="0"/>
                <w:sz w:val="22"/>
                <w:szCs w:val="22"/>
                <w:u w:val="none"/>
                <w:lang w:val="en-US" w:eastAsia="zh-CN" w:bidi="ar"/>
              </w:rPr>
              <w:t>。</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4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（二）</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事故率</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（50分）</w:t>
            </w: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2.事故率</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三年内驾龄驾驶人交通违法率和交通肇事率。</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驾校上年度1-12月份三年内驾龄驾驶人交通违法率和交通肇事率0.00%得50分、5%及以上得0分，利用数学内插法计算得出本项得分</w:t>
            </w:r>
            <w:r>
              <w:rPr>
                <w:rFonts w:hint="eastAsia" w:ascii="仿宋" w:hAnsi="仿宋" w:eastAsia="仿宋" w:cs="仿宋"/>
                <w:i w:val="0"/>
                <w:iCs w:val="0"/>
                <w:color w:val="000000"/>
                <w:kern w:val="0"/>
                <w:sz w:val="22"/>
                <w:szCs w:val="22"/>
                <w:u w:val="none"/>
                <w:lang w:val="en-US" w:eastAsia="zh-CN" w:bidi="ar"/>
              </w:rPr>
              <w:t>或从公安部门提供</w:t>
            </w:r>
            <w:r>
              <w:rPr>
                <w:rFonts w:hint="eastAsia" w:ascii="仿宋" w:hAnsi="仿宋" w:eastAsia="仿宋" w:cs="仿宋"/>
                <w:i w:val="0"/>
                <w:iCs w:val="0"/>
                <w:color w:val="000000"/>
                <w:kern w:val="0"/>
                <w:sz w:val="22"/>
                <w:szCs w:val="22"/>
                <w:u w:val="none"/>
                <w:lang w:val="en-US" w:eastAsia="zh-CN" w:bidi="ar"/>
              </w:rPr>
              <w:t>。</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2"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单项额定分值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150分</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实际得分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18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四、服务质量（300分）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1.政策落实</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认真执行国家法律法规和上级有关部门政策规定。自觉接受行业主管部门的依法行政和监督管理，积极参加行业管理部门组织的有关会议和活动。</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1.不服从交通运输主管部门监督管理、不参加交通运输主管部门组织的有关会议的，每次扣10分；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2.不按规定宣传贯彻行业主管部门文件，不积极参加或响应各项活动、倡议等的，每次扣10分；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3.对机动车驾驶培训有关政策规定、行业主管部门下发通知要求怠慢应付、落实不严的，每例扣10分。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1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2.投诉处理</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驾培机构要设立专门的学员服务质量管理机构，应当建立学员投诉受理制度，公布投诉方式，对学员投诉及时落实并有办理台账。</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1.未建立服务质量监督机构或投诉受理制度的，扣20分；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2.未在经营场所的醒目位置公布投诉方式、未建立办理台账的，扣10分；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3.交办的信访、热线等拒不办理的，每起扣50分，未按时办理、未及时回复的每起扣10分。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61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3.服务投诉</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市民服务，投诉与曝光等。</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投诉率</w:t>
            </w:r>
            <w:r>
              <w:rPr>
                <w:rFonts w:hint="eastAsia" w:ascii="仿宋" w:hAnsi="仿宋" w:eastAsia="仿宋" w:cs="仿宋"/>
                <w:i w:val="0"/>
                <w:iCs w:val="0"/>
                <w:color w:val="000000"/>
                <w:kern w:val="0"/>
                <w:sz w:val="22"/>
                <w:szCs w:val="22"/>
                <w:u w:val="none"/>
                <w:lang w:val="en-US" w:eastAsia="zh-CN" w:bidi="ar"/>
              </w:rPr>
              <w:t>=本驾校</w:t>
            </w:r>
            <w:r>
              <w:rPr>
                <w:rFonts w:hint="eastAsia" w:ascii="仿宋" w:hAnsi="仿宋" w:eastAsia="仿宋" w:cs="仿宋"/>
                <w:i w:val="0"/>
                <w:iCs w:val="0"/>
                <w:color w:val="000000"/>
                <w:kern w:val="0"/>
                <w:sz w:val="22"/>
                <w:szCs w:val="22"/>
                <w:u w:val="none"/>
                <w:lang w:val="en-US" w:eastAsia="zh-CN" w:bidi="ar"/>
              </w:rPr>
              <w:t>热线与信访等有责工单总数/</w:t>
            </w:r>
            <w:r>
              <w:rPr>
                <w:rFonts w:hint="eastAsia" w:ascii="仿宋" w:hAnsi="仿宋" w:eastAsia="仿宋" w:cs="仿宋"/>
                <w:i w:val="0"/>
                <w:iCs w:val="0"/>
                <w:color w:val="000000"/>
                <w:kern w:val="0"/>
                <w:sz w:val="22"/>
                <w:szCs w:val="22"/>
                <w:u w:val="none"/>
                <w:lang w:val="en-US" w:eastAsia="zh-CN" w:bidi="ar"/>
              </w:rPr>
              <w:t>备案教练</w:t>
            </w:r>
            <w:r>
              <w:rPr>
                <w:rFonts w:hint="eastAsia" w:ascii="仿宋" w:hAnsi="仿宋" w:eastAsia="仿宋" w:cs="仿宋"/>
                <w:i w:val="0"/>
                <w:iCs w:val="0"/>
                <w:color w:val="000000"/>
                <w:kern w:val="0"/>
                <w:sz w:val="22"/>
                <w:szCs w:val="22"/>
                <w:u w:val="none"/>
                <w:lang w:val="en-US" w:eastAsia="zh-CN" w:bidi="ar"/>
              </w:rPr>
              <w:t>车辆</w:t>
            </w:r>
            <w:r>
              <w:rPr>
                <w:rFonts w:hint="eastAsia" w:ascii="仿宋" w:hAnsi="仿宋" w:eastAsia="仿宋" w:cs="仿宋"/>
                <w:i w:val="0"/>
                <w:iCs w:val="0"/>
                <w:color w:val="000000"/>
                <w:kern w:val="0"/>
                <w:sz w:val="22"/>
                <w:szCs w:val="22"/>
                <w:u w:val="none"/>
                <w:lang w:val="en-US" w:eastAsia="zh-CN" w:bidi="ar"/>
              </w:rPr>
              <w:t>数</w:t>
            </w:r>
            <w:r>
              <w:rPr>
                <w:rFonts w:hint="eastAsia" w:ascii="仿宋" w:hAnsi="仿宋" w:eastAsia="仿宋" w:cs="仿宋"/>
                <w:i w:val="0"/>
                <w:iCs w:val="0"/>
                <w:color w:val="000000"/>
                <w:kern w:val="0"/>
                <w:sz w:val="22"/>
                <w:szCs w:val="22"/>
                <w:u w:val="none"/>
                <w:lang w:val="en-US" w:eastAsia="zh-CN" w:bidi="ar"/>
              </w:rPr>
              <w:t>，年投诉率超过</w:t>
            </w:r>
            <w:r>
              <w:rPr>
                <w:rFonts w:hint="eastAsia" w:ascii="仿宋" w:hAnsi="仿宋" w:eastAsia="仿宋" w:cs="仿宋"/>
                <w:i w:val="0"/>
                <w:iCs w:val="0"/>
                <w:color w:val="000000"/>
                <w:kern w:val="0"/>
                <w:sz w:val="22"/>
                <w:szCs w:val="22"/>
                <w:u w:val="none"/>
                <w:lang w:val="en-US" w:eastAsia="zh-CN" w:bidi="ar"/>
              </w:rPr>
              <w:t>1</w:t>
            </w:r>
            <w:r>
              <w:rPr>
                <w:rFonts w:hint="eastAsia" w:ascii="仿宋" w:hAnsi="仿宋" w:eastAsia="仿宋" w:cs="仿宋"/>
                <w:i w:val="0"/>
                <w:iCs w:val="0"/>
                <w:color w:val="000000"/>
                <w:kern w:val="0"/>
                <w:sz w:val="22"/>
                <w:szCs w:val="22"/>
                <w:u w:val="none"/>
                <w:lang w:val="en-US" w:eastAsia="zh-CN" w:bidi="ar"/>
              </w:rPr>
              <w:t>00%(含)的，扣150分；                                                         1.月均投诉率超过10%(含)，每增加1个百分点，扣10分；                                    2.有领导信箱、信访部门、省级管理部门等督办或转办案件，经查证属实的，每起扣</w:t>
            </w:r>
            <w:r>
              <w:rPr>
                <w:rFonts w:hint="eastAsia" w:ascii="仿宋" w:hAnsi="仿宋" w:eastAsia="仿宋" w:cs="仿宋"/>
                <w:i w:val="0"/>
                <w:iCs w:val="0"/>
                <w:color w:val="000000"/>
                <w:kern w:val="0"/>
                <w:sz w:val="22"/>
                <w:szCs w:val="22"/>
                <w:u w:val="none"/>
                <w:lang w:val="en-US" w:eastAsia="zh-CN" w:bidi="ar"/>
              </w:rPr>
              <w:t>50</w:t>
            </w:r>
            <w:r>
              <w:rPr>
                <w:rFonts w:hint="eastAsia" w:ascii="仿宋" w:hAnsi="仿宋" w:eastAsia="仿宋" w:cs="仿宋"/>
                <w:i w:val="0"/>
                <w:iCs w:val="0"/>
                <w:color w:val="000000"/>
                <w:kern w:val="0"/>
                <w:sz w:val="22"/>
                <w:szCs w:val="22"/>
                <w:u w:val="none"/>
                <w:lang w:val="en-US" w:eastAsia="zh-CN" w:bidi="ar"/>
              </w:rPr>
              <w:t>分；                                                                                            3.通过新闻媒体、主流门户网站、论坛、公众号、短视频等渠道反映情况，经交通主管部门向相关驾校通报的，相关驾校24小时未作出回应的扣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0分，引发社会舆情或严重不良影响的扣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0分；                                                                    4.被县级以上媒体曝光，造成不良影响的，扣150分；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5.因驾培机构服务质量导致热线、信访等工单回访不满意的，每起扣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0分；                                                  6.投诉中有下列行为的，每例20分：刁难、辱骂、转卖学员；无故不配合转学、退学费；不安排学员正常练车或考试；不认真教学；其他因服务质量引起学员投诉的行为。</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8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4.线上诉求</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驾培服务平台诉求信息3个工作日内受理，最长办结时限不超过5个工作日。</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1.学员诉求信息3个工作日内未受理的，每起扣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2.学员诉求信息5个工作日内未办结的，每起扣</w:t>
            </w:r>
            <w:r>
              <w:rPr>
                <w:rFonts w:hint="eastAsia" w:ascii="仿宋" w:hAnsi="仿宋" w:eastAsia="仿宋" w:cs="仿宋"/>
                <w:i w:val="0"/>
                <w:iCs w:val="0"/>
                <w:color w:val="000000"/>
                <w:kern w:val="0"/>
                <w:sz w:val="22"/>
                <w:szCs w:val="22"/>
                <w:u w:val="none"/>
                <w:lang w:val="en-US" w:eastAsia="zh-CN" w:bidi="ar"/>
              </w:rPr>
              <w:t>10</w:t>
            </w:r>
            <w:r>
              <w:rPr>
                <w:rFonts w:hint="eastAsia" w:ascii="仿宋" w:hAnsi="仿宋" w:eastAsia="仿宋" w:cs="仿宋"/>
                <w:i w:val="0"/>
                <w:iCs w:val="0"/>
                <w:color w:val="000000"/>
                <w:kern w:val="0"/>
                <w:sz w:val="22"/>
                <w:szCs w:val="22"/>
                <w:u w:val="none"/>
                <w:lang w:val="en-US" w:eastAsia="zh-CN" w:bidi="ar"/>
              </w:rPr>
              <w:t>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26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四、服务质量（300分）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5.不良记录</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严禁索取、收受学员财物或者谋取其他利益等不良行为；要做到文明用语，严禁使用服务忌语；严禁存在训练中赌博、睡觉、打瞌睡等行为。</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1.存在索取、收受学员财物或者谋取其他利益等不良行为的，每人扣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                                                                       2.使用服务忌语查实的，每人扣10分；                                                      3.培训中参与赌博、睡觉、打瞌睡、将座椅放置过低或平躺和坐在后排执教的，每人扣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                                                                         4.有打骂行为的，扣</w:t>
            </w:r>
            <w:r>
              <w:rPr>
                <w:rFonts w:hint="eastAsia" w:ascii="仿宋" w:hAnsi="仿宋" w:eastAsia="仿宋" w:cs="仿宋"/>
                <w:i w:val="0"/>
                <w:iCs w:val="0"/>
                <w:color w:val="000000"/>
                <w:kern w:val="0"/>
                <w:sz w:val="22"/>
                <w:szCs w:val="22"/>
                <w:u w:val="none"/>
                <w:lang w:val="en-US" w:eastAsia="zh-CN" w:bidi="ar"/>
              </w:rPr>
              <w:t>2</w:t>
            </w:r>
            <w:r>
              <w:rPr>
                <w:rFonts w:hint="eastAsia" w:ascii="仿宋" w:hAnsi="仿宋" w:eastAsia="仿宋" w:cs="仿宋"/>
                <w:i w:val="0"/>
                <w:iCs w:val="0"/>
                <w:color w:val="000000"/>
                <w:kern w:val="0"/>
                <w:sz w:val="22"/>
                <w:szCs w:val="22"/>
                <w:u w:val="none"/>
                <w:lang w:val="en-US" w:eastAsia="zh-CN" w:bidi="ar"/>
              </w:rPr>
              <w:t>0分；                                                                                                                   5.同一人员年度内或跨年度半年内再次存在1.2.3.4项行为的，每人扣</w:t>
            </w:r>
            <w:r>
              <w:rPr>
                <w:rFonts w:hint="eastAsia" w:ascii="仿宋" w:hAnsi="仿宋" w:eastAsia="仿宋" w:cs="仿宋"/>
                <w:i w:val="0"/>
                <w:iCs w:val="0"/>
                <w:color w:val="000000"/>
                <w:kern w:val="0"/>
                <w:sz w:val="22"/>
                <w:szCs w:val="22"/>
                <w:u w:val="none"/>
                <w:lang w:val="en-US" w:eastAsia="zh-CN" w:bidi="ar"/>
              </w:rPr>
              <w:t>5</w:t>
            </w:r>
            <w:r>
              <w:rPr>
                <w:rFonts w:hint="eastAsia" w:ascii="仿宋" w:hAnsi="仿宋" w:eastAsia="仿宋" w:cs="仿宋"/>
                <w:i w:val="0"/>
                <w:iCs w:val="0"/>
                <w:color w:val="000000"/>
                <w:kern w:val="0"/>
                <w:sz w:val="22"/>
                <w:szCs w:val="22"/>
                <w:u w:val="none"/>
                <w:lang w:val="en-US" w:eastAsia="zh-CN" w:bidi="ar"/>
              </w:rPr>
              <w:t>0分。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0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6.学员评价</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机动车驾驶员培训机构的学员满意度评价应当包括教学质量、服务质量、教学环境、教学方式、教练员评价等内容。</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建立学员满意度评价机制，无学员满意度评价的，不得分。</w:t>
            </w:r>
          </w:p>
        </w:tc>
        <w:tc>
          <w:tcPr>
            <w:tcW w:w="80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702"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单项额定分值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300分</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实际得分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46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五、安全生产（1</w:t>
            </w:r>
            <w:r>
              <w:rPr>
                <w:rFonts w:hint="eastAsia" w:ascii="仿宋" w:hAnsi="仿宋" w:eastAsia="仿宋" w:cs="仿宋"/>
                <w:i w:val="0"/>
                <w:iCs w:val="0"/>
                <w:color w:val="000000"/>
                <w:kern w:val="0"/>
                <w:sz w:val="22"/>
                <w:szCs w:val="22"/>
                <w:u w:val="none"/>
                <w:lang w:val="en-US" w:eastAsia="zh-CN" w:bidi="ar"/>
              </w:rPr>
              <w:t>0</w:t>
            </w:r>
            <w:r>
              <w:rPr>
                <w:rFonts w:hint="eastAsia" w:ascii="仿宋" w:hAnsi="仿宋" w:eastAsia="仿宋" w:cs="仿宋"/>
                <w:i w:val="0"/>
                <w:iCs w:val="0"/>
                <w:color w:val="000000"/>
                <w:kern w:val="0"/>
                <w:sz w:val="22"/>
                <w:szCs w:val="22"/>
                <w:u w:val="none"/>
                <w:lang w:val="en-US" w:eastAsia="zh-CN" w:bidi="ar"/>
              </w:rPr>
              <w:t>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安全组织机构</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根据法律法规规定设置安全管理机构或配备安全管理人员。主要负责人和安全管理人员具备相应的安全生产知识和安全管理能力。</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1.未建立安全组织机构的，扣10分；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2.安全管理人员不全的，扣5分。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6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安全责任制</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建立本单位全员安全生产责任制，逐级签订安全生产责任书，并定期开展安全生产责任制考核，建立考核记录。</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1.安全生产责任制不健全的，每缺一个岗位的扣5分；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2.未层层签订责任书的，扣10分；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3.未建立考核记录的扣10分，考核记录存在问题的每处扣2分。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8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安全管理制度</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根据法律法规规定建立本单位安全生产管理制度和安全操作规程，并建立相关的落实台账、记录等。</w:t>
            </w:r>
          </w:p>
        </w:tc>
        <w:tc>
          <w:tcPr>
            <w:tcW w:w="4590" w:type="dxa"/>
            <w:tcBorders>
              <w:tl2br w:val="nil"/>
              <w:tr2bl w:val="nil"/>
            </w:tcBorders>
            <w:shd w:val="clear" w:color="auto" w:fill="auto"/>
            <w:vAlign w:val="center"/>
          </w:tcPr>
          <w:p>
            <w:pPr>
              <w:keepNext w:val="0"/>
              <w:keepLines w:val="0"/>
              <w:widowControl/>
              <w:numPr>
                <w:ilvl w:val="0"/>
                <w:numId w:val="3"/>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安全管理制度不健全的，每处扣2分；缺少一项管理制度扣5分；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2.安全操作规程每缺一项扣5分；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3.落实记录不完善的每处扣2分</w:t>
            </w:r>
            <w:r>
              <w:rPr>
                <w:rFonts w:hint="eastAsia" w:ascii="仿宋" w:hAnsi="仿宋" w:eastAsia="仿宋" w:cs="仿宋"/>
                <w:i w:val="0"/>
                <w:iCs w:val="0"/>
                <w:color w:val="000000"/>
                <w:kern w:val="0"/>
                <w:sz w:val="22"/>
                <w:szCs w:val="22"/>
                <w:u w:val="none"/>
                <w:lang w:val="en-US" w:eastAsia="zh-CN" w:bidi="ar"/>
              </w:rPr>
              <w:t>；</w:t>
            </w:r>
          </w:p>
          <w:p>
            <w:pPr>
              <w:keepNext w:val="0"/>
              <w:keepLines w:val="0"/>
              <w:widowControl/>
              <w:numPr>
                <w:ilvl w:val="0"/>
                <w:numId w:val="4"/>
              </w:numPr>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未建立教练员责任事故月报制度或制度执行不力的，扣10分；</w:t>
            </w:r>
          </w:p>
          <w:p>
            <w:pPr>
              <w:keepNext w:val="0"/>
              <w:keepLines w:val="0"/>
              <w:widowControl/>
              <w:numPr>
                <w:ilvl w:val="0"/>
                <w:numId w:val="4"/>
              </w:numPr>
              <w:suppressLineNumbers w:val="0"/>
              <w:jc w:val="left"/>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教练员出现酒驾毒驾等违法行为的，每人扣10分。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9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安全培训</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建立年度安全培训计划，并根据年度培训计划定期开展培训，记录内容包括:通知、内容、签到、影像资料、考核等。新员工上岗前建立岗前培训记录。</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1.未编制年度安全培训计划的扣10分；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2.未根据培训计划开展培训且无变更记录的，每次扣5分；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3.新员工未建立岗前培训记录的，每人扣10分；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4.培训记录不完善，每处扣2分。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44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应急演练</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根据国家法律法规编制本单位应急预案，编制年度应急演练计划，并定期组织开展应急演练。每年至少组织1次综合预案演练或专项预案演练，每半年至少组织1次现场处置方案演练。</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1.未制定应急预案，未开展应急演练的，扣20分；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2.制度预案不全的，扣5分；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3.应急演练未培训的，扣5分；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4.应急演练方案、影像资料、演练总结评估不全的，扣5分；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5.应急演练频次不足的，扣5分。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2960" w:hRule="atLeast"/>
          <w:jc w:val="center"/>
        </w:trPr>
        <w:tc>
          <w:tcPr>
            <w:tcW w:w="1307"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五、安全生产（1</w:t>
            </w:r>
            <w:r>
              <w:rPr>
                <w:rFonts w:hint="eastAsia" w:ascii="仿宋" w:hAnsi="仿宋" w:eastAsia="仿宋" w:cs="仿宋"/>
                <w:i w:val="0"/>
                <w:iCs w:val="0"/>
                <w:color w:val="000000"/>
                <w:kern w:val="0"/>
                <w:sz w:val="22"/>
                <w:szCs w:val="22"/>
                <w:u w:val="none"/>
                <w:lang w:val="en-US" w:eastAsia="zh-CN" w:bidi="ar"/>
              </w:rPr>
              <w:t>0</w:t>
            </w:r>
            <w:r>
              <w:rPr>
                <w:rFonts w:hint="eastAsia" w:ascii="仿宋" w:hAnsi="仿宋" w:eastAsia="仿宋" w:cs="仿宋"/>
                <w:i w:val="0"/>
                <w:iCs w:val="0"/>
                <w:color w:val="000000"/>
                <w:kern w:val="0"/>
                <w:sz w:val="22"/>
                <w:szCs w:val="22"/>
                <w:u w:val="none"/>
                <w:lang w:val="en-US" w:eastAsia="zh-CN" w:bidi="ar"/>
              </w:rPr>
              <w:t>0分）</w:t>
            </w:r>
          </w:p>
        </w:tc>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现场指导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在教学过程中，教练员不得将教学车辆交给与教学无关人员驾驶。应当在备案的教练场地开展基础和场地驾驶培训。在道路上进行培训活动，应当遵守公安机关交通管理部门指定的路线和时间，并在教练员随车指导下进行，与教学无关的人员不得乘坐教学车辆。</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1.在教学过程中将教学车辆交给与教学无关人员驾驶的，扣20分；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2.未在备案的教练场地开展基础和场地驾驶培训的，每车次扣10分；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3.未随车指导的，每次扣10分；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4.与教学无关的人员乘坐教学车辆的，每次扣10分。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3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宣传教育</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10分</w:t>
            </w: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应具有符合国标要求的图板橱窗或实物展台、警示教育活动室等交通安全宣传教育设施。提高安全生产意识，遵守道路交通安全法，确保培训安全。</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1.未设置宣传教育设施的，扣10分；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2.未开展宣传教育活动的，扣10分。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06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事故报送</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应当按规定报送事故情况。</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发生安全责任事故迟报、漏报、瞒报的，扣20分。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1220"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安全隐患排查</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20分</w:t>
            </w:r>
          </w:p>
        </w:tc>
        <w:tc>
          <w:tcPr>
            <w:tcW w:w="3461" w:type="dxa"/>
            <w:tcBorders>
              <w:tl2br w:val="nil"/>
              <w:tr2bl w:val="nil"/>
            </w:tcBorders>
            <w:shd w:val="clear" w:color="auto" w:fill="auto"/>
            <w:vAlign w:val="center"/>
          </w:tcPr>
          <w:p>
            <w:pPr>
              <w:keepNext w:val="0"/>
              <w:keepLines w:val="0"/>
              <w:widowControl/>
              <w:suppressLineNumbers w:val="0"/>
              <w:jc w:val="left"/>
              <w:textAlignment w:val="auto"/>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机动车驾驶员培训机构</w:t>
            </w:r>
            <w:r>
              <w:rPr>
                <w:rFonts w:hint="eastAsia" w:ascii="仿宋" w:hAnsi="仿宋" w:eastAsia="仿宋" w:cs="仿宋"/>
                <w:color w:val="000000"/>
                <w:kern w:val="0"/>
                <w:sz w:val="22"/>
                <w:szCs w:val="22"/>
                <w:u w:val="none"/>
                <w:lang w:val="en-US" w:eastAsia="zh-CN" w:bidi="ar"/>
              </w:rPr>
              <w:t>企业应开展重大事故隐患自查，发现</w:t>
            </w:r>
            <w:r>
              <w:rPr>
                <w:rFonts w:hint="eastAsia" w:ascii="仿宋" w:hAnsi="仿宋" w:eastAsia="仿宋" w:cs="仿宋"/>
                <w:i w:val="0"/>
                <w:iCs w:val="0"/>
                <w:color w:val="000000"/>
                <w:kern w:val="0"/>
                <w:sz w:val="22"/>
                <w:szCs w:val="22"/>
                <w:u w:val="none"/>
                <w:lang w:val="en-US" w:eastAsia="zh-CN" w:bidi="ar"/>
              </w:rPr>
              <w:t>存在重大事故隐患应立即整改。</w:t>
            </w:r>
          </w:p>
          <w:p>
            <w:pPr>
              <w:keepNext w:val="0"/>
              <w:keepLines w:val="0"/>
              <w:widowControl/>
              <w:suppressLineNumbers w:val="0"/>
              <w:jc w:val="left"/>
              <w:textAlignment w:val="auto"/>
              <w:rPr>
                <w:rFonts w:hint="eastAsia" w:ascii="仿宋" w:hAnsi="仿宋" w:eastAsia="仿宋" w:cs="仿宋"/>
                <w:i w:val="0"/>
                <w:iCs w:val="0"/>
                <w:color w:val="000000"/>
                <w:kern w:val="0"/>
                <w:sz w:val="22"/>
                <w:szCs w:val="22"/>
                <w:u w:val="none"/>
                <w:lang w:val="en-US" w:eastAsia="zh-CN" w:bidi="ar"/>
              </w:rPr>
            </w:pPr>
          </w:p>
        </w:tc>
        <w:tc>
          <w:tcPr>
            <w:tcW w:w="4590" w:type="dxa"/>
            <w:tcBorders>
              <w:tl2br w:val="nil"/>
              <w:tr2bl w:val="nil"/>
            </w:tcBorders>
            <w:shd w:val="clear" w:color="auto" w:fill="auto"/>
            <w:vAlign w:val="center"/>
          </w:tcPr>
          <w:p>
            <w:pPr>
              <w:keepNext w:val="0"/>
              <w:keepLines w:val="0"/>
              <w:widowControl/>
              <w:suppressLineNumbers w:val="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1.在道路上进行培训时未遵守公安机关交通管理部门指定的路线和时间的，每车次扣20分;</w:t>
            </w:r>
          </w:p>
          <w:p>
            <w:pPr>
              <w:keepNext w:val="0"/>
              <w:keepLines w:val="0"/>
              <w:widowControl/>
              <w:suppressLineNumbers w:val="0"/>
              <w:jc w:val="left"/>
              <w:textAlignment w:val="auto"/>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2.所属教练员饮酒、醉酒后从事驾驶培训教学，或未按规定在基础和场地驾驶培训中随车或现场指导、在道路驾驶培训中随车指导的，每人次扣20分。</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936" w:hRule="atLeast"/>
          <w:jc w:val="center"/>
        </w:trPr>
        <w:tc>
          <w:tcPr>
            <w:tcW w:w="1307"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110" w:type="dxa"/>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27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重大安全</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全面落实安全生产主体责任，预防和减少道路交通事故。</w:t>
            </w:r>
          </w:p>
        </w:tc>
        <w:tc>
          <w:tcPr>
            <w:tcW w:w="4590" w:type="dxa"/>
            <w:tcBorders>
              <w:tl2br w:val="nil"/>
              <w:tr2bl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1.教学过程中发生轻微伤害责任事故的，每次扣30分；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2.发生一般伤害责任事故的，每次扣50分；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3.发生重伤责任事故的，每次扣100分；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4.发生一次重伤1人以上或轻伤3人以上的交通责任事故的，考核降低1个等级；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5.发生一次死亡1人以上或重伤3人以上的交通责任事故的，考核等级为B级；</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6.教练员有酒驾行为的，每次扣50分。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说明:1.2.3.4项的扣分从安全生产项分值中扣除。发生3.4.5.6项的，教练员给予解除聘用，列入“黑名单”。</w:t>
            </w:r>
          </w:p>
        </w:tc>
        <w:tc>
          <w:tcPr>
            <w:tcW w:w="80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80" w:hRule="atLeast"/>
          <w:jc w:val="center"/>
        </w:trPr>
        <w:tc>
          <w:tcPr>
            <w:tcW w:w="3694" w:type="dxa"/>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单项额定分值</w:t>
            </w:r>
          </w:p>
        </w:tc>
        <w:tc>
          <w:tcPr>
            <w:tcW w:w="121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150分</w:t>
            </w:r>
          </w:p>
        </w:tc>
        <w:tc>
          <w:tcPr>
            <w:tcW w:w="459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实际得分</w:t>
            </w:r>
          </w:p>
        </w:tc>
        <w:tc>
          <w:tcPr>
            <w:tcW w:w="809" w:type="dxa"/>
            <w:tcBorders>
              <w:tl2br w:val="nil"/>
              <w:tr2bl w:val="nil"/>
            </w:tcBorders>
            <w:shd w:val="clear" w:color="auto" w:fill="auto"/>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580" w:hRule="atLeast"/>
          <w:jc w:val="center"/>
        </w:trPr>
        <w:tc>
          <w:tcPr>
            <w:tcW w:w="3694" w:type="dxa"/>
            <w:gridSpan w:val="3"/>
            <w:tcBorders>
              <w:bottom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加分</w:t>
            </w:r>
          </w:p>
        </w:tc>
        <w:tc>
          <w:tcPr>
            <w:tcW w:w="1212" w:type="dxa"/>
            <w:tcBorders>
              <w:bottom w:val="single" w:color="auto" w:sz="4" w:space="0"/>
              <w:tl2br w:val="nil"/>
              <w:tr2bl w:val="nil"/>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3461" w:type="dxa"/>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c>
          <w:tcPr>
            <w:tcW w:w="4590" w:type="dxa"/>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tc>
        <w:tc>
          <w:tcPr>
            <w:tcW w:w="809" w:type="dxa"/>
            <w:tcBorders>
              <w:bottom w:val="single" w:color="auto" w:sz="4" w:space="0"/>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Ex>
        <w:trPr>
          <w:trHeight w:val="3212" w:hRule="atLeast"/>
          <w:jc w:val="center"/>
        </w:trPr>
        <w:tc>
          <w:tcPr>
            <w:tcW w:w="137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加分项：</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1.受到县（区）级人民政府、市级交通运输主管部门表彰的加5分，受到市政府、省级以上交通运输主管部门表彰的加10分，最高不超过20分。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有见义勇为、救死扶伤等先进事迹，或参加义务服务及进行社会捐赠等社会公益活动行为，获市级以上主流媒体表扬报道并提供相关证明材料的（同一专题、同一内容被转载报道多次的，按一次计），每次加10分，最高不超过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3.一个考核年度内无信访热线有责投诉的，加100分。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4.科技创新、响应驾考制度改革、积极参加行业服务活动、主动承担社会责任等，每项加5分，最高不超过20分。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5.考核年度内获得省级或市级技能大赛获得一等奖的，加20分；二等奖的，加10分；三等奖的加5分（年度内分别参加省级、市级比赛获奖的，可重复加分；一次比赛同时获得多个名次的，只计最高加分）。</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6.成立党支部，打造党建阵地，严格落实“三会一课”“主题党日”等制度的，加20分。</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（以上加分项需核实情况真伪后再加分）</w:t>
            </w:r>
          </w:p>
        </w:tc>
      </w:tr>
    </w:tbl>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sectPr>
          <w:footerReference r:id="rId4" w:type="default"/>
          <w:pgSz w:w="16838" w:h="11906" w:orient="landscape"/>
          <w:pgMar w:top="1417" w:right="1871" w:bottom="1417"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方正小标宋简体" w:hAnsi="方正小标宋简体" w:eastAsia="方正小标宋简体" w:cs="方正小标宋简体"/>
          <w:bCs/>
          <w:sz w:val="40"/>
          <w:szCs w:val="40"/>
        </w:rPr>
      </w:pPr>
      <w:r>
        <w:rPr>
          <w:rFonts w:hint="eastAsia" w:ascii="方正小标宋简体" w:hAnsi="方正小标宋简体" w:eastAsia="方正小标宋简体" w:cs="方正小标宋简体"/>
          <w:bCs/>
          <w:sz w:val="40"/>
          <w:szCs w:val="40"/>
        </w:rPr>
        <w:t>驾培机构质量信誉考核申请表</w:t>
      </w:r>
    </w:p>
    <w:tbl>
      <w:tblPr>
        <w:tblStyle w:val="7"/>
        <w:tblW w:w="94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56"/>
        <w:gridCol w:w="851"/>
        <w:gridCol w:w="814"/>
        <w:gridCol w:w="890"/>
        <w:gridCol w:w="873"/>
        <w:gridCol w:w="932"/>
        <w:gridCol w:w="1299"/>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培训机构名称</w:t>
            </w:r>
          </w:p>
        </w:tc>
        <w:tc>
          <w:tcPr>
            <w:tcW w:w="4360" w:type="dxa"/>
            <w:gridSpan w:val="5"/>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299"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经济性质</w:t>
            </w:r>
          </w:p>
        </w:tc>
        <w:tc>
          <w:tcPr>
            <w:tcW w:w="1872"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经营地址</w:t>
            </w:r>
          </w:p>
        </w:tc>
        <w:tc>
          <w:tcPr>
            <w:tcW w:w="4360" w:type="dxa"/>
            <w:gridSpan w:val="5"/>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299"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联系电话</w:t>
            </w:r>
          </w:p>
        </w:tc>
        <w:tc>
          <w:tcPr>
            <w:tcW w:w="1872"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法定代表人</w:t>
            </w:r>
            <w:r>
              <w:rPr>
                <w:rFonts w:hint="eastAsia" w:ascii="仿宋_GB2312" w:hAnsi="仿宋_GB2312" w:eastAsia="仿宋_GB2312" w:cs="仿宋_GB2312"/>
                <w:sz w:val="24"/>
              </w:rPr>
              <w:t>姓名</w:t>
            </w:r>
          </w:p>
        </w:tc>
        <w:tc>
          <w:tcPr>
            <w:tcW w:w="1665"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763"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身份证号码</w:t>
            </w:r>
          </w:p>
        </w:tc>
        <w:tc>
          <w:tcPr>
            <w:tcW w:w="4103" w:type="dxa"/>
            <w:gridSpan w:val="3"/>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jc w:val="center"/>
        </w:trPr>
        <w:tc>
          <w:tcPr>
            <w:tcW w:w="3579" w:type="dxa"/>
            <w:gridSpan w:val="4"/>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统一社会信用代码</w:t>
            </w:r>
          </w:p>
        </w:tc>
        <w:tc>
          <w:tcPr>
            <w:tcW w:w="5866" w:type="dxa"/>
            <w:gridSpan w:val="5"/>
            <w:noWrap w:val="0"/>
            <w:vAlign w:val="center"/>
          </w:tcPr>
          <w:p>
            <w:pPr>
              <w:keepNext w:val="0"/>
              <w:keepLines w:val="0"/>
              <w:pageBreakBefore w:val="0"/>
              <w:kinsoku/>
              <w:wordWrap/>
              <w:overflowPunct/>
              <w:topLinePunct w:val="0"/>
              <w:autoSpaceDE/>
              <w:autoSpaceDN/>
              <w:bidi w:val="0"/>
              <w:adjustRightInd/>
              <w:snapToGrid w:val="0"/>
              <w:spacing w:line="580" w:lineRule="exact"/>
              <w:ind w:firstLine="2160" w:firstLineChars="900"/>
              <w:jc w:val="center"/>
              <w:textAlignment w:val="auto"/>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8"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培训类别</w:t>
            </w:r>
          </w:p>
        </w:tc>
        <w:tc>
          <w:tcPr>
            <w:tcW w:w="7531" w:type="dxa"/>
            <w:gridSpan w:val="7"/>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普通机动车驾驶员培训：</w:t>
            </w:r>
            <w:r>
              <w:rPr>
                <w:rFonts w:hint="eastAsia" w:ascii="仿宋_GB2312" w:hAnsi="仿宋_GB2312" w:eastAsia="仿宋_GB2312" w:cs="仿宋_GB2312"/>
                <w:sz w:val="24"/>
              </w:rPr>
              <w:t>一级□；二级□；三级□</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道路客货运输驾驶员从业资格培训□</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危险货物运输驾驶员从业资格培训□</w:t>
            </w:r>
          </w:p>
          <w:p>
            <w:pPr>
              <w:keepNext w:val="0"/>
              <w:keepLines w:val="0"/>
              <w:pageBreakBefore w:val="0"/>
              <w:kinsoku/>
              <w:wordWrap/>
              <w:overflowPunct/>
              <w:topLinePunct w:val="0"/>
              <w:autoSpaceDE/>
              <w:autoSpaceDN/>
              <w:bidi w:val="0"/>
              <w:adjustRightInd/>
              <w:snapToGrid w:val="0"/>
              <w:spacing w:line="580" w:lineRule="exact"/>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机动车驾驶员培训教练场经营</w:t>
            </w:r>
            <w:r>
              <w:rPr>
                <w:rFonts w:hint="eastAsia" w:ascii="仿宋_GB2312" w:hAnsi="仿宋_GB2312" w:eastAsia="仿宋_GB2312" w:cs="仿宋_GB2312"/>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5"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培训车型及数量（辆）</w:t>
            </w:r>
          </w:p>
        </w:tc>
        <w:tc>
          <w:tcPr>
            <w:tcW w:w="7531" w:type="dxa"/>
            <w:gridSpan w:val="7"/>
            <w:noWrap w:val="0"/>
            <w:vAlign w:val="center"/>
          </w:tcPr>
          <w:p>
            <w:pPr>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□1.大中型客车；A1（  ）A3（  ）B1（  ） </w:t>
            </w:r>
          </w:p>
          <w:p>
            <w:pPr>
              <w:keepNext w:val="0"/>
              <w:keepLines w:val="0"/>
              <w:pageBreakBefore w:val="0"/>
              <w:kinsoku/>
              <w:wordWrap/>
              <w:overflowPunct/>
              <w:topLinePunct w:val="0"/>
              <w:autoSpaceDE/>
              <w:autoSpaceDN/>
              <w:bidi w:val="0"/>
              <w:adjustRightInd/>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□2.大型货车及牵引车；A2（  ）B2（  ）C6（  ）</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□3.小型客货车；C1（  ）C2（  ）C3（  ）C5（  ）</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□4.三轮汽车及摩托车；C4（  ）D（  ） E（  ） F（  ）</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□5.其他；M（  ） N（  ） 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7" w:hRule="atLeast"/>
          <w:jc w:val="center"/>
        </w:trPr>
        <w:tc>
          <w:tcPr>
            <w:tcW w:w="1914"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驾校工作人员</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总数 _____人</w:t>
            </w:r>
          </w:p>
        </w:tc>
        <w:tc>
          <w:tcPr>
            <w:tcW w:w="7531" w:type="dxa"/>
            <w:gridSpan w:val="7"/>
            <w:noWrap w:val="0"/>
            <w:vAlign w:val="center"/>
          </w:tcPr>
          <w:p>
            <w:pPr>
              <w:keepNext w:val="0"/>
              <w:keepLines w:val="0"/>
              <w:pageBreakBefore w:val="0"/>
              <w:kinsoku/>
              <w:wordWrap/>
              <w:overflowPunct/>
              <w:topLinePunct w:val="0"/>
              <w:autoSpaceDE/>
              <w:autoSpaceDN/>
              <w:bidi w:val="0"/>
              <w:adjustRightInd/>
              <w:snapToGrid w:val="0"/>
              <w:spacing w:line="580" w:lineRule="exact"/>
              <w:ind w:left="53"/>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其中:理论教练员 _____人     驾驶操作教练员 _____人</w:t>
            </w:r>
          </w:p>
          <w:p>
            <w:pPr>
              <w:keepNext w:val="0"/>
              <w:keepLines w:val="0"/>
              <w:pageBreakBefore w:val="0"/>
              <w:kinsoku/>
              <w:wordWrap/>
              <w:overflowPunct/>
              <w:topLinePunct w:val="0"/>
              <w:autoSpaceDE/>
              <w:autoSpaceDN/>
              <w:bidi w:val="0"/>
              <w:adjustRightInd/>
              <w:snapToGrid w:val="0"/>
              <w:spacing w:line="580" w:lineRule="exact"/>
              <w:ind w:firstLine="600" w:firstLineChars="25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从业资格培训教练员 _____人   管理人员 _____人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6" w:hRule="atLeast"/>
          <w:jc w:val="center"/>
        </w:trPr>
        <w:tc>
          <w:tcPr>
            <w:tcW w:w="4469" w:type="dxa"/>
            <w:gridSpan w:val="5"/>
            <w:noWrap w:val="0"/>
            <w:vAlign w:val="center"/>
          </w:tcPr>
          <w:p>
            <w:pPr>
              <w:keepNext w:val="0"/>
              <w:keepLines w:val="0"/>
              <w:pageBreakBefore w:val="0"/>
              <w:kinsoku/>
              <w:wordWrap/>
              <w:overflowPunct/>
              <w:topLinePunct w:val="0"/>
              <w:autoSpaceDE/>
              <w:autoSpaceDN/>
              <w:bidi w:val="0"/>
              <w:adjustRightInd/>
              <w:snapToGrid w:val="0"/>
              <w:spacing w:line="580" w:lineRule="exact"/>
              <w:ind w:firstLine="120" w:firstLineChars="5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教练场地总面积 </w:t>
            </w:r>
            <w:r>
              <w:rPr>
                <w:rFonts w:hint="eastAsia" w:ascii="仿宋_GB2312" w:hAnsi="仿宋_GB2312" w:eastAsia="仿宋_GB2312" w:cs="仿宋_GB2312"/>
                <w:spacing w:val="-4"/>
                <w:sz w:val="24"/>
              </w:rPr>
              <w:t>__________ ㎡</w:t>
            </w:r>
          </w:p>
        </w:tc>
        <w:tc>
          <w:tcPr>
            <w:tcW w:w="4976" w:type="dxa"/>
            <w:gridSpan w:val="4"/>
            <w:noWrap w:val="0"/>
            <w:vAlign w:val="center"/>
          </w:tcPr>
          <w:p>
            <w:pPr>
              <w:keepNext w:val="0"/>
              <w:keepLines w:val="0"/>
              <w:pageBreakBefore w:val="0"/>
              <w:kinsoku/>
              <w:wordWrap/>
              <w:overflowPunct/>
              <w:topLinePunct w:val="0"/>
              <w:autoSpaceDE/>
              <w:autoSpaceDN/>
              <w:bidi w:val="0"/>
              <w:adjustRightInd/>
              <w:snapToGrid w:val="0"/>
              <w:spacing w:line="580" w:lineRule="exact"/>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单车道总长度 </w:t>
            </w:r>
            <w:r>
              <w:rPr>
                <w:rFonts w:hint="eastAsia" w:ascii="仿宋_GB2312" w:hAnsi="仿宋_GB2312" w:eastAsia="仿宋_GB2312" w:cs="仿宋_GB2312"/>
                <w:spacing w:val="-4"/>
                <w:sz w:val="24"/>
              </w:rPr>
              <w:t>__________ ㎡</w:t>
            </w:r>
            <w:r>
              <w:rPr>
                <w:rFonts w:hint="eastAsia" w:ascii="仿宋_GB2312" w:hAnsi="仿宋_GB2312" w:eastAsia="仿宋_GB2312" w:cs="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4" w:hRule="atLeast"/>
          <w:jc w:val="center"/>
        </w:trPr>
        <w:tc>
          <w:tcPr>
            <w:tcW w:w="1058" w:type="dxa"/>
            <w:vMerge w:val="restart"/>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教练</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场地</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项目</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设施</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856" w:type="dxa"/>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小型</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车辆</w:t>
            </w:r>
          </w:p>
        </w:tc>
        <w:tc>
          <w:tcPr>
            <w:tcW w:w="7531" w:type="dxa"/>
            <w:gridSpan w:val="7"/>
            <w:noWrap w:val="0"/>
            <w:vAlign w:val="center"/>
          </w:tcPr>
          <w:p>
            <w:pPr>
              <w:keepNext w:val="0"/>
              <w:keepLines w:val="0"/>
              <w:pageBreakBefore w:val="0"/>
              <w:kinsoku/>
              <w:wordWrap/>
              <w:overflowPunct/>
              <w:topLinePunct w:val="0"/>
              <w:autoSpaceDE/>
              <w:autoSpaceDN/>
              <w:bidi w:val="0"/>
              <w:adjustRightInd/>
              <w:snapToGrid w:val="0"/>
              <w:spacing w:line="580" w:lineRule="exact"/>
              <w:ind w:firstLine="120" w:firstLineChars="5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倒车入库_____个；坡道定点停车和起步_____个；侧方停车_____个</w:t>
            </w:r>
          </w:p>
          <w:p>
            <w:pPr>
              <w:keepNext w:val="0"/>
              <w:keepLines w:val="0"/>
              <w:pageBreakBefore w:val="0"/>
              <w:kinsoku/>
              <w:wordWrap/>
              <w:overflowPunct/>
              <w:topLinePunct w:val="0"/>
              <w:autoSpaceDE/>
              <w:autoSpaceDN/>
              <w:bidi w:val="0"/>
              <w:adjustRightInd/>
              <w:snapToGrid w:val="0"/>
              <w:spacing w:line="580" w:lineRule="exact"/>
              <w:ind w:firstLine="120" w:firstLineChars="50"/>
              <w:textAlignment w:val="auto"/>
              <w:rPr>
                <w:rFonts w:hint="eastAsia" w:ascii="仿宋_GB2312" w:hAnsi="仿宋_GB2312" w:eastAsia="仿宋_GB2312" w:cs="仿宋_GB2312"/>
                <w:b/>
                <w:sz w:val="24"/>
              </w:rPr>
            </w:pPr>
            <w:r>
              <w:rPr>
                <w:rFonts w:hint="eastAsia" w:ascii="仿宋_GB2312" w:hAnsi="仿宋_GB2312" w:eastAsia="仿宋_GB2312" w:cs="仿宋_GB2312"/>
                <w:sz w:val="24"/>
              </w:rPr>
              <w:t>曲线行驶_____个；直角转弯_____个；模拟城市街道_____段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70" w:hRule="atLeast"/>
          <w:jc w:val="center"/>
        </w:trPr>
        <w:tc>
          <w:tcPr>
            <w:tcW w:w="1058" w:type="dxa"/>
            <w:vMerge w:val="continue"/>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856" w:type="dxa"/>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大型</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车辆</w:t>
            </w:r>
          </w:p>
        </w:tc>
        <w:tc>
          <w:tcPr>
            <w:tcW w:w="7531" w:type="dxa"/>
            <w:gridSpan w:val="7"/>
            <w:tcBorders>
              <w:top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倒车移位_____个；坡道定点停车和起步_____个；侧方停车_____个；曲线行驶_____个；直角转弯_____个；通过单边桥_____个；通过限宽门_____个；通过连续障碍路_____个；起伏路行驶_____个； 窄路掉头_____个； 模拟高速公路_____段；模拟连续急弯山区路_____段； 模拟隧道_____段； 模拟雨（雾）天湿滑路_____段；  停靠站台_____个；停靠货台_____个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jc w:val="center"/>
        </w:trPr>
        <w:tc>
          <w:tcPr>
            <w:tcW w:w="1058" w:type="dxa"/>
            <w:vMerge w:val="restart"/>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教室及教学设施设备</w:t>
            </w:r>
          </w:p>
        </w:tc>
        <w:tc>
          <w:tcPr>
            <w:tcW w:w="1707"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多媒体</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理论教室</w:t>
            </w:r>
          </w:p>
        </w:tc>
        <w:tc>
          <w:tcPr>
            <w:tcW w:w="6680" w:type="dxa"/>
            <w:gridSpan w:val="6"/>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z w:val="24"/>
              </w:rPr>
              <w:t>教室数量______个，总面积</w:t>
            </w:r>
            <w:r>
              <w:rPr>
                <w:rFonts w:hint="eastAsia" w:ascii="仿宋_GB2312" w:hAnsi="仿宋_GB2312" w:eastAsia="仿宋_GB2312" w:cs="仿宋_GB2312"/>
                <w:spacing w:val="-4"/>
                <w:sz w:val="24"/>
              </w:rPr>
              <w:t>________ ㎡；多媒体教学软件及设备_______台（或套）；教学磁板________台（或套）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1058" w:type="dxa"/>
            <w:vMerge w:val="continue"/>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707"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模拟驾驶</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训练教室</w:t>
            </w:r>
          </w:p>
        </w:tc>
        <w:tc>
          <w:tcPr>
            <w:tcW w:w="6680" w:type="dxa"/>
            <w:gridSpan w:val="6"/>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教室数量______个，总面积</w:t>
            </w:r>
            <w:r>
              <w:rPr>
                <w:rFonts w:hint="eastAsia" w:ascii="仿宋_GB2312" w:hAnsi="仿宋_GB2312" w:eastAsia="仿宋_GB2312" w:cs="仿宋_GB2312"/>
                <w:spacing w:val="-4"/>
                <w:sz w:val="24"/>
              </w:rPr>
              <w:t>_____ ㎡；智能驾驶模拟器 ______台，简易驾驶模拟器 ______台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jc w:val="center"/>
        </w:trPr>
        <w:tc>
          <w:tcPr>
            <w:tcW w:w="1058" w:type="dxa"/>
            <w:vMerge w:val="continue"/>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707"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计算机教室</w:t>
            </w:r>
          </w:p>
        </w:tc>
        <w:tc>
          <w:tcPr>
            <w:tcW w:w="6680" w:type="dxa"/>
            <w:gridSpan w:val="6"/>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教室数量______个，总面积</w:t>
            </w:r>
            <w:r>
              <w:rPr>
                <w:rFonts w:hint="eastAsia" w:ascii="仿宋_GB2312" w:hAnsi="仿宋_GB2312" w:eastAsia="仿宋_GB2312" w:cs="仿宋_GB2312"/>
                <w:spacing w:val="-4"/>
                <w:sz w:val="24"/>
              </w:rPr>
              <w:t>________ ㎡；计算机_______台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1058" w:type="dxa"/>
            <w:vMerge w:val="restart"/>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707"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教具教室</w:t>
            </w:r>
          </w:p>
        </w:tc>
        <w:tc>
          <w:tcPr>
            <w:tcW w:w="6680" w:type="dxa"/>
            <w:gridSpan w:val="6"/>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教室数量______个，总面积</w:t>
            </w:r>
            <w:r>
              <w:rPr>
                <w:rFonts w:hint="eastAsia" w:ascii="仿宋_GB2312" w:hAnsi="仿宋_GB2312" w:eastAsia="仿宋_GB2312" w:cs="仿宋_GB2312"/>
                <w:spacing w:val="-4"/>
                <w:sz w:val="24"/>
              </w:rPr>
              <w:t>____ ㎡；</w:t>
            </w:r>
            <w:r>
              <w:rPr>
                <w:rFonts w:hint="eastAsia" w:ascii="仿宋_GB2312" w:hAnsi="仿宋_GB2312" w:eastAsia="仿宋_GB2312" w:cs="仿宋_GB2312"/>
                <w:sz w:val="24"/>
              </w:rPr>
              <w:t>交通信号挂图</w:t>
            </w:r>
            <w:r>
              <w:rPr>
                <w:rFonts w:hint="eastAsia" w:ascii="仿宋_GB2312" w:hAnsi="仿宋_GB2312" w:eastAsia="仿宋_GB2312" w:cs="仿宋_GB2312"/>
                <w:spacing w:val="-4"/>
                <w:sz w:val="24"/>
              </w:rPr>
              <w:t>_____套；机动车结构及工作原理挂图_______套；透明或实物整车解剖模型_____套；发动机透明或解剖模型_______套；</w:t>
            </w:r>
            <w:r>
              <w:rPr>
                <w:rFonts w:hint="eastAsia" w:ascii="仿宋_GB2312" w:hAnsi="仿宋_GB2312" w:eastAsia="仿宋_GB2312" w:cs="仿宋_GB2312"/>
                <w:sz w:val="24"/>
              </w:rPr>
              <w:t>心肺复苏训练模拟人</w:t>
            </w:r>
            <w:r>
              <w:rPr>
                <w:rFonts w:hint="eastAsia" w:ascii="仿宋_GB2312" w:hAnsi="仿宋_GB2312" w:eastAsia="仿宋_GB2312" w:cs="仿宋_GB2312"/>
                <w:spacing w:val="-4"/>
                <w:sz w:val="24"/>
              </w:rPr>
              <w:t>_______套；急救用品_______套；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jc w:val="center"/>
        </w:trPr>
        <w:tc>
          <w:tcPr>
            <w:tcW w:w="1058" w:type="dxa"/>
            <w:vMerge w:val="continue"/>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tc>
        <w:tc>
          <w:tcPr>
            <w:tcW w:w="1707" w:type="dxa"/>
            <w:gridSpan w:val="2"/>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档案室</w:t>
            </w:r>
          </w:p>
        </w:tc>
        <w:tc>
          <w:tcPr>
            <w:tcW w:w="6680" w:type="dxa"/>
            <w:gridSpan w:val="6"/>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教室数量______个，总面积</w:t>
            </w:r>
            <w:r>
              <w:rPr>
                <w:rFonts w:hint="eastAsia" w:ascii="仿宋_GB2312" w:hAnsi="仿宋_GB2312" w:eastAsia="仿宋_GB2312" w:cs="仿宋_GB2312"/>
                <w:spacing w:val="-4"/>
                <w:sz w:val="24"/>
              </w:rPr>
              <w:t>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 w:hRule="atLeast"/>
          <w:jc w:val="center"/>
        </w:trPr>
        <w:tc>
          <w:tcPr>
            <w:tcW w:w="1058"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分</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训</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场</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地</w:t>
            </w:r>
          </w:p>
        </w:tc>
        <w:tc>
          <w:tcPr>
            <w:tcW w:w="8387" w:type="dxa"/>
            <w:gridSpan w:val="8"/>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总数量________个,其中：</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z w:val="24"/>
              </w:rPr>
              <w:t>基地1地址：___________________________,面积</w:t>
            </w:r>
            <w:r>
              <w:rPr>
                <w:rFonts w:hint="eastAsia" w:ascii="仿宋_GB2312" w:hAnsi="仿宋_GB2312" w:eastAsia="仿宋_GB2312" w:cs="仿宋_GB2312"/>
                <w:spacing w:val="-4"/>
                <w:sz w:val="24"/>
              </w:rPr>
              <w:t xml:space="preserve">_____ ㎡,教学车辆_____ 台； </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z w:val="24"/>
              </w:rPr>
              <w:t>基地2地址：___________________________,面积</w:t>
            </w:r>
            <w:r>
              <w:rPr>
                <w:rFonts w:hint="eastAsia" w:ascii="仿宋_GB2312" w:hAnsi="仿宋_GB2312" w:eastAsia="仿宋_GB2312" w:cs="仿宋_GB2312"/>
                <w:spacing w:val="-4"/>
                <w:sz w:val="24"/>
              </w:rPr>
              <w:t>_____ ㎡,教学车辆_____ 台；</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z w:val="24"/>
              </w:rPr>
              <w:t>基地3地址：___________________________,面积</w:t>
            </w:r>
            <w:r>
              <w:rPr>
                <w:rFonts w:hint="eastAsia" w:ascii="仿宋_GB2312" w:hAnsi="仿宋_GB2312" w:eastAsia="仿宋_GB2312" w:cs="仿宋_GB2312"/>
                <w:spacing w:val="-4"/>
                <w:sz w:val="24"/>
              </w:rPr>
              <w:t>_____ ㎡,教学车辆_____ 台；</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z w:val="24"/>
              </w:rPr>
              <w:t>基地3地址：___________________________,面积</w:t>
            </w:r>
            <w:r>
              <w:rPr>
                <w:rFonts w:hint="eastAsia" w:ascii="仿宋_GB2312" w:hAnsi="仿宋_GB2312" w:eastAsia="仿宋_GB2312" w:cs="仿宋_GB2312"/>
                <w:spacing w:val="-4"/>
                <w:sz w:val="24"/>
              </w:rPr>
              <w:t>_____ ㎡,教学车辆_____ 台</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pacing w:val="-4"/>
                <w:sz w:val="24"/>
              </w:rPr>
            </w:pPr>
            <w:r>
              <w:rPr>
                <w:rFonts w:hint="eastAsia" w:ascii="仿宋_GB2312" w:hAnsi="仿宋_GB2312" w:eastAsia="仿宋_GB2312" w:cs="仿宋_GB2312"/>
                <w:spacing w:val="-4"/>
                <w:sz w:val="24"/>
              </w:rPr>
              <w:t>………</w:t>
            </w:r>
          </w:p>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（注：分训场地应同时具备国标要求的相关条件）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2" w:hRule="atLeast"/>
          <w:jc w:val="center"/>
        </w:trPr>
        <w:tc>
          <w:tcPr>
            <w:tcW w:w="1058"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年度质量信誉工作总结</w:t>
            </w:r>
          </w:p>
        </w:tc>
        <w:tc>
          <w:tcPr>
            <w:tcW w:w="8387" w:type="dxa"/>
            <w:gridSpan w:val="8"/>
            <w:noWrap w:val="0"/>
            <w:vAlign w:val="center"/>
          </w:tcPr>
          <w:p>
            <w:pPr>
              <w:keepNext w:val="0"/>
              <w:keepLines w:val="0"/>
              <w:pageBreakBefore w:val="0"/>
              <w:kinsoku/>
              <w:wordWrap/>
              <w:overflowPunct/>
              <w:topLinePunct w:val="0"/>
              <w:autoSpaceDE/>
              <w:autoSpaceDN/>
              <w:bidi w:val="0"/>
              <w:adjustRightInd/>
              <w:snapToGrid w:val="0"/>
              <w:spacing w:line="580" w:lineRule="exact"/>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（可另附纸）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1" w:hRule="atLeast"/>
          <w:jc w:val="center"/>
        </w:trPr>
        <w:tc>
          <w:tcPr>
            <w:tcW w:w="1058" w:type="dxa"/>
            <w:noWrap w:val="0"/>
            <w:vAlign w:val="center"/>
          </w:tcPr>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snapToGrid w:val="0"/>
              <w:spacing w:line="580" w:lineRule="exact"/>
              <w:ind w:firstLine="480" w:firstLineChars="200"/>
              <w:textAlignment w:val="auto"/>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snapToGrid w:val="0"/>
              <w:spacing w:line="580" w:lineRule="exact"/>
              <w:ind w:firstLine="480" w:firstLineChars="200"/>
              <w:textAlignment w:val="auto"/>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培训机构</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p>
        </w:tc>
        <w:tc>
          <w:tcPr>
            <w:tcW w:w="8387" w:type="dxa"/>
            <w:gridSpan w:val="8"/>
            <w:noWrap w:val="0"/>
            <w:vAlign w:val="center"/>
          </w:tcPr>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w:t>
            </w:r>
            <w:r>
              <w:rPr>
                <w:rFonts w:hint="eastAsia" w:ascii="仿宋_GB2312" w:hAnsi="仿宋_GB2312" w:eastAsia="仿宋_GB2312" w:cs="仿宋_GB2312"/>
                <w:sz w:val="24"/>
                <w:lang w:val="en-US" w:eastAsia="zh-CN"/>
              </w:rPr>
              <w:t>法定代表人或负责人</w:t>
            </w:r>
            <w:r>
              <w:rPr>
                <w:rFonts w:hint="eastAsia" w:ascii="仿宋_GB2312" w:hAnsi="仿宋_GB2312" w:eastAsia="仿宋_GB2312" w:cs="仿宋_GB2312"/>
                <w:sz w:val="24"/>
              </w:rPr>
              <w:t>）签字：</w:t>
            </w:r>
          </w:p>
          <w:p>
            <w:pPr>
              <w:keepNext w:val="0"/>
              <w:keepLines w:val="0"/>
              <w:pageBreakBefore w:val="0"/>
              <w:widowControl/>
              <w:kinsoku/>
              <w:wordWrap/>
              <w:overflowPunct/>
              <w:topLinePunct w:val="0"/>
              <w:autoSpaceDE/>
              <w:autoSpaceDN/>
              <w:bidi w:val="0"/>
              <w:adjustRightInd/>
              <w:spacing w:line="580" w:lineRule="exact"/>
              <w:jc w:val="left"/>
              <w:textAlignment w:val="auto"/>
              <w:rPr>
                <w:rFonts w:hint="eastAsia" w:ascii="仿宋_GB2312" w:hAnsi="仿宋_GB2312" w:eastAsia="仿宋_GB2312" w:cs="仿宋_GB2312"/>
                <w:sz w:val="24"/>
              </w:rPr>
            </w:pP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（盖章）</w:t>
            </w:r>
          </w:p>
          <w:p>
            <w:pPr>
              <w:keepNext w:val="0"/>
              <w:keepLines w:val="0"/>
              <w:pageBreakBefore w:val="0"/>
              <w:kinsoku/>
              <w:wordWrap/>
              <w:overflowPunct/>
              <w:topLinePunct w:val="0"/>
              <w:autoSpaceDE/>
              <w:autoSpaceDN/>
              <w:bidi w:val="0"/>
              <w:adjustRightInd/>
              <w:snapToGrid w:val="0"/>
              <w:spacing w:line="580" w:lineRule="exact"/>
              <w:jc w:val="center"/>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                  年    月    日</w:t>
            </w:r>
          </w:p>
          <w:p>
            <w:pPr>
              <w:keepNext w:val="0"/>
              <w:keepLines w:val="0"/>
              <w:pageBreakBefore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sz w:val="24"/>
              </w:rPr>
            </w:pPr>
          </w:p>
        </w:tc>
      </w:tr>
    </w:tbl>
    <w:p>
      <w:pPr>
        <w:keepNext w:val="0"/>
        <w:keepLines w:val="0"/>
        <w:pageBreakBefore w:val="0"/>
        <w:kinsoku/>
        <w:wordWrap/>
        <w:overflowPunct/>
        <w:topLinePunct w:val="0"/>
        <w:autoSpaceDE/>
        <w:autoSpaceDN/>
        <w:bidi w:val="0"/>
        <w:adjustRightInd/>
        <w:snapToGrid/>
        <w:spacing w:line="580" w:lineRule="exact"/>
        <w:textAlignment w:val="auto"/>
        <w:rPr>
          <w:rFonts w:hint="default"/>
          <w:sz w:val="32"/>
          <w:szCs w:val="32"/>
          <w:lang w:val="en-US" w:eastAsia="zh-CN"/>
        </w:r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pPr>
    </w:p>
    <w:p>
      <w:pPr>
        <w:keepNext w:val="0"/>
        <w:keepLines w:val="0"/>
        <w:pageBreakBefore w:val="0"/>
        <w:kinsoku/>
        <w:wordWrap/>
        <w:overflowPunct/>
        <w:topLinePunct w:val="0"/>
        <w:autoSpaceDE/>
        <w:autoSpaceDN/>
        <w:bidi w:val="0"/>
        <w:adjustRightInd/>
        <w:spacing w:line="580" w:lineRule="exact"/>
        <w:textAlignment w:val="auto"/>
        <w:rPr>
          <w:rFonts w:hint="eastAsia" w:ascii="黑体" w:hAnsi="黑体" w:eastAsia="黑体" w:cs="黑体"/>
          <w:sz w:val="32"/>
          <w:szCs w:val="32"/>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wordWrap/>
        <w:overflowPunct/>
        <w:topLinePunct w:val="0"/>
        <w:autoSpaceDE/>
        <w:autoSpaceDN/>
        <w:bidi w:val="0"/>
        <w:adjustRightInd/>
        <w:spacing w:line="580" w:lineRule="exact"/>
        <w:textAlignment w:val="auto"/>
        <w:rPr>
          <w:rFonts w:hint="eastAsia"/>
        </w:rPr>
      </w:pPr>
      <w:r>
        <w:rPr>
          <w:rFonts w:hint="eastAsia" w:ascii="黑体" w:hAnsi="黑体" w:eastAsia="黑体" w:cs="黑体"/>
          <w:sz w:val="32"/>
          <w:szCs w:val="32"/>
        </w:rPr>
        <w:t>附件3</w:t>
      </w:r>
    </w:p>
    <w:p>
      <w:pPr>
        <w:keepNext w:val="0"/>
        <w:keepLines w:val="0"/>
        <w:pageBreakBefore w:val="0"/>
        <w:kinsoku/>
        <w:wordWrap/>
        <w:overflowPunct/>
        <w:topLinePunct w:val="0"/>
        <w:autoSpaceDE/>
        <w:autoSpaceDN/>
        <w:bidi w:val="0"/>
        <w:adjustRightInd/>
        <w:spacing w:after="156" w:afterLines="50" w:line="58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驾培机构质量信誉等级一览表</w:t>
      </w:r>
    </w:p>
    <w:tbl>
      <w:tblPr>
        <w:tblStyle w:val="7"/>
        <w:tblW w:w="1359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176"/>
        <w:gridCol w:w="1527"/>
        <w:gridCol w:w="2029"/>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序号</w:t>
            </w: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驾培机构名称</w:t>
            </w: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考核总分</w:t>
            </w: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有无亡人安全</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责任事故</w:t>
            </w: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ind w:left="13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质量信誉等级</w:t>
            </w:r>
          </w:p>
          <w:p>
            <w:pPr>
              <w:keepNext w:val="0"/>
              <w:keepLines w:val="0"/>
              <w:pageBreakBefore w:val="0"/>
              <w:kinsoku/>
              <w:wordWrap/>
              <w:overflowPunct/>
              <w:topLinePunct w:val="0"/>
              <w:autoSpaceDE/>
              <w:autoSpaceDN/>
              <w:bidi w:val="0"/>
              <w:adjustRightInd/>
              <w:spacing w:line="580" w:lineRule="exact"/>
              <w:ind w:left="132"/>
              <w:jc w:val="center"/>
              <w:textAlignment w:val="auto"/>
              <w:rPr>
                <w:rFonts w:hint="eastAsia" w:ascii="黑体" w:hAnsi="黑体" w:eastAsia="黑体" w:cs="黑体"/>
                <w:color w:val="000000"/>
                <w:sz w:val="28"/>
                <w:szCs w:val="28"/>
              </w:rPr>
            </w:pPr>
            <w:r>
              <w:rPr>
                <w:rFonts w:hint="eastAsia" w:ascii="黑体" w:hAnsi="黑体" w:eastAsia="黑体" w:cs="黑体"/>
                <w:color w:val="000000"/>
                <w:sz w:val="28"/>
                <w:szCs w:val="28"/>
              </w:rPr>
              <w:t>（按</w:t>
            </w:r>
            <w:r>
              <w:rPr>
                <w:rFonts w:hint="eastAsia" w:ascii="黑体" w:hAnsi="黑体" w:eastAsia="黑体" w:cs="黑体"/>
                <w:color w:val="000000"/>
                <w:sz w:val="28"/>
                <w:szCs w:val="28"/>
                <w:lang w:val="en-US" w:eastAsia="zh-CN"/>
              </w:rPr>
              <w:t>AA</w:t>
            </w:r>
            <w:r>
              <w:rPr>
                <w:rFonts w:hint="eastAsia" w:ascii="黑体" w:hAnsi="黑体" w:eastAsia="黑体" w:cs="黑体"/>
                <w:color w:val="000000"/>
                <w:sz w:val="28"/>
                <w:szCs w:val="28"/>
              </w:rPr>
              <w:t>A、</w:t>
            </w:r>
            <w:r>
              <w:rPr>
                <w:rFonts w:hint="eastAsia" w:ascii="黑体" w:hAnsi="黑体" w:eastAsia="黑体" w:cs="黑体"/>
                <w:color w:val="000000"/>
                <w:sz w:val="28"/>
                <w:szCs w:val="28"/>
                <w:lang w:val="en-US" w:eastAsia="zh-CN"/>
              </w:rPr>
              <w:t>AA</w:t>
            </w:r>
            <w:r>
              <w:rPr>
                <w:rFonts w:hint="eastAsia" w:ascii="黑体" w:hAnsi="黑体" w:eastAsia="黑体" w:cs="黑体"/>
                <w:color w:val="000000"/>
                <w:sz w:val="28"/>
                <w:szCs w:val="28"/>
              </w:rPr>
              <w:t>、</w:t>
            </w:r>
            <w:r>
              <w:rPr>
                <w:rFonts w:hint="eastAsia" w:ascii="黑体" w:hAnsi="黑体" w:eastAsia="黑体" w:cs="黑体"/>
                <w:color w:val="000000"/>
                <w:sz w:val="28"/>
                <w:szCs w:val="28"/>
                <w:lang w:val="en-US" w:eastAsia="zh-CN"/>
              </w:rPr>
              <w:t>A</w:t>
            </w:r>
            <w:r>
              <w:rPr>
                <w:rFonts w:hint="eastAsia" w:ascii="黑体" w:hAnsi="黑体" w:eastAsia="黑体" w:cs="黑体"/>
                <w:color w:val="000000"/>
                <w:sz w:val="28"/>
                <w:szCs w:val="28"/>
              </w:rPr>
              <w:t>、B排序）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78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176"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1527"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2029"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c>
          <w:tcPr>
            <w:tcW w:w="7074" w:type="dxa"/>
            <w:noWrap w:val="0"/>
            <w:vAlign w:val="center"/>
          </w:tcPr>
          <w:p>
            <w:pPr>
              <w:keepNext w:val="0"/>
              <w:keepLines w:val="0"/>
              <w:pageBreakBefore w:val="0"/>
              <w:kinsoku/>
              <w:wordWrap/>
              <w:overflowPunct/>
              <w:topLinePunct w:val="0"/>
              <w:autoSpaceDE/>
              <w:autoSpaceDN/>
              <w:bidi w:val="0"/>
              <w:adjustRightInd/>
              <w:spacing w:line="580" w:lineRule="exact"/>
              <w:jc w:val="center"/>
              <w:textAlignment w:val="auto"/>
              <w:rPr>
                <w:rFonts w:hint="eastAsia" w:ascii="仿宋_GB2312" w:eastAsia="仿宋_GB2312"/>
                <w:color w:val="000000"/>
                <w:sz w:val="28"/>
                <w:szCs w:val="28"/>
              </w:rPr>
            </w:pPr>
          </w:p>
        </w:tc>
      </w:tr>
    </w:tbl>
    <w:p>
      <w:pPr>
        <w:keepNext w:val="0"/>
        <w:keepLines w:val="0"/>
        <w:pageBreakBefore w:val="0"/>
        <w:kinsoku/>
        <w:wordWrap/>
        <w:overflowPunct/>
        <w:topLinePunct w:val="0"/>
        <w:autoSpaceDE/>
        <w:autoSpaceDN/>
        <w:bidi w:val="0"/>
        <w:adjustRightInd/>
        <w:spacing w:line="580" w:lineRule="exact"/>
        <w:ind w:right="890" w:rightChars="424" w:firstLine="9800" w:firstLineChars="3500"/>
        <w:jc w:val="both"/>
        <w:textAlignment w:val="auto"/>
        <w:rPr>
          <w:rFonts w:hint="eastAsia" w:ascii="仿宋_GB2312" w:eastAsia="仿宋_GB2312"/>
          <w:sz w:val="28"/>
          <w:szCs w:val="28"/>
        </w:rPr>
      </w:pPr>
      <w:r>
        <w:rPr>
          <w:rFonts w:hint="eastAsia" w:ascii="仿宋_GB2312" w:eastAsia="仿宋_GB2312"/>
          <w:sz w:val="28"/>
          <w:szCs w:val="28"/>
        </w:rPr>
        <w:t>（交通运输主管部门盖章）</w:t>
      </w:r>
    </w:p>
    <w:p>
      <w:pPr>
        <w:keepNext w:val="0"/>
        <w:keepLines w:val="0"/>
        <w:pageBreakBefore w:val="0"/>
        <w:kinsoku/>
        <w:wordWrap/>
        <w:overflowPunct/>
        <w:topLinePunct w:val="0"/>
        <w:autoSpaceDE/>
        <w:autoSpaceDN/>
        <w:bidi w:val="0"/>
        <w:adjustRightInd/>
        <w:snapToGrid/>
        <w:spacing w:line="580" w:lineRule="exact"/>
        <w:ind w:right="890" w:rightChars="424" w:firstLine="8960" w:firstLineChars="3200"/>
        <w:textAlignment w:val="auto"/>
        <w:rPr>
          <w:rFonts w:hint="default"/>
          <w:sz w:val="32"/>
          <w:szCs w:val="32"/>
          <w:lang w:val="en-US" w:eastAsia="zh-CN"/>
        </w:rPr>
      </w:pPr>
      <w:r>
        <w:rPr>
          <w:rFonts w:hint="eastAsia" w:ascii="仿宋_GB2312" w:eastAsia="仿宋_GB2312"/>
          <w:sz w:val="28"/>
          <w:szCs w:val="28"/>
        </w:rPr>
        <w:t xml:space="preserve">  年    月    </w:t>
      </w:r>
      <w:r>
        <w:rPr>
          <w:rFonts w:hint="eastAsia" w:ascii="仿宋_GB2312" w:eastAsia="仿宋_GB2312"/>
          <w:sz w:val="28"/>
          <w:szCs w:val="28"/>
          <w:lang w:val="en-US" w:eastAsia="zh-CN"/>
        </w:rPr>
        <w:t>日</w:t>
      </w:r>
    </w:p>
    <w:sectPr>
      <w:footerReference r:id="rId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27</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30</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DA75BB"/>
    <w:multiLevelType w:val="singleLevel"/>
    <w:tmpl w:val="89DA75BB"/>
    <w:lvl w:ilvl="0" w:tentative="0">
      <w:start w:val="1"/>
      <w:numFmt w:val="decimal"/>
      <w:lvlText w:val="%1."/>
      <w:lvlJc w:val="left"/>
      <w:pPr>
        <w:tabs>
          <w:tab w:val="left" w:pos="312"/>
        </w:tabs>
      </w:pPr>
    </w:lvl>
  </w:abstractNum>
  <w:abstractNum w:abstractNumId="1">
    <w:nsid w:val="FA970D56"/>
    <w:multiLevelType w:val="singleLevel"/>
    <w:tmpl w:val="FA970D56"/>
    <w:lvl w:ilvl="0" w:tentative="0">
      <w:start w:val="1"/>
      <w:numFmt w:val="decimal"/>
      <w:lvlText w:val="%1."/>
      <w:lvlJc w:val="left"/>
      <w:pPr>
        <w:tabs>
          <w:tab w:val="left" w:pos="312"/>
        </w:tabs>
      </w:pPr>
    </w:lvl>
  </w:abstractNum>
  <w:abstractNum w:abstractNumId="2">
    <w:nsid w:val="0ADB4C27"/>
    <w:multiLevelType w:val="singleLevel"/>
    <w:tmpl w:val="0ADB4C27"/>
    <w:lvl w:ilvl="0" w:tentative="0">
      <w:start w:val="1"/>
      <w:numFmt w:val="decimal"/>
      <w:lvlText w:val="%1."/>
      <w:lvlJc w:val="left"/>
      <w:pPr>
        <w:tabs>
          <w:tab w:val="left" w:pos="312"/>
        </w:tabs>
      </w:pPr>
    </w:lvl>
  </w:abstractNum>
  <w:abstractNum w:abstractNumId="3">
    <w:nsid w:val="383BBEEF"/>
    <w:multiLevelType w:val="singleLevel"/>
    <w:tmpl w:val="383BBEEF"/>
    <w:lvl w:ilvl="0" w:tentative="0">
      <w:start w:val="4"/>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YmQwMjJiNDExNGE0MDdkNjc1ODY0YjJiN2ZkYzkifQ=="/>
  </w:docVars>
  <w:rsids>
    <w:rsidRoot w:val="310040B2"/>
    <w:rsid w:val="008C2DB6"/>
    <w:rsid w:val="08841CB1"/>
    <w:rsid w:val="089E5949"/>
    <w:rsid w:val="11B17EAC"/>
    <w:rsid w:val="1D085132"/>
    <w:rsid w:val="310040B2"/>
    <w:rsid w:val="38681B01"/>
    <w:rsid w:val="3ADB4565"/>
    <w:rsid w:val="3B8026C1"/>
    <w:rsid w:val="3DE55FDF"/>
    <w:rsid w:val="3F1372CA"/>
    <w:rsid w:val="442916AD"/>
    <w:rsid w:val="46F06B2E"/>
    <w:rsid w:val="47177205"/>
    <w:rsid w:val="4AAA7EA2"/>
    <w:rsid w:val="4CA11F05"/>
    <w:rsid w:val="584A5BF0"/>
    <w:rsid w:val="60E42E4A"/>
    <w:rsid w:val="64710555"/>
    <w:rsid w:val="64956663"/>
    <w:rsid w:val="64BC548D"/>
    <w:rsid w:val="6E034AF3"/>
    <w:rsid w:val="6F012160"/>
    <w:rsid w:val="70F87DA6"/>
    <w:rsid w:val="741C088F"/>
    <w:rsid w:val="78966918"/>
    <w:rsid w:val="79C42F36"/>
    <w:rsid w:val="7E5D1C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next w:val="4"/>
    <w:unhideWhenUsed/>
    <w:qFormat/>
    <w:uiPriority w:val="99"/>
    <w:pPr>
      <w:spacing w:after="120"/>
    </w:pPr>
    <w:rPr>
      <w:rFonts w:ascii="Calibri" w:hAnsi="Calibri" w:eastAsia="宋体" w:cs="Times New Roman"/>
      <w:kern w:val="0"/>
      <w:sz w:val="20"/>
      <w:szCs w:val="24"/>
    </w:rPr>
  </w:style>
  <w:style w:type="paragraph" w:styleId="4">
    <w:name w:val="toc 5"/>
    <w:basedOn w:val="1"/>
    <w:next w:val="1"/>
    <w:unhideWhenUsed/>
    <w:qFormat/>
    <w:uiPriority w:val="39"/>
    <w:pPr>
      <w:ind w:left="1680" w:leftChars="800"/>
    </w:pPr>
    <w:rPr>
      <w:rFonts w:ascii="Calibri" w:hAnsi="Calibri" w:eastAsia="宋体" w:cs="Times New Roman"/>
      <w:szCs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 w:type="character" w:customStyle="1" w:styleId="10">
    <w:name w:val="font71"/>
    <w:basedOn w:val="8"/>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13765</Words>
  <Characters>14347</Characters>
  <Lines>0</Lines>
  <Paragraphs>0</Paragraphs>
  <TotalTime>2</TotalTime>
  <ScaleCrop>false</ScaleCrop>
  <LinksUpToDate>false</LinksUpToDate>
  <CharactersWithSpaces>17700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2025-10-06T07:23:00Z</dcterms:created>
  <dc:creator>长栋</dc:creator>
  <cp:lastModifiedBy>NTKO</cp:lastModifiedBy>
  <dcterms:modified xsi:type="dcterms:W3CDTF">2025-12-04T03:14:49Z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BEA4D1FB1F7A4921B8ADB56570119A81_13</vt:lpwstr>
  </property>
  <property fmtid="{D5CDD505-2E9C-101B-9397-08002B2CF9AE}" pid="4" name="KSOTemplateDocerSaveRecord">
    <vt:lpwstr>eyJoZGlkIjoiYzU0ZWY1MjE1NGJiOGNiMTA3Zjk5OTM4NGY1NTgxOGQiLCJ1c2VySWQiOiIzNjY3NTM3NzgifQ==</vt:lpwstr>
  </property>
</Properties>
</file>