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AC3E6" w14:textId="77777777" w:rsidR="00675630" w:rsidRPr="00E57DC3" w:rsidRDefault="008D3499">
      <w:pPr>
        <w:adjustRightInd/>
        <w:snapToGrid/>
        <w:ind w:firstLineChars="0" w:firstLine="0"/>
        <w:jc w:val="center"/>
        <w:rPr>
          <w:rFonts w:eastAsia="方正小标宋简体"/>
          <w:color w:val="000000"/>
          <w:sz w:val="44"/>
          <w:szCs w:val="44"/>
        </w:rPr>
      </w:pPr>
      <w:bookmarkStart w:id="0" w:name="_Hlk195014704"/>
      <w:r w:rsidRPr="00E57DC3">
        <w:rPr>
          <w:rFonts w:eastAsia="方正小标宋简体"/>
          <w:color w:val="000000"/>
          <w:sz w:val="44"/>
          <w:szCs w:val="44"/>
        </w:rPr>
        <w:t>《高速公路团雾监测预警与服务技术</w:t>
      </w:r>
      <w:r w:rsidRPr="00E57DC3">
        <w:rPr>
          <w:rFonts w:eastAsia="方正小标宋简体" w:hint="eastAsia"/>
          <w:color w:val="000000"/>
          <w:sz w:val="44"/>
          <w:szCs w:val="44"/>
        </w:rPr>
        <w:t>规范</w:t>
      </w:r>
      <w:r w:rsidRPr="00E57DC3">
        <w:rPr>
          <w:rFonts w:eastAsia="方正小标宋简体"/>
          <w:color w:val="000000"/>
          <w:sz w:val="44"/>
          <w:szCs w:val="44"/>
        </w:rPr>
        <w:t>》</w:t>
      </w:r>
      <w:bookmarkEnd w:id="0"/>
    </w:p>
    <w:p w14:paraId="22D5060F" w14:textId="77777777" w:rsidR="00AB4EEB" w:rsidRPr="00E57DC3" w:rsidRDefault="00AB4EEB" w:rsidP="00B77A3D">
      <w:pPr>
        <w:adjustRightInd/>
        <w:snapToGrid/>
        <w:ind w:firstLineChars="0" w:firstLine="0"/>
        <w:jc w:val="center"/>
        <w:rPr>
          <w:rFonts w:eastAsia="方正小标宋简体"/>
          <w:color w:val="000000"/>
          <w:sz w:val="44"/>
          <w:szCs w:val="44"/>
        </w:rPr>
      </w:pPr>
      <w:r w:rsidRPr="00E57DC3">
        <w:rPr>
          <w:rFonts w:eastAsia="方正小标宋简体" w:hint="eastAsia"/>
          <w:color w:val="000000"/>
          <w:sz w:val="44"/>
          <w:szCs w:val="44"/>
        </w:rPr>
        <w:t>山东省地方标准</w:t>
      </w:r>
      <w:r w:rsidR="008D3499" w:rsidRPr="00E57DC3">
        <w:rPr>
          <w:rFonts w:eastAsia="方正小标宋简体"/>
          <w:color w:val="000000"/>
          <w:sz w:val="44"/>
          <w:szCs w:val="44"/>
        </w:rPr>
        <w:t>编制说明</w:t>
      </w:r>
    </w:p>
    <w:p w14:paraId="6530954E" w14:textId="54BBC2B1" w:rsidR="00675630" w:rsidRPr="00E57DC3" w:rsidRDefault="008D3499" w:rsidP="00B77A3D">
      <w:pPr>
        <w:adjustRightInd/>
        <w:snapToGrid/>
        <w:ind w:firstLineChars="0" w:firstLine="0"/>
        <w:jc w:val="center"/>
        <w:rPr>
          <w:rFonts w:eastAsia="方正小标宋简体"/>
          <w:color w:val="000000"/>
          <w:sz w:val="44"/>
          <w:szCs w:val="44"/>
        </w:rPr>
      </w:pPr>
      <w:r w:rsidRPr="00E57DC3">
        <w:rPr>
          <w:rFonts w:eastAsia="方正小标宋简体" w:hint="eastAsia"/>
          <w:color w:val="000000"/>
          <w:sz w:val="44"/>
          <w:szCs w:val="44"/>
        </w:rPr>
        <w:t>（</w:t>
      </w:r>
      <w:r w:rsidR="001D32C7">
        <w:rPr>
          <w:rFonts w:eastAsia="方正小标宋简体" w:hint="eastAsia"/>
          <w:color w:val="000000"/>
          <w:sz w:val="44"/>
          <w:szCs w:val="44"/>
        </w:rPr>
        <w:t>报批</w:t>
      </w:r>
      <w:r w:rsidRPr="00E57DC3">
        <w:rPr>
          <w:rFonts w:eastAsia="方正小标宋简体" w:hint="eastAsia"/>
          <w:color w:val="000000"/>
          <w:sz w:val="44"/>
          <w:szCs w:val="44"/>
        </w:rPr>
        <w:t>稿）</w:t>
      </w:r>
    </w:p>
    <w:p w14:paraId="13DCC028" w14:textId="77777777" w:rsidR="00675630" w:rsidRPr="00E57DC3" w:rsidRDefault="00675630">
      <w:pPr>
        <w:adjustRightInd/>
        <w:snapToGrid/>
        <w:ind w:firstLineChars="0" w:firstLine="0"/>
        <w:jc w:val="center"/>
        <w:rPr>
          <w:rFonts w:eastAsia="方正小标宋简体"/>
          <w:color w:val="000000"/>
          <w:szCs w:val="32"/>
        </w:rPr>
      </w:pPr>
    </w:p>
    <w:p w14:paraId="16C48AD0" w14:textId="77777777" w:rsidR="00675630" w:rsidRPr="00E57DC3" w:rsidRDefault="008D3499">
      <w:pPr>
        <w:spacing w:beforeLines="100" w:before="312" w:line="360" w:lineRule="auto"/>
        <w:ind w:firstLine="640"/>
        <w:outlineLvl w:val="0"/>
        <w:rPr>
          <w:rFonts w:eastAsia="黑体"/>
          <w:szCs w:val="32"/>
        </w:rPr>
      </w:pPr>
      <w:r w:rsidRPr="00E57DC3">
        <w:rPr>
          <w:rFonts w:eastAsia="黑体"/>
          <w:szCs w:val="32"/>
        </w:rPr>
        <w:t>一、工作简况</w:t>
      </w:r>
    </w:p>
    <w:p w14:paraId="0D0DFD98" w14:textId="489B039A" w:rsidR="00675630" w:rsidRPr="00E57DC3" w:rsidRDefault="002A507C" w:rsidP="002A507C">
      <w:pPr>
        <w:ind w:firstLine="640"/>
        <w:outlineLvl w:val="1"/>
        <w:rPr>
          <w:rFonts w:eastAsia="楷体_GB2312"/>
          <w:szCs w:val="32"/>
        </w:rPr>
      </w:pPr>
      <w:r w:rsidRPr="00E57DC3">
        <w:rPr>
          <w:rFonts w:eastAsia="楷体_GB2312" w:hint="eastAsia"/>
          <w:szCs w:val="32"/>
        </w:rPr>
        <w:t>（一）</w:t>
      </w:r>
      <w:r w:rsidR="008D3499" w:rsidRPr="00E57DC3">
        <w:rPr>
          <w:rFonts w:eastAsia="楷体_GB2312"/>
          <w:szCs w:val="32"/>
        </w:rPr>
        <w:t>任务来源</w:t>
      </w:r>
    </w:p>
    <w:p w14:paraId="6CC67440" w14:textId="77777777" w:rsidR="00675630" w:rsidRPr="00E57DC3" w:rsidRDefault="008D3499">
      <w:pPr>
        <w:ind w:firstLine="640"/>
      </w:pPr>
      <w:r w:rsidRPr="00E57DC3">
        <w:t>根据</w:t>
      </w:r>
      <w:r w:rsidRPr="00E57DC3">
        <w:rPr>
          <w:rFonts w:hint="eastAsia"/>
        </w:rPr>
        <w:t>《山东省市场监督管理局关于印发</w:t>
      </w:r>
      <w:r w:rsidRPr="00E57DC3">
        <w:rPr>
          <w:rFonts w:hint="eastAsia"/>
        </w:rPr>
        <w:t>2023</w:t>
      </w:r>
      <w:r w:rsidRPr="00E57DC3">
        <w:rPr>
          <w:rFonts w:hint="eastAsia"/>
        </w:rPr>
        <w:t>年度标准化创新发展计划项目〉的通知》</w:t>
      </w:r>
      <w:r w:rsidRPr="00E57DC3">
        <w:rPr>
          <w:rFonts w:hint="eastAsia"/>
        </w:rPr>
        <w:t>(</w:t>
      </w:r>
      <w:proofErr w:type="gramStart"/>
      <w:r w:rsidRPr="00E57DC3">
        <w:rPr>
          <w:rFonts w:hint="eastAsia"/>
        </w:rPr>
        <w:t>鲁市监标函</w:t>
      </w:r>
      <w:proofErr w:type="gramEnd"/>
      <w:r w:rsidRPr="00E57DC3">
        <w:rPr>
          <w:rFonts w:hint="eastAsia"/>
        </w:rPr>
        <w:t>〔</w:t>
      </w:r>
      <w:r w:rsidRPr="00E57DC3">
        <w:rPr>
          <w:rFonts w:hint="eastAsia"/>
        </w:rPr>
        <w:t>2023</w:t>
      </w:r>
      <w:r w:rsidRPr="00E57DC3">
        <w:rPr>
          <w:rFonts w:hint="eastAsia"/>
        </w:rPr>
        <w:t>〕</w:t>
      </w:r>
      <w:r w:rsidRPr="00E57DC3">
        <w:rPr>
          <w:rFonts w:hint="eastAsia"/>
        </w:rPr>
        <w:t>246</w:t>
      </w:r>
      <w:r w:rsidRPr="00E57DC3">
        <w:rPr>
          <w:rFonts w:hint="eastAsia"/>
        </w:rPr>
        <w:t>号</w:t>
      </w:r>
      <w:r w:rsidRPr="00E57DC3">
        <w:rPr>
          <w:rFonts w:hint="eastAsia"/>
        </w:rPr>
        <w:t>)</w:t>
      </w:r>
      <w:r w:rsidRPr="00E57DC3">
        <w:rPr>
          <w:rFonts w:hint="eastAsia"/>
        </w:rPr>
        <w:t>，</w:t>
      </w:r>
      <w:r w:rsidRPr="00E57DC3">
        <w:t>《高速公路团雾监测预警与服务技术要求》</w:t>
      </w:r>
      <w:r w:rsidRPr="00E57DC3">
        <w:rPr>
          <w:rFonts w:hint="eastAsia"/>
        </w:rPr>
        <w:t>批准立项，立项编号</w:t>
      </w:r>
      <w:r w:rsidRPr="00E57DC3">
        <w:t>2023-T-92</w:t>
      </w:r>
      <w:r w:rsidRPr="00E57DC3">
        <w:t>。</w:t>
      </w:r>
    </w:p>
    <w:p w14:paraId="1466B8C2" w14:textId="77777777" w:rsidR="00675630" w:rsidRPr="00E57DC3" w:rsidRDefault="008D3499">
      <w:pPr>
        <w:ind w:firstLine="640"/>
      </w:pPr>
      <w:r w:rsidRPr="00E57DC3">
        <w:t>本标准由山东省交通运输厅提出并组织实施、由山东省交通运输标准化技术委员会归口。</w:t>
      </w:r>
    </w:p>
    <w:p w14:paraId="43CAA78B" w14:textId="2EFFEB32" w:rsidR="00675630" w:rsidRPr="00E57DC3" w:rsidRDefault="002A507C" w:rsidP="002A507C">
      <w:pPr>
        <w:ind w:firstLine="640"/>
        <w:outlineLvl w:val="1"/>
        <w:rPr>
          <w:rFonts w:eastAsia="楷体_GB2312"/>
          <w:szCs w:val="32"/>
        </w:rPr>
      </w:pPr>
      <w:r w:rsidRPr="00E57DC3">
        <w:rPr>
          <w:rFonts w:eastAsia="楷体_GB2312" w:hint="eastAsia"/>
          <w:szCs w:val="32"/>
        </w:rPr>
        <w:t>（二）</w:t>
      </w:r>
      <w:r w:rsidR="008D3499" w:rsidRPr="00E57DC3">
        <w:rPr>
          <w:rFonts w:eastAsia="楷体_GB2312"/>
          <w:szCs w:val="32"/>
        </w:rPr>
        <w:t>起草单位、主要起草人及任务分工</w:t>
      </w:r>
    </w:p>
    <w:p w14:paraId="508A5AC2" w14:textId="77777777" w:rsidR="00675630" w:rsidRPr="00E57DC3" w:rsidRDefault="008D3499">
      <w:pPr>
        <w:spacing w:line="550" w:lineRule="exact"/>
        <w:ind w:firstLine="643"/>
        <w:outlineLvl w:val="2"/>
        <w:rPr>
          <w:b/>
          <w:bCs/>
          <w:color w:val="000000"/>
          <w:szCs w:val="32"/>
        </w:rPr>
      </w:pPr>
      <w:r w:rsidRPr="00E57DC3">
        <w:rPr>
          <w:b/>
          <w:bCs/>
          <w:color w:val="000000"/>
          <w:szCs w:val="32"/>
        </w:rPr>
        <w:t>1</w:t>
      </w:r>
      <w:r w:rsidRPr="00E57DC3">
        <w:rPr>
          <w:b/>
          <w:bCs/>
          <w:color w:val="000000"/>
          <w:szCs w:val="32"/>
        </w:rPr>
        <w:t>．主要起草单位</w:t>
      </w:r>
    </w:p>
    <w:p w14:paraId="66C8A774" w14:textId="77777777" w:rsidR="00675630" w:rsidRPr="00E57DC3" w:rsidRDefault="008D3499">
      <w:pPr>
        <w:ind w:firstLine="640"/>
      </w:pPr>
      <w:r w:rsidRPr="00E57DC3">
        <w:t>山东高速集团有限公司创新研究院、华设设计集团股份有限公司。</w:t>
      </w:r>
    </w:p>
    <w:p w14:paraId="3ACD0B52" w14:textId="77777777" w:rsidR="00675630" w:rsidRPr="00E57DC3" w:rsidRDefault="008D3499">
      <w:pPr>
        <w:spacing w:line="550" w:lineRule="exact"/>
        <w:ind w:firstLine="643"/>
        <w:outlineLvl w:val="2"/>
        <w:rPr>
          <w:b/>
          <w:bCs/>
          <w:color w:val="000000"/>
          <w:szCs w:val="32"/>
        </w:rPr>
      </w:pPr>
      <w:r w:rsidRPr="00E57DC3">
        <w:rPr>
          <w:b/>
          <w:bCs/>
          <w:color w:val="000000"/>
          <w:szCs w:val="32"/>
        </w:rPr>
        <w:t>2</w:t>
      </w:r>
      <w:r w:rsidRPr="00E57DC3">
        <w:rPr>
          <w:b/>
          <w:bCs/>
          <w:color w:val="000000"/>
          <w:szCs w:val="32"/>
        </w:rPr>
        <w:t>．主要起草人</w:t>
      </w:r>
    </w:p>
    <w:p w14:paraId="67381E21" w14:textId="77777777" w:rsidR="00675630" w:rsidRPr="00E57DC3" w:rsidRDefault="008D3499">
      <w:pPr>
        <w:ind w:firstLine="640"/>
      </w:pPr>
      <w:r w:rsidRPr="00E57DC3">
        <w:t>王川、穆明浩、刘新强、毕海</w:t>
      </w:r>
      <w:proofErr w:type="gramStart"/>
      <w:r w:rsidRPr="00E57DC3">
        <w:t>崧</w:t>
      </w:r>
      <w:proofErr w:type="gramEnd"/>
      <w:r w:rsidRPr="00E57DC3">
        <w:t>、钱成多、王峥、丁闪闪、黄旭、孙菲阳、</w:t>
      </w:r>
      <w:r w:rsidRPr="00E57DC3">
        <w:rPr>
          <w:rFonts w:hint="eastAsia"/>
        </w:rPr>
        <w:t>张维苏、</w:t>
      </w:r>
      <w:r w:rsidRPr="00E57DC3">
        <w:t>吴岚、熊子杰、党</w:t>
      </w:r>
      <w:proofErr w:type="gramStart"/>
      <w:r w:rsidRPr="00E57DC3">
        <w:t>倩</w:t>
      </w:r>
      <w:proofErr w:type="gramEnd"/>
      <w:r w:rsidRPr="00E57DC3">
        <w:t>、刁含楼。</w:t>
      </w:r>
    </w:p>
    <w:p w14:paraId="6EE8D3EB" w14:textId="77777777" w:rsidR="00675630" w:rsidRPr="00E57DC3" w:rsidRDefault="008D3499">
      <w:pPr>
        <w:spacing w:line="550" w:lineRule="exact"/>
        <w:ind w:left="643" w:firstLineChars="0" w:firstLine="0"/>
        <w:outlineLvl w:val="2"/>
        <w:rPr>
          <w:b/>
          <w:bCs/>
          <w:color w:val="000000"/>
          <w:szCs w:val="32"/>
        </w:rPr>
      </w:pPr>
      <w:r w:rsidRPr="00E57DC3">
        <w:rPr>
          <w:b/>
          <w:bCs/>
          <w:color w:val="000000"/>
          <w:szCs w:val="32"/>
        </w:rPr>
        <w:t>3</w:t>
      </w:r>
      <w:r w:rsidRPr="00E57DC3">
        <w:rPr>
          <w:b/>
          <w:bCs/>
          <w:color w:val="000000"/>
          <w:szCs w:val="32"/>
        </w:rPr>
        <w:t>．任务分工</w:t>
      </w:r>
    </w:p>
    <w:p w14:paraId="7516C8D7" w14:textId="77777777" w:rsidR="00675630" w:rsidRPr="00E57DC3" w:rsidRDefault="008D3499">
      <w:pPr>
        <w:ind w:firstLine="640"/>
      </w:pPr>
      <w:bookmarkStart w:id="1" w:name="_Toc90294457"/>
      <w:r w:rsidRPr="00E57DC3">
        <w:t>山东高速集团有限公司创新研究院主要负责标准的立项需求调研、</w:t>
      </w:r>
      <w:r w:rsidRPr="00E57DC3">
        <w:rPr>
          <w:rFonts w:hint="eastAsia"/>
        </w:rPr>
        <w:t>牵头讨论确认标准框架、协助收集相关数据和资料、</w:t>
      </w:r>
      <w:r w:rsidRPr="00E57DC3">
        <w:t>标准文本及编制说明</w:t>
      </w:r>
      <w:r w:rsidRPr="00E57DC3">
        <w:rPr>
          <w:rFonts w:hint="eastAsia"/>
        </w:rPr>
        <w:t>讨论与修改、</w:t>
      </w:r>
      <w:r w:rsidRPr="00E57DC3">
        <w:t>协助征集相关</w:t>
      </w:r>
      <w:proofErr w:type="gramStart"/>
      <w:r w:rsidRPr="00E57DC3">
        <w:t>方意</w:t>
      </w:r>
      <w:r w:rsidRPr="00E57DC3">
        <w:lastRenderedPageBreak/>
        <w:t>见</w:t>
      </w:r>
      <w:proofErr w:type="gramEnd"/>
      <w:r w:rsidRPr="00E57DC3">
        <w:t>等事项。华设设计集团股份有限公司主要负责标准文本及编制说明的起草修改完善、征求意见的汇总、归纳和处理。其中：王川、穆明浩担任标准起草负责人，全面组织、协调标准的编制工作，把握标准制定技术方向。刘新强、毕海</w:t>
      </w:r>
      <w:proofErr w:type="gramStart"/>
      <w:r w:rsidRPr="00E57DC3">
        <w:t>崧</w:t>
      </w:r>
      <w:proofErr w:type="gramEnd"/>
      <w:r w:rsidRPr="00E57DC3">
        <w:t>、丁闪闪、黄旭、孙菲阳</w:t>
      </w:r>
      <w:r w:rsidRPr="00E57DC3">
        <w:rPr>
          <w:rFonts w:hint="eastAsia"/>
        </w:rPr>
        <w:t>、张维苏</w:t>
      </w:r>
      <w:r w:rsidRPr="00E57DC3">
        <w:t>等讨论确定标准框架，对标准技术内容进行把关，组织标准审查、报批等工作。钱成多、王峥、吴岚、熊子杰、党</w:t>
      </w:r>
      <w:proofErr w:type="gramStart"/>
      <w:r w:rsidRPr="00E57DC3">
        <w:t>倩</w:t>
      </w:r>
      <w:proofErr w:type="gramEnd"/>
      <w:r w:rsidRPr="00E57DC3">
        <w:t>、刁含楼等负责标准起草编写、对各相关方的意见和建议进行总结、归纳和处理，以及负责组织召开标准研讨会议，把</w:t>
      </w:r>
      <w:proofErr w:type="gramStart"/>
      <w:r w:rsidRPr="00E57DC3">
        <w:t>控标准</w:t>
      </w:r>
      <w:proofErr w:type="gramEnd"/>
      <w:r w:rsidRPr="00E57DC3">
        <w:t>编制进度。</w:t>
      </w:r>
    </w:p>
    <w:p w14:paraId="0623E4A8" w14:textId="77777777" w:rsidR="00675630" w:rsidRPr="00E57DC3" w:rsidRDefault="008D3499">
      <w:pPr>
        <w:ind w:firstLine="640"/>
        <w:rPr>
          <w:rFonts w:eastAsia="楷体_GB2312"/>
          <w:szCs w:val="32"/>
        </w:rPr>
      </w:pPr>
      <w:r w:rsidRPr="00E57DC3">
        <w:rPr>
          <w:rFonts w:eastAsia="楷体_GB2312"/>
          <w:szCs w:val="32"/>
        </w:rPr>
        <w:t>（三）起草过程</w:t>
      </w:r>
      <w:bookmarkEnd w:id="1"/>
    </w:p>
    <w:p w14:paraId="2A07C0F2" w14:textId="77777777" w:rsidR="00675630" w:rsidRPr="00E57DC3" w:rsidRDefault="008D3499">
      <w:pPr>
        <w:ind w:firstLine="640"/>
      </w:pPr>
      <w:r w:rsidRPr="00E57DC3">
        <w:t>标准的起草工作共分为</w:t>
      </w:r>
      <w:r w:rsidRPr="00E57DC3">
        <w:rPr>
          <w:rFonts w:hint="eastAsia"/>
        </w:rPr>
        <w:t>四</w:t>
      </w:r>
      <w:r w:rsidRPr="00E57DC3">
        <w:t>个阶段：</w:t>
      </w:r>
    </w:p>
    <w:p w14:paraId="0681DB6F" w14:textId="13E5D9DE" w:rsidR="00675630" w:rsidRPr="00E57DC3" w:rsidRDefault="008D3499">
      <w:pPr>
        <w:adjustRightInd/>
        <w:snapToGrid/>
        <w:spacing w:line="550" w:lineRule="exact"/>
        <w:ind w:firstLine="643"/>
        <w:rPr>
          <w:kern w:val="0"/>
          <w:szCs w:val="32"/>
        </w:rPr>
      </w:pPr>
      <w:r w:rsidRPr="00E57DC3">
        <w:rPr>
          <w:b/>
          <w:bCs/>
          <w:kern w:val="0"/>
          <w:szCs w:val="32"/>
        </w:rPr>
        <w:t>第一阶段是草稿编制阶段。</w:t>
      </w:r>
      <w:r w:rsidRPr="00E57DC3">
        <w:rPr>
          <w:kern w:val="0"/>
          <w:szCs w:val="32"/>
        </w:rPr>
        <w:t>2023</w:t>
      </w:r>
      <w:r w:rsidRPr="00E57DC3">
        <w:rPr>
          <w:kern w:val="0"/>
          <w:szCs w:val="32"/>
        </w:rPr>
        <w:t>年</w:t>
      </w:r>
      <w:r w:rsidRPr="00E57DC3">
        <w:rPr>
          <w:kern w:val="0"/>
          <w:szCs w:val="32"/>
        </w:rPr>
        <w:t>8</w:t>
      </w:r>
      <w:r w:rsidRPr="00E57DC3">
        <w:rPr>
          <w:kern w:val="0"/>
          <w:szCs w:val="32"/>
        </w:rPr>
        <w:t>月成立标准起草工作组，并提出标准草稿提纲。起草组结合现阶段国家、部省交通主管部门的发文、要求等进行了深入分析和研究，完成已有标准、文献资料的收集、分析和总结。</w:t>
      </w:r>
      <w:r w:rsidR="00A45B73" w:rsidRPr="00A45B73">
        <w:rPr>
          <w:rFonts w:hint="eastAsia"/>
          <w:kern w:val="0"/>
          <w:szCs w:val="32"/>
        </w:rPr>
        <w:t>截至目前，</w:t>
      </w:r>
      <w:proofErr w:type="gramStart"/>
      <w:r w:rsidR="00A45B73" w:rsidRPr="00A45B73">
        <w:rPr>
          <w:rFonts w:hint="eastAsia"/>
          <w:kern w:val="0"/>
          <w:szCs w:val="32"/>
        </w:rPr>
        <w:t>在团雾监测</w:t>
      </w:r>
      <w:proofErr w:type="gramEnd"/>
      <w:r w:rsidR="00A45B73" w:rsidRPr="00A45B73">
        <w:rPr>
          <w:rFonts w:hint="eastAsia"/>
          <w:kern w:val="0"/>
          <w:szCs w:val="32"/>
        </w:rPr>
        <w:t>预警与服务标准规范方面，我国已经发布了</w:t>
      </w:r>
      <w:r w:rsidR="00A45B73" w:rsidRPr="00A45B73">
        <w:rPr>
          <w:rFonts w:hint="eastAsia"/>
          <w:kern w:val="0"/>
          <w:szCs w:val="32"/>
        </w:rPr>
        <w:t xml:space="preserve">JT/T 1032 </w:t>
      </w:r>
      <w:r w:rsidR="00A45B73" w:rsidRPr="00A45B73">
        <w:rPr>
          <w:rFonts w:hint="eastAsia"/>
          <w:kern w:val="0"/>
          <w:szCs w:val="32"/>
        </w:rPr>
        <w:t>《雾天公路行车安全诱导装置》、</w:t>
      </w:r>
      <w:r w:rsidR="00A45B73" w:rsidRPr="00A45B73">
        <w:rPr>
          <w:rFonts w:hint="eastAsia"/>
          <w:kern w:val="0"/>
          <w:szCs w:val="32"/>
        </w:rPr>
        <w:t>DB37</w:t>
      </w:r>
      <w:r w:rsidR="00A45B73" w:rsidRPr="00A45B73">
        <w:rPr>
          <w:rFonts w:ascii="Cambria Math" w:hAnsi="Cambria Math" w:cs="Cambria Math"/>
          <w:kern w:val="0"/>
          <w:szCs w:val="32"/>
        </w:rPr>
        <w:t>∕</w:t>
      </w:r>
      <w:r w:rsidR="00A45B73" w:rsidRPr="00A45B73">
        <w:rPr>
          <w:rFonts w:hint="eastAsia"/>
          <w:kern w:val="0"/>
          <w:szCs w:val="32"/>
        </w:rPr>
        <w:t xml:space="preserve">T 3794 </w:t>
      </w:r>
      <w:r w:rsidR="00A45B73" w:rsidRPr="00A45B73">
        <w:rPr>
          <w:rFonts w:hint="eastAsia"/>
          <w:kern w:val="0"/>
          <w:szCs w:val="32"/>
        </w:rPr>
        <w:t>《高速公路团雾预警等级》等相关行业、地方标准，</w:t>
      </w:r>
      <w:proofErr w:type="gramStart"/>
      <w:r w:rsidR="00A45B73" w:rsidRPr="00A45B73">
        <w:rPr>
          <w:rFonts w:hint="eastAsia"/>
          <w:kern w:val="0"/>
          <w:szCs w:val="32"/>
        </w:rPr>
        <w:t>对雾的</w:t>
      </w:r>
      <w:proofErr w:type="gramEnd"/>
      <w:r w:rsidR="00A45B73" w:rsidRPr="00A45B73">
        <w:rPr>
          <w:rFonts w:hint="eastAsia"/>
          <w:kern w:val="0"/>
          <w:szCs w:val="32"/>
        </w:rPr>
        <w:t>监测、预警、诱导等提出了相关要求，也为本标准的起草和编写提供了较好的参考。</w:t>
      </w:r>
    </w:p>
    <w:p w14:paraId="3ECBEACB" w14:textId="77777777" w:rsidR="00675630" w:rsidRPr="00E57DC3" w:rsidRDefault="008D3499">
      <w:pPr>
        <w:adjustRightInd/>
        <w:snapToGrid/>
        <w:spacing w:line="550" w:lineRule="exact"/>
        <w:ind w:firstLine="640"/>
        <w:rPr>
          <w:kern w:val="0"/>
          <w:szCs w:val="32"/>
        </w:rPr>
      </w:pPr>
      <w:r w:rsidRPr="00E57DC3">
        <w:t>起草组</w:t>
      </w:r>
      <w:r w:rsidRPr="00E57DC3">
        <w:rPr>
          <w:rFonts w:hint="eastAsia"/>
        </w:rPr>
        <w:t>结合前期</w:t>
      </w:r>
      <w:r w:rsidRPr="00E57DC3">
        <w:t>资料调研</w:t>
      </w:r>
      <w:r w:rsidRPr="00E57DC3">
        <w:rPr>
          <w:rFonts w:hint="eastAsia"/>
        </w:rPr>
        <w:t>情况，设计了</w:t>
      </w:r>
      <w:r w:rsidRPr="00E57DC3">
        <w:t>实际道路测试</w:t>
      </w:r>
      <w:r w:rsidRPr="00E57DC3">
        <w:rPr>
          <w:rFonts w:hint="eastAsia"/>
        </w:rPr>
        <w:t>，对</w:t>
      </w:r>
      <w:r w:rsidRPr="00E57DC3">
        <w:t>基于路侧</w:t>
      </w:r>
      <w:r w:rsidRPr="00E57DC3">
        <w:rPr>
          <w:color w:val="000000"/>
          <w:szCs w:val="32"/>
        </w:rPr>
        <w:t>视频</w:t>
      </w:r>
      <w:r w:rsidRPr="00E57DC3">
        <w:t>监控</w:t>
      </w:r>
      <w:proofErr w:type="gramStart"/>
      <w:r w:rsidRPr="00E57DC3">
        <w:t>的团雾监测</w:t>
      </w:r>
      <w:proofErr w:type="gramEnd"/>
      <w:r w:rsidRPr="00E57DC3">
        <w:t>预警</w:t>
      </w:r>
      <w:r w:rsidRPr="00E57DC3">
        <w:rPr>
          <w:rFonts w:hint="eastAsia"/>
        </w:rPr>
        <w:t>、</w:t>
      </w:r>
      <w:proofErr w:type="gramStart"/>
      <w:r w:rsidRPr="00E57DC3">
        <w:rPr>
          <w:rFonts w:hint="eastAsia"/>
        </w:rPr>
        <w:t>团雾主动</w:t>
      </w:r>
      <w:proofErr w:type="gramEnd"/>
      <w:r w:rsidRPr="00E57DC3">
        <w:rPr>
          <w:rFonts w:hint="eastAsia"/>
        </w:rPr>
        <w:t>消除的基本性能进行了测试，提出相关技术要求，进一步完善了标准文本。</w:t>
      </w:r>
      <w:r w:rsidRPr="00E57DC3">
        <w:rPr>
          <w:kern w:val="0"/>
          <w:szCs w:val="32"/>
        </w:rPr>
        <w:t>结合高速公路管理服务需求，经过</w:t>
      </w:r>
      <w:r w:rsidRPr="00E57DC3">
        <w:rPr>
          <w:rFonts w:hint="eastAsia"/>
          <w:kern w:val="0"/>
          <w:szCs w:val="32"/>
        </w:rPr>
        <w:t>起草组</w:t>
      </w:r>
      <w:r w:rsidRPr="00E57DC3">
        <w:rPr>
          <w:kern w:val="0"/>
          <w:szCs w:val="32"/>
        </w:rPr>
        <w:t>内部多次讨论、</w:t>
      </w:r>
      <w:r w:rsidRPr="00E57DC3">
        <w:rPr>
          <w:kern w:val="0"/>
          <w:szCs w:val="32"/>
        </w:rPr>
        <w:lastRenderedPageBreak/>
        <w:t>实验测试、第三方检测、相关方调研等形式，至</w:t>
      </w:r>
      <w:r w:rsidRPr="00E57DC3">
        <w:rPr>
          <w:kern w:val="0"/>
          <w:szCs w:val="32"/>
        </w:rPr>
        <w:t>2024</w:t>
      </w:r>
      <w:r w:rsidRPr="00E57DC3">
        <w:rPr>
          <w:kern w:val="0"/>
          <w:szCs w:val="32"/>
        </w:rPr>
        <w:t>年</w:t>
      </w:r>
      <w:r w:rsidRPr="00E57DC3">
        <w:rPr>
          <w:kern w:val="0"/>
          <w:szCs w:val="32"/>
        </w:rPr>
        <w:t>1</w:t>
      </w:r>
      <w:r w:rsidRPr="00E57DC3">
        <w:rPr>
          <w:rFonts w:hint="eastAsia"/>
          <w:kern w:val="0"/>
          <w:szCs w:val="32"/>
        </w:rPr>
        <w:t>1</w:t>
      </w:r>
      <w:r w:rsidRPr="00E57DC3">
        <w:rPr>
          <w:kern w:val="0"/>
          <w:szCs w:val="32"/>
        </w:rPr>
        <w:t>月完成了标准草稿的编写工作。</w:t>
      </w:r>
    </w:p>
    <w:p w14:paraId="2FFB53CD" w14:textId="77777777" w:rsidR="00675630" w:rsidRPr="00E57DC3" w:rsidRDefault="008D3499">
      <w:pPr>
        <w:adjustRightInd/>
        <w:snapToGrid/>
        <w:spacing w:line="550" w:lineRule="exact"/>
        <w:ind w:firstLine="643"/>
        <w:rPr>
          <w:kern w:val="0"/>
          <w:szCs w:val="32"/>
        </w:rPr>
      </w:pPr>
      <w:r w:rsidRPr="00E57DC3">
        <w:rPr>
          <w:rFonts w:hint="eastAsia"/>
          <w:b/>
          <w:bCs/>
          <w:kern w:val="0"/>
          <w:szCs w:val="32"/>
        </w:rPr>
        <w:t>第二阶段是标准预审阶段。</w:t>
      </w:r>
      <w:r w:rsidRPr="00E57DC3">
        <w:rPr>
          <w:kern w:val="0"/>
          <w:szCs w:val="32"/>
        </w:rPr>
        <w:t>202</w:t>
      </w:r>
      <w:r w:rsidRPr="00E57DC3">
        <w:rPr>
          <w:rFonts w:hint="eastAsia"/>
          <w:kern w:val="0"/>
          <w:szCs w:val="32"/>
        </w:rPr>
        <w:t>4</w:t>
      </w:r>
      <w:r w:rsidRPr="00E57DC3">
        <w:rPr>
          <w:rFonts w:hint="eastAsia"/>
          <w:kern w:val="0"/>
          <w:szCs w:val="32"/>
        </w:rPr>
        <w:t>年</w:t>
      </w:r>
      <w:r w:rsidRPr="00E57DC3">
        <w:rPr>
          <w:rFonts w:hint="eastAsia"/>
          <w:kern w:val="0"/>
          <w:szCs w:val="32"/>
        </w:rPr>
        <w:t>12</w:t>
      </w:r>
      <w:r w:rsidRPr="00E57DC3">
        <w:rPr>
          <w:rFonts w:hint="eastAsia"/>
          <w:kern w:val="0"/>
          <w:szCs w:val="32"/>
        </w:rPr>
        <w:t>月，山东省交通运输标准化技术委员会在济南组织召开了《高速公路团雾监测预警与服务技术要求》（工作组讨论稿）山东省地方标准专家预审会。</w:t>
      </w:r>
      <w:r w:rsidRPr="00E57DC3">
        <w:rPr>
          <w:rFonts w:ascii="仿宋_GB2312" w:hAnsi="仿宋_GB2312" w:hint="eastAsia"/>
        </w:rPr>
        <w:t>起草组认真汇报了标准的基本情况、主要内容、编制过程。审查委员会听取了有关情况汇报，</w:t>
      </w:r>
      <w:r w:rsidRPr="00E57DC3">
        <w:rPr>
          <w:rFonts w:hint="eastAsia"/>
          <w:kern w:val="0"/>
          <w:szCs w:val="32"/>
        </w:rPr>
        <w:t>经审议，确认申报材料齐全，内容完整，格式基本符合规范要求，</w:t>
      </w:r>
      <w:r w:rsidRPr="00E57DC3">
        <w:rPr>
          <w:rFonts w:ascii="仿宋_GB2312" w:hAnsi="仿宋_GB2312" w:hint="eastAsia"/>
        </w:rPr>
        <w:t>审查委员会</w:t>
      </w:r>
      <w:r w:rsidRPr="00E57DC3">
        <w:rPr>
          <w:rFonts w:hint="eastAsia"/>
          <w:kern w:val="0"/>
          <w:szCs w:val="32"/>
        </w:rPr>
        <w:t>重点围绕标准及编制说明（工作组讨论稿）的框架体系、技术内容、格式规范及实施可行性进行逐条审议，并一致建议：</w:t>
      </w:r>
      <w:r w:rsidRPr="00E57DC3">
        <w:rPr>
          <w:rFonts w:hint="eastAsia"/>
          <w:kern w:val="0"/>
          <w:szCs w:val="32"/>
        </w:rPr>
        <w:t xml:space="preserve">1. </w:t>
      </w:r>
      <w:r w:rsidRPr="00E57DC3">
        <w:rPr>
          <w:rFonts w:hint="eastAsia"/>
          <w:kern w:val="0"/>
          <w:szCs w:val="32"/>
        </w:rPr>
        <w:t>术语及定义中不要出现组合型术语、完全采用其他标准的术语要标注来源。</w:t>
      </w:r>
      <w:r w:rsidRPr="00E57DC3">
        <w:rPr>
          <w:rFonts w:hint="eastAsia"/>
          <w:kern w:val="0"/>
          <w:szCs w:val="32"/>
        </w:rPr>
        <w:t xml:space="preserve">2. </w:t>
      </w:r>
      <w:r w:rsidRPr="00E57DC3">
        <w:rPr>
          <w:rFonts w:hint="eastAsia"/>
          <w:kern w:val="0"/>
          <w:szCs w:val="32"/>
        </w:rPr>
        <w:t>引用的标准中提到的指标无需重复列出。</w:t>
      </w:r>
      <w:r w:rsidRPr="00E57DC3">
        <w:rPr>
          <w:rFonts w:hint="eastAsia"/>
          <w:kern w:val="0"/>
          <w:szCs w:val="32"/>
        </w:rPr>
        <w:t xml:space="preserve">3. </w:t>
      </w:r>
      <w:r w:rsidRPr="00E57DC3">
        <w:rPr>
          <w:rFonts w:hint="eastAsia"/>
          <w:kern w:val="0"/>
          <w:szCs w:val="32"/>
        </w:rPr>
        <w:t>删除标准中关于</w:t>
      </w:r>
      <w:proofErr w:type="gramStart"/>
      <w:r w:rsidRPr="00E57DC3">
        <w:rPr>
          <w:rFonts w:hint="eastAsia"/>
          <w:kern w:val="0"/>
          <w:szCs w:val="32"/>
        </w:rPr>
        <w:t>团雾主动</w:t>
      </w:r>
      <w:proofErr w:type="gramEnd"/>
      <w:r w:rsidRPr="00E57DC3">
        <w:rPr>
          <w:rFonts w:hint="eastAsia"/>
          <w:kern w:val="0"/>
          <w:szCs w:val="32"/>
        </w:rPr>
        <w:t>消除产品的详细指标要求。</w:t>
      </w:r>
      <w:r w:rsidRPr="00E57DC3">
        <w:rPr>
          <w:rFonts w:hint="eastAsia"/>
          <w:kern w:val="0"/>
          <w:szCs w:val="32"/>
        </w:rPr>
        <w:t xml:space="preserve">4. </w:t>
      </w:r>
      <w:r w:rsidRPr="00E57DC3">
        <w:rPr>
          <w:rFonts w:hint="eastAsia"/>
          <w:kern w:val="0"/>
          <w:szCs w:val="32"/>
        </w:rPr>
        <w:t>补充监测预警信息与气象等部门的数据交换共享。</w:t>
      </w:r>
      <w:r w:rsidRPr="00E57DC3">
        <w:rPr>
          <w:rFonts w:hint="eastAsia"/>
          <w:kern w:val="0"/>
          <w:szCs w:val="32"/>
        </w:rPr>
        <w:t xml:space="preserve">5. </w:t>
      </w:r>
      <w:r w:rsidRPr="00E57DC3">
        <w:rPr>
          <w:rFonts w:hint="eastAsia"/>
          <w:kern w:val="0"/>
          <w:szCs w:val="32"/>
        </w:rPr>
        <w:t>简化系统平台的功能模块要求、系统硬件参数要求。</w:t>
      </w:r>
    </w:p>
    <w:p w14:paraId="57CAA215" w14:textId="77777777" w:rsidR="00675630" w:rsidRPr="00E57DC3" w:rsidRDefault="008D3499">
      <w:pPr>
        <w:ind w:firstLine="640"/>
        <w:rPr>
          <w:kern w:val="0"/>
          <w:szCs w:val="32"/>
        </w:rPr>
      </w:pPr>
      <w:r w:rsidRPr="00E57DC3">
        <w:rPr>
          <w:rFonts w:hint="eastAsia"/>
          <w:kern w:val="0"/>
          <w:szCs w:val="32"/>
        </w:rPr>
        <w:t>起草组严格对照标准预审会专家意见，明确了标准定位，对标准和编制说明（工作组讨论稿）进行了系统性修订，仔细核对了标准表述规范性、简化了对系统平台的详细功能要求，优化调整了标准文本结构和细节内容，</w:t>
      </w:r>
      <w:r w:rsidRPr="00E57DC3">
        <w:rPr>
          <w:rFonts w:ascii="仿宋_GB2312" w:hAnsi="仿宋_GB2312" w:hint="eastAsia"/>
        </w:rPr>
        <w:t>形成标准初稿后上报山东省交通运输标准化技术委员会。</w:t>
      </w:r>
    </w:p>
    <w:p w14:paraId="13B8EBD4" w14:textId="49964836" w:rsidR="00675630" w:rsidRPr="00E57DC3" w:rsidRDefault="008D3499">
      <w:pPr>
        <w:adjustRightInd/>
        <w:snapToGrid/>
        <w:spacing w:line="550" w:lineRule="exact"/>
        <w:ind w:firstLine="643"/>
        <w:rPr>
          <w:kern w:val="0"/>
          <w:szCs w:val="32"/>
        </w:rPr>
      </w:pPr>
      <w:r w:rsidRPr="00E57DC3">
        <w:rPr>
          <w:b/>
          <w:bCs/>
          <w:kern w:val="0"/>
          <w:szCs w:val="32"/>
        </w:rPr>
        <w:t>第</w:t>
      </w:r>
      <w:r w:rsidRPr="00E57DC3">
        <w:rPr>
          <w:rFonts w:hint="eastAsia"/>
          <w:b/>
          <w:bCs/>
          <w:kern w:val="0"/>
          <w:szCs w:val="32"/>
        </w:rPr>
        <w:t>三</w:t>
      </w:r>
      <w:r w:rsidRPr="00E57DC3">
        <w:rPr>
          <w:b/>
          <w:bCs/>
          <w:kern w:val="0"/>
          <w:szCs w:val="32"/>
        </w:rPr>
        <w:t>阶段是</w:t>
      </w:r>
      <w:r w:rsidRPr="00E57DC3">
        <w:rPr>
          <w:rFonts w:hint="eastAsia"/>
          <w:b/>
          <w:bCs/>
          <w:kern w:val="0"/>
          <w:szCs w:val="32"/>
        </w:rPr>
        <w:t>标准初审</w:t>
      </w:r>
      <w:r w:rsidRPr="00E57DC3">
        <w:rPr>
          <w:b/>
          <w:bCs/>
          <w:kern w:val="0"/>
          <w:szCs w:val="32"/>
        </w:rPr>
        <w:t>阶段。</w:t>
      </w:r>
      <w:r w:rsidRPr="00E57DC3">
        <w:rPr>
          <w:kern w:val="0"/>
          <w:szCs w:val="32"/>
        </w:rPr>
        <w:t>202</w:t>
      </w:r>
      <w:r w:rsidRPr="00E57DC3">
        <w:rPr>
          <w:rFonts w:hint="eastAsia"/>
          <w:kern w:val="0"/>
          <w:szCs w:val="32"/>
        </w:rPr>
        <w:t>5</w:t>
      </w:r>
      <w:r w:rsidRPr="00E57DC3">
        <w:rPr>
          <w:kern w:val="0"/>
          <w:szCs w:val="32"/>
        </w:rPr>
        <w:t>年</w:t>
      </w:r>
      <w:r w:rsidRPr="00E57DC3">
        <w:rPr>
          <w:rFonts w:hint="eastAsia"/>
          <w:kern w:val="0"/>
          <w:szCs w:val="32"/>
        </w:rPr>
        <w:t>3</w:t>
      </w:r>
      <w:r w:rsidRPr="00E57DC3">
        <w:rPr>
          <w:kern w:val="0"/>
          <w:szCs w:val="32"/>
        </w:rPr>
        <w:t>月，按照山东省市场监督管理局要求，</w:t>
      </w:r>
      <w:r w:rsidRPr="00E57DC3">
        <w:rPr>
          <w:rFonts w:hint="eastAsia"/>
          <w:kern w:val="0"/>
          <w:szCs w:val="32"/>
        </w:rPr>
        <w:t>山东省交通运输标准化技术委员会组织</w:t>
      </w:r>
      <w:r w:rsidR="00152ACC" w:rsidRPr="00E57DC3">
        <w:rPr>
          <w:rFonts w:hint="eastAsia"/>
          <w:kern w:val="0"/>
          <w:szCs w:val="32"/>
        </w:rPr>
        <w:t>召开</w:t>
      </w:r>
      <w:r w:rsidRPr="00E57DC3">
        <w:rPr>
          <w:rFonts w:hint="eastAsia"/>
          <w:kern w:val="0"/>
          <w:szCs w:val="32"/>
        </w:rPr>
        <w:t>了</w:t>
      </w:r>
      <w:r w:rsidR="00152ACC" w:rsidRPr="00E57DC3">
        <w:rPr>
          <w:rFonts w:hint="eastAsia"/>
          <w:kern w:val="0"/>
          <w:szCs w:val="32"/>
        </w:rPr>
        <w:t>《高速公路团雾监测预警与服务技术要求》（初稿）山东省地方标准</w:t>
      </w:r>
      <w:r w:rsidRPr="00E57DC3">
        <w:rPr>
          <w:rFonts w:hint="eastAsia"/>
          <w:kern w:val="0"/>
          <w:szCs w:val="32"/>
        </w:rPr>
        <w:t>专家审查会，来自山东公路学会、山东高速</w:t>
      </w:r>
      <w:r w:rsidRPr="00E57DC3">
        <w:rPr>
          <w:rFonts w:hint="eastAsia"/>
          <w:kern w:val="0"/>
          <w:szCs w:val="32"/>
        </w:rPr>
        <w:lastRenderedPageBreak/>
        <w:t>集团有限公司、山东省气象科学研究所、军事科学院防化研究院、山东警察学院、山东省气象服务中心、山东众成标准信息科技有限公司共计</w:t>
      </w:r>
      <w:r w:rsidRPr="00E57DC3">
        <w:rPr>
          <w:rFonts w:hint="eastAsia"/>
          <w:kern w:val="0"/>
          <w:szCs w:val="32"/>
        </w:rPr>
        <w:t>7</w:t>
      </w:r>
      <w:r w:rsidRPr="00E57DC3">
        <w:rPr>
          <w:rFonts w:hint="eastAsia"/>
          <w:kern w:val="0"/>
          <w:szCs w:val="32"/>
        </w:rPr>
        <w:t>名专家组成了审查委员会，审查委员会听取了标准编制单位的情况汇报，对标准内容逐条进行了审查，认为标准范围符合《山东省地方标准管理办法》的规定，标准制定程序规范，标准技术审查资料齐全。标准的结构、编写规则、技术要素等基本符合</w:t>
      </w:r>
      <w:r w:rsidRPr="00E57DC3">
        <w:rPr>
          <w:rFonts w:hint="eastAsia"/>
          <w:kern w:val="0"/>
          <w:szCs w:val="32"/>
        </w:rPr>
        <w:t>GB/T1.1</w:t>
      </w:r>
      <w:r w:rsidR="009D20B4" w:rsidRPr="00E57DC3">
        <w:rPr>
          <w:rFonts w:hint="eastAsia"/>
          <w:kern w:val="0"/>
          <w:szCs w:val="32"/>
        </w:rPr>
        <w:t>—</w:t>
      </w:r>
      <w:r w:rsidRPr="00E57DC3">
        <w:rPr>
          <w:rFonts w:hint="eastAsia"/>
          <w:kern w:val="0"/>
          <w:szCs w:val="32"/>
        </w:rPr>
        <w:t>2020</w:t>
      </w:r>
      <w:r w:rsidRPr="00E57DC3">
        <w:rPr>
          <w:rFonts w:hint="eastAsia"/>
          <w:kern w:val="0"/>
          <w:szCs w:val="32"/>
        </w:rPr>
        <w:t>的规定。标准编制说明要素完整、说明比较充分。</w:t>
      </w:r>
    </w:p>
    <w:p w14:paraId="383BE295" w14:textId="386697BF" w:rsidR="00675630" w:rsidRPr="00E57DC3" w:rsidRDefault="008D3499">
      <w:pPr>
        <w:adjustRightInd/>
        <w:snapToGrid/>
        <w:spacing w:line="550" w:lineRule="exact"/>
        <w:ind w:firstLine="640"/>
        <w:rPr>
          <w:kern w:val="0"/>
          <w:szCs w:val="32"/>
        </w:rPr>
      </w:pPr>
      <w:r w:rsidRPr="00E57DC3">
        <w:rPr>
          <w:rFonts w:hint="eastAsia"/>
          <w:kern w:val="0"/>
          <w:szCs w:val="32"/>
        </w:rPr>
        <w:t>并建议：</w:t>
      </w:r>
      <w:r w:rsidRPr="00E57DC3">
        <w:rPr>
          <w:rFonts w:hint="eastAsia"/>
          <w:kern w:val="0"/>
          <w:szCs w:val="32"/>
        </w:rPr>
        <w:t xml:space="preserve">1. </w:t>
      </w:r>
      <w:r w:rsidRPr="00E57DC3">
        <w:rPr>
          <w:rFonts w:hint="eastAsia"/>
          <w:kern w:val="0"/>
          <w:szCs w:val="32"/>
        </w:rPr>
        <w:t>将</w:t>
      </w:r>
      <w:r w:rsidRPr="00E57DC3">
        <w:rPr>
          <w:rFonts w:hint="eastAsia"/>
          <w:kern w:val="0"/>
          <w:szCs w:val="32"/>
        </w:rPr>
        <w:t>5.1</w:t>
      </w:r>
      <w:r w:rsidRPr="00E57DC3">
        <w:rPr>
          <w:rFonts w:hint="eastAsia"/>
          <w:kern w:val="0"/>
          <w:szCs w:val="32"/>
        </w:rPr>
        <w:t>一般要求、</w:t>
      </w:r>
      <w:r w:rsidRPr="00E57DC3">
        <w:rPr>
          <w:rFonts w:hint="eastAsia"/>
          <w:kern w:val="0"/>
          <w:szCs w:val="32"/>
        </w:rPr>
        <w:t>6.1</w:t>
      </w:r>
      <w:r w:rsidRPr="00E57DC3">
        <w:rPr>
          <w:rFonts w:hint="eastAsia"/>
          <w:kern w:val="0"/>
          <w:szCs w:val="32"/>
        </w:rPr>
        <w:t>一般要求和</w:t>
      </w:r>
      <w:r w:rsidRPr="00E57DC3">
        <w:rPr>
          <w:rFonts w:hint="eastAsia"/>
          <w:kern w:val="0"/>
          <w:szCs w:val="32"/>
        </w:rPr>
        <w:t>7</w:t>
      </w:r>
      <w:r w:rsidRPr="00E57DC3">
        <w:rPr>
          <w:rFonts w:hint="eastAsia"/>
          <w:kern w:val="0"/>
          <w:szCs w:val="32"/>
        </w:rPr>
        <w:t>系统平台要求合并至</w:t>
      </w:r>
      <w:r w:rsidRPr="00E57DC3">
        <w:rPr>
          <w:rFonts w:hint="eastAsia"/>
          <w:kern w:val="0"/>
          <w:szCs w:val="32"/>
        </w:rPr>
        <w:t>4</w:t>
      </w:r>
      <w:r w:rsidRPr="00E57DC3">
        <w:rPr>
          <w:rFonts w:hint="eastAsia"/>
          <w:kern w:val="0"/>
          <w:szCs w:val="32"/>
        </w:rPr>
        <w:t>总体要求中；</w:t>
      </w:r>
      <w:r w:rsidRPr="00E57DC3">
        <w:rPr>
          <w:rFonts w:hint="eastAsia"/>
          <w:kern w:val="0"/>
          <w:szCs w:val="32"/>
        </w:rPr>
        <w:t xml:space="preserve">2. </w:t>
      </w:r>
      <w:r w:rsidRPr="00E57DC3">
        <w:rPr>
          <w:rFonts w:hint="eastAsia"/>
          <w:kern w:val="0"/>
          <w:szCs w:val="32"/>
        </w:rPr>
        <w:t>进一步</w:t>
      </w:r>
      <w:proofErr w:type="gramStart"/>
      <w:r w:rsidRPr="00E57DC3">
        <w:rPr>
          <w:rFonts w:hint="eastAsia"/>
          <w:kern w:val="0"/>
          <w:szCs w:val="32"/>
        </w:rPr>
        <w:t>优化团雾主动</w:t>
      </w:r>
      <w:proofErr w:type="gramEnd"/>
      <w:r w:rsidRPr="00E57DC3">
        <w:rPr>
          <w:rFonts w:hint="eastAsia"/>
          <w:kern w:val="0"/>
          <w:szCs w:val="32"/>
        </w:rPr>
        <w:t>消除的指标要求等内容。</w:t>
      </w:r>
      <w:r w:rsidRPr="00E57DC3">
        <w:rPr>
          <w:rFonts w:hint="eastAsia"/>
          <w:kern w:val="0"/>
          <w:szCs w:val="32"/>
        </w:rPr>
        <w:t>3.</w:t>
      </w:r>
      <w:r w:rsidRPr="00E57DC3">
        <w:rPr>
          <w:rFonts w:hint="eastAsia"/>
          <w:kern w:val="0"/>
          <w:szCs w:val="32"/>
        </w:rPr>
        <w:t>调整术语和定义中高速公路团雾、</w:t>
      </w:r>
      <w:proofErr w:type="gramStart"/>
      <w:r w:rsidRPr="00E57DC3">
        <w:rPr>
          <w:rFonts w:hint="eastAsia"/>
          <w:kern w:val="0"/>
          <w:szCs w:val="32"/>
        </w:rPr>
        <w:t>团雾消除</w:t>
      </w:r>
      <w:proofErr w:type="gramEnd"/>
      <w:r w:rsidRPr="00E57DC3">
        <w:rPr>
          <w:rFonts w:hint="eastAsia"/>
          <w:kern w:val="0"/>
          <w:szCs w:val="32"/>
        </w:rPr>
        <w:t>剂、静电除雾等内容；</w:t>
      </w:r>
      <w:r w:rsidRPr="00E57DC3">
        <w:rPr>
          <w:rFonts w:hint="eastAsia"/>
          <w:kern w:val="0"/>
          <w:szCs w:val="32"/>
        </w:rPr>
        <w:t>4.</w:t>
      </w:r>
      <w:r w:rsidRPr="00E57DC3">
        <w:rPr>
          <w:rFonts w:hint="eastAsia"/>
          <w:kern w:val="0"/>
          <w:szCs w:val="32"/>
        </w:rPr>
        <w:t>按照</w:t>
      </w:r>
      <w:r w:rsidRPr="00E57DC3">
        <w:rPr>
          <w:rFonts w:hint="eastAsia"/>
          <w:kern w:val="0"/>
          <w:szCs w:val="32"/>
        </w:rPr>
        <w:t xml:space="preserve"> GB/T 1.1</w:t>
      </w:r>
      <w:r w:rsidR="009D20B4" w:rsidRPr="00E57DC3">
        <w:rPr>
          <w:rFonts w:hint="eastAsia"/>
          <w:kern w:val="0"/>
          <w:szCs w:val="32"/>
        </w:rPr>
        <w:t>—</w:t>
      </w:r>
      <w:r w:rsidRPr="00E57DC3">
        <w:rPr>
          <w:rFonts w:hint="eastAsia"/>
          <w:kern w:val="0"/>
          <w:szCs w:val="32"/>
        </w:rPr>
        <w:t>2020</w:t>
      </w:r>
      <w:r w:rsidRPr="00E57DC3">
        <w:rPr>
          <w:rFonts w:hint="eastAsia"/>
          <w:kern w:val="0"/>
          <w:szCs w:val="32"/>
        </w:rPr>
        <w:t>进一步完善标准条文和编制说明。</w:t>
      </w:r>
      <w:r w:rsidRPr="00E57DC3">
        <w:rPr>
          <w:rFonts w:hint="eastAsia"/>
          <w:kern w:val="0"/>
          <w:szCs w:val="32"/>
        </w:rPr>
        <w:t xml:space="preserve">5. </w:t>
      </w:r>
      <w:r w:rsidRPr="00E57DC3">
        <w:rPr>
          <w:rFonts w:hint="eastAsia"/>
          <w:kern w:val="0"/>
          <w:szCs w:val="32"/>
        </w:rPr>
        <w:t>根据</w:t>
      </w:r>
      <w:r w:rsidRPr="00E57DC3">
        <w:rPr>
          <w:rFonts w:hint="eastAsia"/>
          <w:kern w:val="0"/>
          <w:szCs w:val="32"/>
        </w:rPr>
        <w:t xml:space="preserve"> GB/T1.1</w:t>
      </w:r>
      <w:r w:rsidR="009D20B4" w:rsidRPr="00E57DC3">
        <w:rPr>
          <w:rFonts w:hint="eastAsia"/>
          <w:kern w:val="0"/>
          <w:szCs w:val="32"/>
        </w:rPr>
        <w:t>—</w:t>
      </w:r>
      <w:r w:rsidRPr="00E57DC3">
        <w:rPr>
          <w:rFonts w:hint="eastAsia"/>
          <w:kern w:val="0"/>
          <w:szCs w:val="32"/>
        </w:rPr>
        <w:t>2020</w:t>
      </w:r>
      <w:r w:rsidRPr="00E57DC3">
        <w:rPr>
          <w:rFonts w:hint="eastAsia"/>
          <w:kern w:val="0"/>
          <w:szCs w:val="32"/>
        </w:rPr>
        <w:t>的标准功能类型分类，将标准名称修改为《高速公路团雾监测预警与服务技术规范》。起草组根据专家意见逐条对内容</w:t>
      </w:r>
      <w:r w:rsidRPr="00E57DC3">
        <w:rPr>
          <w:kern w:val="0"/>
          <w:szCs w:val="32"/>
        </w:rPr>
        <w:t>进行</w:t>
      </w:r>
      <w:r w:rsidRPr="00E57DC3">
        <w:rPr>
          <w:rFonts w:hint="eastAsia"/>
          <w:kern w:val="0"/>
          <w:szCs w:val="32"/>
        </w:rPr>
        <w:t>了</w:t>
      </w:r>
      <w:r w:rsidRPr="00E57DC3">
        <w:rPr>
          <w:kern w:val="0"/>
          <w:szCs w:val="32"/>
        </w:rPr>
        <w:t>修改</w:t>
      </w:r>
      <w:r w:rsidRPr="00E57DC3">
        <w:rPr>
          <w:rFonts w:hint="eastAsia"/>
          <w:kern w:val="0"/>
          <w:szCs w:val="32"/>
        </w:rPr>
        <w:t>及</w:t>
      </w:r>
      <w:r w:rsidRPr="00E57DC3">
        <w:rPr>
          <w:kern w:val="0"/>
          <w:szCs w:val="32"/>
        </w:rPr>
        <w:t>完善</w:t>
      </w:r>
      <w:r w:rsidRPr="00E57DC3">
        <w:rPr>
          <w:rFonts w:hint="eastAsia"/>
          <w:kern w:val="0"/>
          <w:szCs w:val="32"/>
        </w:rPr>
        <w:t>，经过多轮内部讨论和专家咨询后，于</w:t>
      </w:r>
      <w:r w:rsidRPr="00E57DC3">
        <w:rPr>
          <w:rFonts w:hint="eastAsia"/>
          <w:kern w:val="0"/>
          <w:szCs w:val="32"/>
        </w:rPr>
        <w:t>2025</w:t>
      </w:r>
      <w:r w:rsidRPr="00E57DC3">
        <w:rPr>
          <w:rFonts w:hint="eastAsia"/>
          <w:kern w:val="0"/>
          <w:szCs w:val="32"/>
        </w:rPr>
        <w:t>年</w:t>
      </w:r>
      <w:r w:rsidRPr="00E57DC3">
        <w:rPr>
          <w:rFonts w:hint="eastAsia"/>
          <w:kern w:val="0"/>
          <w:szCs w:val="32"/>
        </w:rPr>
        <w:t>4</w:t>
      </w:r>
      <w:r w:rsidRPr="00E57DC3">
        <w:rPr>
          <w:rFonts w:hint="eastAsia"/>
          <w:kern w:val="0"/>
          <w:szCs w:val="32"/>
        </w:rPr>
        <w:t>月形成《高速公路团雾监测预警与服务技术规范》（征求意见稿）。</w:t>
      </w:r>
    </w:p>
    <w:p w14:paraId="6C703B4D" w14:textId="27EB2D7A" w:rsidR="00675630" w:rsidRDefault="008D3499">
      <w:pPr>
        <w:ind w:firstLine="643"/>
        <w:rPr>
          <w:kern w:val="0"/>
          <w:szCs w:val="32"/>
        </w:rPr>
      </w:pPr>
      <w:r w:rsidRPr="00E57DC3">
        <w:rPr>
          <w:b/>
          <w:bCs/>
          <w:kern w:val="0"/>
          <w:szCs w:val="32"/>
        </w:rPr>
        <w:t>第</w:t>
      </w:r>
      <w:r w:rsidRPr="00E57DC3">
        <w:rPr>
          <w:rFonts w:hint="eastAsia"/>
          <w:b/>
          <w:bCs/>
          <w:kern w:val="0"/>
          <w:szCs w:val="32"/>
        </w:rPr>
        <w:t>四</w:t>
      </w:r>
      <w:r w:rsidRPr="00E57DC3">
        <w:rPr>
          <w:b/>
          <w:bCs/>
          <w:kern w:val="0"/>
          <w:szCs w:val="32"/>
        </w:rPr>
        <w:t>阶段是征求意见阶段。</w:t>
      </w:r>
      <w:r w:rsidRPr="00E57DC3">
        <w:rPr>
          <w:rFonts w:hint="eastAsia"/>
          <w:kern w:val="0"/>
          <w:szCs w:val="32"/>
        </w:rPr>
        <w:t>征求意见稿形成后，起草组通过书面发函等形式向</w:t>
      </w:r>
      <w:r w:rsidRPr="00E57DC3">
        <w:rPr>
          <w:rFonts w:hint="eastAsia"/>
          <w:kern w:val="0"/>
          <w:szCs w:val="32"/>
        </w:rPr>
        <w:t>30</w:t>
      </w:r>
      <w:r w:rsidRPr="00E57DC3">
        <w:rPr>
          <w:rFonts w:hint="eastAsia"/>
          <w:kern w:val="0"/>
          <w:szCs w:val="32"/>
        </w:rPr>
        <w:t>家行业主管部门、科研院所及重点企业定向征求意见。截至</w:t>
      </w:r>
      <w:r w:rsidRPr="00E57DC3">
        <w:rPr>
          <w:rFonts w:hint="eastAsia"/>
          <w:kern w:val="0"/>
          <w:szCs w:val="32"/>
        </w:rPr>
        <w:t>2025</w:t>
      </w:r>
      <w:r w:rsidRPr="00E57DC3">
        <w:rPr>
          <w:rFonts w:hint="eastAsia"/>
          <w:kern w:val="0"/>
          <w:szCs w:val="32"/>
        </w:rPr>
        <w:t>年</w:t>
      </w:r>
      <w:r w:rsidRPr="00E57DC3">
        <w:rPr>
          <w:rFonts w:hint="eastAsia"/>
          <w:kern w:val="0"/>
          <w:szCs w:val="32"/>
        </w:rPr>
        <w:t>5</w:t>
      </w:r>
      <w:r w:rsidRPr="00E57DC3">
        <w:rPr>
          <w:rFonts w:hint="eastAsia"/>
          <w:kern w:val="0"/>
          <w:szCs w:val="32"/>
        </w:rPr>
        <w:t>月完成征求意见收集，共计收到</w:t>
      </w:r>
      <w:r w:rsidRPr="00E57DC3">
        <w:rPr>
          <w:rFonts w:hint="eastAsia"/>
          <w:kern w:val="0"/>
          <w:szCs w:val="32"/>
        </w:rPr>
        <w:t>22</w:t>
      </w:r>
      <w:r w:rsidRPr="00E57DC3">
        <w:rPr>
          <w:rFonts w:hint="eastAsia"/>
          <w:kern w:val="0"/>
          <w:szCs w:val="32"/>
        </w:rPr>
        <w:t>家单位回函反馈，其中</w:t>
      </w:r>
      <w:r w:rsidRPr="00E57DC3">
        <w:rPr>
          <w:rFonts w:hint="eastAsia"/>
          <w:kern w:val="0"/>
          <w:szCs w:val="32"/>
        </w:rPr>
        <w:t>19</w:t>
      </w:r>
      <w:r w:rsidRPr="00E57DC3">
        <w:rPr>
          <w:rFonts w:hint="eastAsia"/>
          <w:kern w:val="0"/>
          <w:szCs w:val="32"/>
        </w:rPr>
        <w:t>家单位提出书面意见建议，从技术指标的合理性、技术先进性、文本表述规范性及结构逻辑性等方面提出意见</w:t>
      </w:r>
      <w:r w:rsidRPr="00E57DC3">
        <w:rPr>
          <w:rFonts w:hint="eastAsia"/>
          <w:kern w:val="0"/>
          <w:szCs w:val="32"/>
        </w:rPr>
        <w:t>102</w:t>
      </w:r>
      <w:r w:rsidRPr="00E57DC3">
        <w:rPr>
          <w:rFonts w:hint="eastAsia"/>
          <w:kern w:val="0"/>
          <w:szCs w:val="32"/>
        </w:rPr>
        <w:t>条。经起草组多次组织内</w:t>
      </w:r>
      <w:r w:rsidRPr="00E57DC3">
        <w:rPr>
          <w:rFonts w:hint="eastAsia"/>
          <w:kern w:val="0"/>
          <w:szCs w:val="32"/>
        </w:rPr>
        <w:lastRenderedPageBreak/>
        <w:t>部会议，对征求意见逐条研究论证，最终采纳具有科学性、可操作性的意见建议</w:t>
      </w:r>
      <w:r w:rsidRPr="00E57DC3">
        <w:rPr>
          <w:rFonts w:hint="eastAsia"/>
          <w:kern w:val="0"/>
          <w:szCs w:val="32"/>
        </w:rPr>
        <w:t>7</w:t>
      </w:r>
      <w:r w:rsidR="00E456C7">
        <w:rPr>
          <w:rFonts w:hint="eastAsia"/>
          <w:kern w:val="0"/>
          <w:szCs w:val="32"/>
        </w:rPr>
        <w:t>9</w:t>
      </w:r>
      <w:r w:rsidRPr="00E57DC3">
        <w:rPr>
          <w:rFonts w:hint="eastAsia"/>
          <w:kern w:val="0"/>
          <w:szCs w:val="32"/>
        </w:rPr>
        <w:t>条，结合行业实践对文本内容进行优化调整，同步修订编制说明相关表述，最终形成</w:t>
      </w:r>
      <w:r w:rsidRPr="00E57DC3">
        <w:rPr>
          <w:kern w:val="0"/>
          <w:szCs w:val="32"/>
        </w:rPr>
        <w:t>标准</w:t>
      </w:r>
      <w:r w:rsidRPr="00E57DC3">
        <w:rPr>
          <w:rFonts w:hint="eastAsia"/>
          <w:kern w:val="0"/>
          <w:szCs w:val="32"/>
        </w:rPr>
        <w:t>文本</w:t>
      </w:r>
      <w:r w:rsidRPr="00E57DC3">
        <w:rPr>
          <w:kern w:val="0"/>
          <w:szCs w:val="32"/>
        </w:rPr>
        <w:t>及编制说明</w:t>
      </w:r>
      <w:r w:rsidRPr="00E57DC3">
        <w:rPr>
          <w:rFonts w:hint="eastAsia"/>
          <w:kern w:val="0"/>
          <w:szCs w:val="32"/>
        </w:rPr>
        <w:t>送审稿。</w:t>
      </w:r>
    </w:p>
    <w:p w14:paraId="689C31C7" w14:textId="5BF5B416" w:rsidR="00E456C7" w:rsidRPr="00AB0618" w:rsidRDefault="00E456C7" w:rsidP="00845C99">
      <w:pPr>
        <w:adjustRightInd/>
        <w:snapToGrid/>
        <w:spacing w:line="550" w:lineRule="exact"/>
        <w:ind w:firstLine="643"/>
        <w:rPr>
          <w:kern w:val="0"/>
          <w:szCs w:val="32"/>
        </w:rPr>
      </w:pPr>
      <w:r w:rsidRPr="00AB0618">
        <w:rPr>
          <w:b/>
          <w:bCs/>
          <w:kern w:val="0"/>
          <w:szCs w:val="32"/>
        </w:rPr>
        <w:t>第</w:t>
      </w:r>
      <w:r w:rsidRPr="00AB0618">
        <w:rPr>
          <w:rFonts w:hint="eastAsia"/>
          <w:b/>
          <w:bCs/>
          <w:kern w:val="0"/>
          <w:szCs w:val="32"/>
        </w:rPr>
        <w:t>五</w:t>
      </w:r>
      <w:r w:rsidRPr="00AB0618">
        <w:rPr>
          <w:b/>
          <w:bCs/>
          <w:kern w:val="0"/>
          <w:szCs w:val="32"/>
        </w:rPr>
        <w:t>阶段是</w:t>
      </w:r>
      <w:r w:rsidRPr="00AB0618">
        <w:rPr>
          <w:rFonts w:hint="eastAsia"/>
          <w:b/>
          <w:bCs/>
          <w:kern w:val="0"/>
          <w:szCs w:val="32"/>
        </w:rPr>
        <w:t>标准送审</w:t>
      </w:r>
      <w:r w:rsidRPr="00AB0618">
        <w:rPr>
          <w:b/>
          <w:bCs/>
          <w:kern w:val="0"/>
          <w:szCs w:val="32"/>
        </w:rPr>
        <w:t>阶段。</w:t>
      </w:r>
      <w:r w:rsidRPr="00AB0618">
        <w:rPr>
          <w:kern w:val="0"/>
          <w:szCs w:val="32"/>
        </w:rPr>
        <w:t>202</w:t>
      </w:r>
      <w:r w:rsidRPr="00AB0618">
        <w:rPr>
          <w:rFonts w:hint="eastAsia"/>
          <w:kern w:val="0"/>
          <w:szCs w:val="32"/>
        </w:rPr>
        <w:t>5</w:t>
      </w:r>
      <w:r w:rsidRPr="00AB0618">
        <w:rPr>
          <w:kern w:val="0"/>
          <w:szCs w:val="32"/>
        </w:rPr>
        <w:t>年</w:t>
      </w:r>
      <w:r w:rsidRPr="00AB0618">
        <w:rPr>
          <w:rFonts w:hint="eastAsia"/>
          <w:kern w:val="0"/>
          <w:szCs w:val="32"/>
        </w:rPr>
        <w:t>7</w:t>
      </w:r>
      <w:r w:rsidRPr="00AB0618">
        <w:rPr>
          <w:kern w:val="0"/>
          <w:szCs w:val="32"/>
        </w:rPr>
        <w:t>月，</w:t>
      </w:r>
      <w:r w:rsidRPr="00AB0618">
        <w:rPr>
          <w:rFonts w:ascii="仿宋_GB2312" w:hAnsi="仿宋" w:hint="eastAsia"/>
          <w:szCs w:val="32"/>
        </w:rPr>
        <w:t>山东省交通运输厅</w:t>
      </w:r>
      <w:r w:rsidRPr="00AB0618">
        <w:rPr>
          <w:rFonts w:hint="eastAsia"/>
          <w:kern w:val="0"/>
          <w:szCs w:val="32"/>
        </w:rPr>
        <w:t>组织召开了《高速公路团雾监测预警与服务技术要求》（送审稿）山东省地方标准专家审查会，来自山东省交通运输研究会、山东建筑大学、山东省气象科学研究所、</w:t>
      </w:r>
      <w:r w:rsidR="00845C99" w:rsidRPr="00AB0618">
        <w:rPr>
          <w:rFonts w:hint="eastAsia"/>
          <w:kern w:val="0"/>
          <w:szCs w:val="32"/>
        </w:rPr>
        <w:t>济南大学、山东高速潍坊发展有限公司、山东省交通规划设计院集团有限公司、军事科学院防化研究院、山东警察学院、山东省标准化研究院</w:t>
      </w:r>
      <w:r w:rsidRPr="00AB0618">
        <w:rPr>
          <w:rFonts w:hint="eastAsia"/>
          <w:kern w:val="0"/>
          <w:szCs w:val="32"/>
        </w:rPr>
        <w:t>共计</w:t>
      </w:r>
      <w:r w:rsidR="00845C99" w:rsidRPr="00AB0618">
        <w:rPr>
          <w:rFonts w:hint="eastAsia"/>
          <w:kern w:val="0"/>
          <w:szCs w:val="32"/>
        </w:rPr>
        <w:t>9</w:t>
      </w:r>
      <w:r w:rsidRPr="00AB0618">
        <w:rPr>
          <w:rFonts w:hint="eastAsia"/>
          <w:kern w:val="0"/>
          <w:szCs w:val="32"/>
        </w:rPr>
        <w:t>名专家组成了审查委员会，审查委员会听取了标准编制单位的情况汇报，</w:t>
      </w:r>
      <w:r w:rsidR="00845C99" w:rsidRPr="00AB0618">
        <w:rPr>
          <w:rFonts w:ascii="仿宋_GB2312" w:hAnsi="仿宋" w:hint="eastAsia"/>
          <w:szCs w:val="32"/>
        </w:rPr>
        <w:t>对标准内容、编制说明进行了审查，</w:t>
      </w:r>
      <w:r w:rsidRPr="00AB0618">
        <w:rPr>
          <w:rFonts w:hint="eastAsia"/>
          <w:kern w:val="0"/>
          <w:szCs w:val="32"/>
        </w:rPr>
        <w:t>认为</w:t>
      </w:r>
      <w:r w:rsidR="00845C99" w:rsidRPr="00AB0618">
        <w:rPr>
          <w:rFonts w:hint="eastAsia"/>
          <w:kern w:val="0"/>
          <w:szCs w:val="32"/>
        </w:rPr>
        <w:t>标准制定程序规范，技术审查资料齐全，符合</w:t>
      </w:r>
      <w:r w:rsidR="00845C99" w:rsidRPr="00AB0618">
        <w:rPr>
          <w:rFonts w:hint="eastAsia"/>
          <w:kern w:val="0"/>
          <w:szCs w:val="32"/>
        </w:rPr>
        <w:t>GB/T 1.1</w:t>
      </w:r>
      <w:r w:rsidR="00845C99" w:rsidRPr="00AB0618">
        <w:rPr>
          <w:rFonts w:hint="eastAsia"/>
          <w:kern w:val="0"/>
          <w:szCs w:val="32"/>
        </w:rPr>
        <w:t>—</w:t>
      </w:r>
      <w:r w:rsidR="00845C99" w:rsidRPr="00AB0618">
        <w:rPr>
          <w:rFonts w:hint="eastAsia"/>
          <w:kern w:val="0"/>
          <w:szCs w:val="32"/>
        </w:rPr>
        <w:t>2020</w:t>
      </w:r>
      <w:r w:rsidR="00845C99" w:rsidRPr="00AB0618">
        <w:rPr>
          <w:rFonts w:hint="eastAsia"/>
          <w:kern w:val="0"/>
          <w:szCs w:val="32"/>
        </w:rPr>
        <w:t>的规定。标准编制说明要素完整、说明充分</w:t>
      </w:r>
      <w:r w:rsidRPr="00AB0618">
        <w:rPr>
          <w:rFonts w:hint="eastAsia"/>
          <w:kern w:val="0"/>
          <w:szCs w:val="32"/>
        </w:rPr>
        <w:t>。</w:t>
      </w:r>
      <w:r w:rsidR="00845C99" w:rsidRPr="00AB0618">
        <w:rPr>
          <w:rFonts w:hint="eastAsia"/>
          <w:kern w:val="0"/>
          <w:szCs w:val="32"/>
        </w:rPr>
        <w:t>提出进一步明确标准适用范围、优化技术内容表述等方面意见，</w:t>
      </w:r>
      <w:r w:rsidR="0021291F" w:rsidRPr="00AB0618">
        <w:rPr>
          <w:rFonts w:hint="eastAsia"/>
          <w:kern w:val="0"/>
          <w:szCs w:val="32"/>
        </w:rPr>
        <w:t>包括</w:t>
      </w:r>
      <w:proofErr w:type="gramStart"/>
      <w:r w:rsidR="008F3028" w:rsidRPr="00AB0618">
        <w:rPr>
          <w:rFonts w:hint="eastAsia"/>
          <w:kern w:val="0"/>
          <w:szCs w:val="32"/>
        </w:rPr>
        <w:t>删除团雾</w:t>
      </w:r>
      <w:proofErr w:type="gramEnd"/>
      <w:r w:rsidR="008F3028" w:rsidRPr="00AB0618">
        <w:rPr>
          <w:rFonts w:hint="eastAsia"/>
          <w:kern w:val="0"/>
          <w:szCs w:val="32"/>
        </w:rPr>
        <w:t>监测预警与服务系统</w:t>
      </w:r>
      <w:r w:rsidR="008354B1" w:rsidRPr="00AB0618">
        <w:rPr>
          <w:rFonts w:hint="eastAsia"/>
          <w:kern w:val="0"/>
          <w:szCs w:val="32"/>
        </w:rPr>
        <w:t>的表述</w:t>
      </w:r>
      <w:r w:rsidR="008F3028" w:rsidRPr="00AB0618">
        <w:rPr>
          <w:rFonts w:hint="eastAsia"/>
          <w:kern w:val="0"/>
          <w:szCs w:val="32"/>
        </w:rPr>
        <w:t>、</w:t>
      </w:r>
      <w:proofErr w:type="gramStart"/>
      <w:r w:rsidR="008F3028" w:rsidRPr="00AB0618">
        <w:rPr>
          <w:rFonts w:hint="eastAsia"/>
          <w:kern w:val="0"/>
          <w:szCs w:val="32"/>
        </w:rPr>
        <w:t>删除团雾</w:t>
      </w:r>
      <w:proofErr w:type="gramEnd"/>
      <w:r w:rsidR="008F3028" w:rsidRPr="00AB0618">
        <w:rPr>
          <w:rFonts w:hint="eastAsia"/>
          <w:kern w:val="0"/>
          <w:szCs w:val="32"/>
        </w:rPr>
        <w:t>监测精度等部分定量指标、精炼部分条款的语言表达等</w:t>
      </w:r>
      <w:r w:rsidR="001D32C7" w:rsidRPr="00AB0618">
        <w:rPr>
          <w:rFonts w:hint="eastAsia"/>
          <w:kern w:val="0"/>
          <w:szCs w:val="32"/>
        </w:rPr>
        <w:t>，</w:t>
      </w:r>
      <w:r w:rsidR="00845C99" w:rsidRPr="00AB0618">
        <w:rPr>
          <w:rFonts w:hint="eastAsia"/>
          <w:kern w:val="0"/>
          <w:szCs w:val="32"/>
        </w:rPr>
        <w:t>并建议</w:t>
      </w:r>
      <w:r w:rsidRPr="00AB0618">
        <w:rPr>
          <w:rFonts w:hint="eastAsia"/>
          <w:kern w:val="0"/>
          <w:szCs w:val="32"/>
        </w:rPr>
        <w:t>将标准名称</w:t>
      </w:r>
      <w:r w:rsidR="00845C99" w:rsidRPr="00AB0618">
        <w:rPr>
          <w:rFonts w:hint="eastAsia"/>
          <w:kern w:val="0"/>
          <w:szCs w:val="32"/>
        </w:rPr>
        <w:t>调整</w:t>
      </w:r>
      <w:r w:rsidRPr="00AB0618">
        <w:rPr>
          <w:rFonts w:hint="eastAsia"/>
          <w:kern w:val="0"/>
          <w:szCs w:val="32"/>
        </w:rPr>
        <w:t>为《高速公路团雾监测预警与服务技术规范》。起草组根据专家意见逐条对内容</w:t>
      </w:r>
      <w:r w:rsidRPr="00AB0618">
        <w:rPr>
          <w:kern w:val="0"/>
          <w:szCs w:val="32"/>
        </w:rPr>
        <w:t>进行</w:t>
      </w:r>
      <w:r w:rsidRPr="00AB0618">
        <w:rPr>
          <w:rFonts w:hint="eastAsia"/>
          <w:kern w:val="0"/>
          <w:szCs w:val="32"/>
        </w:rPr>
        <w:t>了</w:t>
      </w:r>
      <w:r w:rsidRPr="00AB0618">
        <w:rPr>
          <w:kern w:val="0"/>
          <w:szCs w:val="32"/>
        </w:rPr>
        <w:t>修改</w:t>
      </w:r>
      <w:r w:rsidRPr="00AB0618">
        <w:rPr>
          <w:rFonts w:hint="eastAsia"/>
          <w:kern w:val="0"/>
          <w:szCs w:val="32"/>
        </w:rPr>
        <w:t>及</w:t>
      </w:r>
      <w:r w:rsidRPr="00AB0618">
        <w:rPr>
          <w:kern w:val="0"/>
          <w:szCs w:val="32"/>
        </w:rPr>
        <w:t>完善</w:t>
      </w:r>
      <w:r w:rsidRPr="00AB0618">
        <w:rPr>
          <w:rFonts w:hint="eastAsia"/>
          <w:kern w:val="0"/>
          <w:szCs w:val="32"/>
        </w:rPr>
        <w:t>，经过多轮内部讨论和专家咨询后，于</w:t>
      </w:r>
      <w:r w:rsidRPr="00AB0618">
        <w:rPr>
          <w:rFonts w:hint="eastAsia"/>
          <w:kern w:val="0"/>
          <w:szCs w:val="32"/>
        </w:rPr>
        <w:t>2025</w:t>
      </w:r>
      <w:r w:rsidRPr="00AB0618">
        <w:rPr>
          <w:rFonts w:hint="eastAsia"/>
          <w:kern w:val="0"/>
          <w:szCs w:val="32"/>
        </w:rPr>
        <w:t>年</w:t>
      </w:r>
      <w:r w:rsidR="00845C99" w:rsidRPr="00AB0618">
        <w:rPr>
          <w:rFonts w:hint="eastAsia"/>
          <w:kern w:val="0"/>
          <w:szCs w:val="32"/>
        </w:rPr>
        <w:t>8</w:t>
      </w:r>
      <w:r w:rsidRPr="00AB0618">
        <w:rPr>
          <w:rFonts w:hint="eastAsia"/>
          <w:kern w:val="0"/>
          <w:szCs w:val="32"/>
        </w:rPr>
        <w:t>月形成《高速公路团雾监测预警与服务技术规范》（</w:t>
      </w:r>
      <w:r w:rsidR="00845C99" w:rsidRPr="00AB0618">
        <w:rPr>
          <w:rFonts w:hint="eastAsia"/>
          <w:kern w:val="0"/>
          <w:szCs w:val="32"/>
        </w:rPr>
        <w:t>报批</w:t>
      </w:r>
      <w:r w:rsidR="007D397E" w:rsidRPr="00AB0618">
        <w:rPr>
          <w:rFonts w:hint="eastAsia"/>
          <w:kern w:val="0"/>
          <w:szCs w:val="32"/>
        </w:rPr>
        <w:t>稿</w:t>
      </w:r>
      <w:r w:rsidRPr="00AB0618">
        <w:rPr>
          <w:rFonts w:hint="eastAsia"/>
          <w:kern w:val="0"/>
          <w:szCs w:val="32"/>
        </w:rPr>
        <w:t>）。</w:t>
      </w:r>
    </w:p>
    <w:p w14:paraId="289FFCA0" w14:textId="77777777" w:rsidR="00675630" w:rsidRPr="00E57DC3" w:rsidRDefault="008D3499">
      <w:pPr>
        <w:pStyle w:val="1"/>
        <w:adjustRightInd/>
        <w:snapToGrid/>
        <w:ind w:firstLine="640"/>
        <w:rPr>
          <w:rFonts w:cs="Times New Roman"/>
          <w:b w:val="0"/>
        </w:rPr>
      </w:pPr>
      <w:r w:rsidRPr="00E57DC3">
        <w:rPr>
          <w:rFonts w:cs="Times New Roman"/>
          <w:b w:val="0"/>
        </w:rPr>
        <w:t>二、标准制定的目的和意义</w:t>
      </w:r>
    </w:p>
    <w:p w14:paraId="1CAB3F26" w14:textId="77777777" w:rsidR="00675630" w:rsidRPr="00E57DC3" w:rsidRDefault="008D3499">
      <w:pPr>
        <w:ind w:firstLine="640"/>
      </w:pPr>
      <w:proofErr w:type="gramStart"/>
      <w:r w:rsidRPr="00E57DC3">
        <w:t>团雾是</w:t>
      </w:r>
      <w:proofErr w:type="gramEnd"/>
      <w:r w:rsidRPr="00E57DC3">
        <w:t>受局部地区微气候环境的影响，在大雾中数百米到上千米的范围内出现的特强浓雾，具有突发性、局地性、</w:t>
      </w:r>
      <w:r w:rsidRPr="00E57DC3">
        <w:lastRenderedPageBreak/>
        <w:t>尺度小、浓度大的特点，</w:t>
      </w:r>
      <w:bookmarkStart w:id="2" w:name="OLE_LINK4"/>
      <w:r w:rsidRPr="00E57DC3">
        <w:t>容易造成重大交通事故，是高速公路安全通行的重大隐患。</w:t>
      </w:r>
      <w:bookmarkEnd w:id="2"/>
    </w:p>
    <w:p w14:paraId="70A2510B" w14:textId="77777777" w:rsidR="00675630" w:rsidRPr="00E57DC3" w:rsidRDefault="008D3499">
      <w:pPr>
        <w:ind w:firstLine="640"/>
      </w:pPr>
      <w:r w:rsidRPr="00E57DC3">
        <w:t>近年来，国家、部省高度重视平安交通建设，《交通强国建设纲要》中明确指出建立自然灾害交通防治体系，提高交通防灾抗灾能力。中国气象局、公安部、交通运输部等五部委联合印发《</w:t>
      </w:r>
      <w:r w:rsidRPr="00E57DC3">
        <w:t>“</w:t>
      </w:r>
      <w:r w:rsidRPr="00E57DC3">
        <w:t>十四五</w:t>
      </w:r>
      <w:r w:rsidRPr="00E57DC3">
        <w:t>”</w:t>
      </w:r>
      <w:r w:rsidRPr="00E57DC3">
        <w:t>交通气象保障规划》，提出构建交通气象精密监测系统，针对浓雾（团雾）等恶劣天气，强化道路交通安全隐患排查和风险评估，开展高速公路交通高影响天气的智能识别和监测预警技术研发，制定高速公路交通预警处置业务流程。国家《道路交通安全法实施条例》也提出高速公路运营管理亟待解决</w:t>
      </w:r>
      <w:proofErr w:type="gramStart"/>
      <w:r w:rsidRPr="00E57DC3">
        <w:t>应对低</w:t>
      </w:r>
      <w:proofErr w:type="gramEnd"/>
      <w:r w:rsidRPr="00E57DC3">
        <w:t>能见度</w:t>
      </w:r>
      <w:proofErr w:type="gramStart"/>
      <w:r w:rsidRPr="00E57DC3">
        <w:t>与团雾等</w:t>
      </w:r>
      <w:proofErr w:type="gramEnd"/>
      <w:r w:rsidRPr="00E57DC3">
        <w:t>恶劣天气事件、主动预防恶性交通事故等问题。山东省人民政府印发的《关于加快推进全省气象高质量发展的通知》提出建立多部门协同的交通气象业务服务机制和标准体系，重点开展区域高速公路等精细化气象服务，保障交通安全。</w:t>
      </w:r>
    </w:p>
    <w:p w14:paraId="1E0C14B3" w14:textId="77777777" w:rsidR="00675630" w:rsidRPr="00E57DC3" w:rsidRDefault="008D3499">
      <w:pPr>
        <w:ind w:firstLine="640"/>
      </w:pPr>
      <w:r w:rsidRPr="00E57DC3">
        <w:t>山东作为临海交通大省，由于部分季节昼夜温差大、空气湿度高，</w:t>
      </w:r>
      <w:proofErr w:type="gramStart"/>
      <w:r w:rsidRPr="00E57DC3">
        <w:t>团雾天气</w:t>
      </w:r>
      <w:proofErr w:type="gramEnd"/>
      <w:r w:rsidRPr="00E57DC3">
        <w:t>频发。据山东高速交警统计，山东全省团雾多发路段多达</w:t>
      </w:r>
      <w:r w:rsidRPr="00E57DC3">
        <w:t>261</w:t>
      </w:r>
      <w:r w:rsidRPr="00E57DC3">
        <w:t>处，涉及京沪高速、京台高速、沈海高速、</w:t>
      </w:r>
      <w:proofErr w:type="gramStart"/>
      <w:r w:rsidRPr="00E57DC3">
        <w:t>日兰高速</w:t>
      </w:r>
      <w:proofErr w:type="gramEnd"/>
      <w:r w:rsidRPr="00E57DC3">
        <w:t>、荣乌高速、</w:t>
      </w:r>
      <w:proofErr w:type="gramStart"/>
      <w:r w:rsidRPr="00E57DC3">
        <w:t>济广高速</w:t>
      </w:r>
      <w:proofErr w:type="gramEnd"/>
      <w:r w:rsidRPr="00E57DC3">
        <w:t>、青银高速、长深高速、</w:t>
      </w:r>
      <w:proofErr w:type="gramStart"/>
      <w:r w:rsidRPr="00E57DC3">
        <w:t>滨德高速</w:t>
      </w:r>
      <w:proofErr w:type="gramEnd"/>
      <w:r w:rsidRPr="00E57DC3">
        <w:t>、荣</w:t>
      </w:r>
      <w:proofErr w:type="gramStart"/>
      <w:r w:rsidRPr="00E57DC3">
        <w:t>潍</w:t>
      </w:r>
      <w:proofErr w:type="gramEnd"/>
      <w:r w:rsidRPr="00E57DC3">
        <w:t>高速、青威高速等多条交通干道，</w:t>
      </w:r>
      <w:proofErr w:type="gramStart"/>
      <w:r w:rsidRPr="00E57DC3">
        <w:t>团雾已</w:t>
      </w:r>
      <w:proofErr w:type="gramEnd"/>
      <w:r w:rsidRPr="00E57DC3">
        <w:t>成为山东高速安全通行的</w:t>
      </w:r>
      <w:r w:rsidRPr="00E57DC3">
        <w:t>“</w:t>
      </w:r>
      <w:r w:rsidRPr="00E57DC3">
        <w:t>拦路虎</w:t>
      </w:r>
      <w:r w:rsidRPr="00E57DC3">
        <w:t>”</w:t>
      </w:r>
      <w:r w:rsidRPr="00E57DC3">
        <w:t>，</w:t>
      </w:r>
      <w:proofErr w:type="gramStart"/>
      <w:r w:rsidRPr="00E57DC3">
        <w:t>高速公路团雾监测</w:t>
      </w:r>
      <w:proofErr w:type="gramEnd"/>
      <w:r w:rsidRPr="00E57DC3">
        <w:t>预警与服务势在必行。</w:t>
      </w:r>
    </w:p>
    <w:p w14:paraId="5082DAB0" w14:textId="77777777" w:rsidR="00675630" w:rsidRPr="00E57DC3" w:rsidRDefault="008D3499">
      <w:pPr>
        <w:ind w:firstLine="640"/>
        <w:rPr>
          <w:kern w:val="0"/>
          <w:szCs w:val="32"/>
        </w:rPr>
      </w:pPr>
      <w:r w:rsidRPr="00E57DC3">
        <w:rPr>
          <w:kern w:val="0"/>
          <w:szCs w:val="32"/>
        </w:rPr>
        <w:t>截至目前，</w:t>
      </w:r>
      <w:proofErr w:type="gramStart"/>
      <w:r w:rsidRPr="00E57DC3">
        <w:rPr>
          <w:kern w:val="0"/>
          <w:szCs w:val="32"/>
        </w:rPr>
        <w:t>在团雾监测</w:t>
      </w:r>
      <w:proofErr w:type="gramEnd"/>
      <w:r w:rsidRPr="00E57DC3">
        <w:rPr>
          <w:kern w:val="0"/>
          <w:szCs w:val="32"/>
        </w:rPr>
        <w:t>预警与服务标准规范方面，我国</w:t>
      </w:r>
      <w:r w:rsidRPr="00E57DC3">
        <w:rPr>
          <w:kern w:val="0"/>
          <w:szCs w:val="32"/>
        </w:rPr>
        <w:lastRenderedPageBreak/>
        <w:t>已经发布了</w:t>
      </w:r>
      <w:r w:rsidRPr="00E57DC3">
        <w:rPr>
          <w:kern w:val="0"/>
          <w:szCs w:val="32"/>
        </w:rPr>
        <w:t xml:space="preserve">JT/T 1032 </w:t>
      </w:r>
      <w:r w:rsidRPr="00E57DC3">
        <w:rPr>
          <w:kern w:val="0"/>
          <w:szCs w:val="32"/>
        </w:rPr>
        <w:t>《雾天公路行车安全诱导装置》、</w:t>
      </w:r>
      <w:r w:rsidRPr="00E57DC3">
        <w:rPr>
          <w:kern w:val="0"/>
          <w:szCs w:val="32"/>
        </w:rPr>
        <w:t xml:space="preserve">DB37∕T 3794 </w:t>
      </w:r>
      <w:r w:rsidRPr="00E57DC3">
        <w:rPr>
          <w:kern w:val="0"/>
          <w:szCs w:val="32"/>
        </w:rPr>
        <w:t>《高速公路团雾预警等级》等相关行业、地方标准，</w:t>
      </w:r>
      <w:proofErr w:type="gramStart"/>
      <w:r w:rsidRPr="00E57DC3">
        <w:rPr>
          <w:kern w:val="0"/>
          <w:szCs w:val="32"/>
        </w:rPr>
        <w:t>对雾的</w:t>
      </w:r>
      <w:proofErr w:type="gramEnd"/>
      <w:r w:rsidRPr="00E57DC3">
        <w:rPr>
          <w:kern w:val="0"/>
          <w:szCs w:val="32"/>
        </w:rPr>
        <w:t>监测、预警、诱导等提出了相关要求，也为本标准的起草和编写提供了较好的参考。目前国家层面以及山东省都还未涉及</w:t>
      </w:r>
      <w:proofErr w:type="gramStart"/>
      <w:r w:rsidRPr="00E57DC3">
        <w:rPr>
          <w:kern w:val="0"/>
          <w:szCs w:val="32"/>
        </w:rPr>
        <w:t>高速公路团雾监测</w:t>
      </w:r>
      <w:proofErr w:type="gramEnd"/>
      <w:r w:rsidRPr="00E57DC3">
        <w:rPr>
          <w:kern w:val="0"/>
          <w:szCs w:val="32"/>
        </w:rPr>
        <w:t>预警与服务全链条的技术标准，尤其是</w:t>
      </w:r>
      <w:proofErr w:type="gramStart"/>
      <w:r w:rsidRPr="00E57DC3">
        <w:rPr>
          <w:kern w:val="0"/>
          <w:szCs w:val="32"/>
        </w:rPr>
        <w:t>在团雾消除</w:t>
      </w:r>
      <w:proofErr w:type="gramEnd"/>
      <w:r w:rsidRPr="00E57DC3">
        <w:rPr>
          <w:kern w:val="0"/>
          <w:szCs w:val="32"/>
        </w:rPr>
        <w:t>方面更是未有标准提及。</w:t>
      </w:r>
    </w:p>
    <w:p w14:paraId="470C6C9A" w14:textId="77777777" w:rsidR="00675630" w:rsidRPr="00E57DC3" w:rsidRDefault="008D3499">
      <w:pPr>
        <w:ind w:firstLine="640"/>
        <w:rPr>
          <w:kern w:val="0"/>
          <w:szCs w:val="32"/>
        </w:rPr>
      </w:pPr>
      <w:r w:rsidRPr="00E57DC3">
        <w:rPr>
          <w:kern w:val="0"/>
          <w:szCs w:val="32"/>
        </w:rPr>
        <w:t>本标准在上述背景下开展，从</w:t>
      </w:r>
      <w:r w:rsidRPr="00E57DC3">
        <w:rPr>
          <w:kern w:val="0"/>
          <w:szCs w:val="32"/>
        </w:rPr>
        <w:t>“</w:t>
      </w:r>
      <w:r w:rsidRPr="00E57DC3">
        <w:rPr>
          <w:kern w:val="0"/>
          <w:szCs w:val="32"/>
        </w:rPr>
        <w:t>监测预警</w:t>
      </w:r>
      <w:r w:rsidRPr="00E57DC3">
        <w:rPr>
          <w:kern w:val="0"/>
          <w:szCs w:val="32"/>
        </w:rPr>
        <w:t>-</w:t>
      </w:r>
      <w:r w:rsidRPr="00E57DC3">
        <w:rPr>
          <w:kern w:val="0"/>
          <w:szCs w:val="32"/>
        </w:rPr>
        <w:t>应急服务</w:t>
      </w:r>
      <w:r w:rsidRPr="00E57DC3">
        <w:rPr>
          <w:kern w:val="0"/>
          <w:szCs w:val="32"/>
        </w:rPr>
        <w:t>”</w:t>
      </w:r>
      <w:r w:rsidRPr="00E57DC3">
        <w:rPr>
          <w:kern w:val="0"/>
          <w:szCs w:val="32"/>
        </w:rPr>
        <w:t>全链条提出高速公路</w:t>
      </w:r>
      <w:proofErr w:type="gramStart"/>
      <w:r w:rsidRPr="00E57DC3">
        <w:rPr>
          <w:kern w:val="0"/>
          <w:szCs w:val="32"/>
        </w:rPr>
        <w:t>团雾低</w:t>
      </w:r>
      <w:proofErr w:type="gramEnd"/>
      <w:r w:rsidRPr="00E57DC3">
        <w:rPr>
          <w:kern w:val="0"/>
          <w:szCs w:val="32"/>
        </w:rPr>
        <w:t>能见度环境下应用</w:t>
      </w:r>
      <w:proofErr w:type="gramStart"/>
      <w:r w:rsidRPr="00E57DC3">
        <w:rPr>
          <w:kern w:val="0"/>
          <w:szCs w:val="32"/>
        </w:rPr>
        <w:t>的团雾监测</w:t>
      </w:r>
      <w:proofErr w:type="gramEnd"/>
      <w:r w:rsidRPr="00E57DC3">
        <w:rPr>
          <w:kern w:val="0"/>
          <w:szCs w:val="32"/>
        </w:rPr>
        <w:t>预警与服务装置及系统技术要求，为实现</w:t>
      </w:r>
      <w:proofErr w:type="gramStart"/>
      <w:r w:rsidRPr="00E57DC3">
        <w:rPr>
          <w:kern w:val="0"/>
          <w:szCs w:val="32"/>
        </w:rPr>
        <w:t>高速公路团雾</w:t>
      </w:r>
      <w:r w:rsidRPr="00E57DC3">
        <w:rPr>
          <w:kern w:val="0"/>
          <w:szCs w:val="32"/>
        </w:rPr>
        <w:t>“</w:t>
      </w:r>
      <w:r w:rsidRPr="00E57DC3">
        <w:rPr>
          <w:kern w:val="0"/>
          <w:szCs w:val="32"/>
        </w:rPr>
        <w:t>识得准</w:t>
      </w:r>
      <w:r w:rsidRPr="00E57DC3">
        <w:rPr>
          <w:kern w:val="0"/>
          <w:szCs w:val="32"/>
        </w:rPr>
        <w:t>”</w:t>
      </w:r>
      <w:proofErr w:type="gramEnd"/>
      <w:r w:rsidRPr="00E57DC3">
        <w:rPr>
          <w:kern w:val="0"/>
          <w:szCs w:val="32"/>
        </w:rPr>
        <w:t>、车辆</w:t>
      </w:r>
      <w:r w:rsidRPr="00E57DC3">
        <w:rPr>
          <w:kern w:val="0"/>
          <w:szCs w:val="32"/>
        </w:rPr>
        <w:t>“</w:t>
      </w:r>
      <w:r w:rsidRPr="00E57DC3">
        <w:rPr>
          <w:kern w:val="0"/>
          <w:szCs w:val="32"/>
        </w:rPr>
        <w:t>行得稳</w:t>
      </w:r>
      <w:r w:rsidRPr="00E57DC3">
        <w:rPr>
          <w:kern w:val="0"/>
          <w:szCs w:val="32"/>
        </w:rPr>
        <w:t>”</w:t>
      </w:r>
      <w:r w:rsidRPr="00E57DC3">
        <w:rPr>
          <w:kern w:val="0"/>
          <w:szCs w:val="32"/>
        </w:rPr>
        <w:t>、</w:t>
      </w:r>
      <w:proofErr w:type="gramStart"/>
      <w:r w:rsidRPr="00E57DC3">
        <w:rPr>
          <w:kern w:val="0"/>
          <w:szCs w:val="32"/>
        </w:rPr>
        <w:t>团雾</w:t>
      </w:r>
      <w:r w:rsidRPr="00E57DC3">
        <w:rPr>
          <w:kern w:val="0"/>
          <w:szCs w:val="32"/>
        </w:rPr>
        <w:t>“</w:t>
      </w:r>
      <w:r w:rsidRPr="00E57DC3">
        <w:rPr>
          <w:kern w:val="0"/>
          <w:szCs w:val="32"/>
        </w:rPr>
        <w:t>除得掉</w:t>
      </w:r>
      <w:r w:rsidRPr="00E57DC3">
        <w:rPr>
          <w:kern w:val="0"/>
          <w:szCs w:val="32"/>
        </w:rPr>
        <w:t>”</w:t>
      </w:r>
      <w:proofErr w:type="gramEnd"/>
      <w:r w:rsidRPr="00E57DC3">
        <w:rPr>
          <w:kern w:val="0"/>
          <w:szCs w:val="32"/>
        </w:rPr>
        <w:t>提供全方位指导，对于提升高速公路全天候通行保障能力、守护群众行车安全具有重要意义。</w:t>
      </w:r>
    </w:p>
    <w:p w14:paraId="42AF218B" w14:textId="77777777" w:rsidR="00675630" w:rsidRPr="00E57DC3" w:rsidRDefault="008D3499">
      <w:pPr>
        <w:pStyle w:val="1"/>
        <w:keepNext/>
        <w:numPr>
          <w:ilvl w:val="0"/>
          <w:numId w:val="4"/>
        </w:numPr>
        <w:spacing w:line="550" w:lineRule="exact"/>
        <w:ind w:firstLine="640"/>
        <w:jc w:val="both"/>
        <w:rPr>
          <w:rFonts w:cs="Times New Roman"/>
          <w:b w:val="0"/>
          <w:kern w:val="0"/>
          <w:szCs w:val="32"/>
        </w:rPr>
      </w:pPr>
      <w:bookmarkStart w:id="3" w:name="_Toc90294464"/>
      <w:r w:rsidRPr="00E57DC3">
        <w:rPr>
          <w:rFonts w:cs="Times New Roman"/>
          <w:b w:val="0"/>
          <w:kern w:val="0"/>
          <w:szCs w:val="32"/>
        </w:rPr>
        <w:t>三、标准编制原则、主要技术内容和依据</w:t>
      </w:r>
      <w:bookmarkEnd w:id="3"/>
    </w:p>
    <w:p w14:paraId="53A6A3EB" w14:textId="1934A08E" w:rsidR="00675630" w:rsidRPr="00E57DC3" w:rsidRDefault="002A507C" w:rsidP="002A507C">
      <w:pPr>
        <w:keepNext/>
        <w:ind w:firstLine="640"/>
        <w:outlineLvl w:val="1"/>
        <w:rPr>
          <w:rFonts w:eastAsia="楷体_GB2312"/>
          <w:szCs w:val="32"/>
        </w:rPr>
      </w:pPr>
      <w:r w:rsidRPr="00E57DC3">
        <w:rPr>
          <w:rFonts w:eastAsia="楷体_GB2312" w:hint="eastAsia"/>
          <w:szCs w:val="32"/>
        </w:rPr>
        <w:t>（一）</w:t>
      </w:r>
      <w:r w:rsidR="008D3499" w:rsidRPr="00E57DC3">
        <w:rPr>
          <w:rFonts w:eastAsia="楷体_GB2312"/>
          <w:szCs w:val="32"/>
        </w:rPr>
        <w:t>标准的编制原则</w:t>
      </w:r>
    </w:p>
    <w:p w14:paraId="3AEB40B8" w14:textId="77777777" w:rsidR="00675630" w:rsidRPr="00E57DC3" w:rsidRDefault="008D3499">
      <w:pPr>
        <w:ind w:firstLine="640"/>
      </w:pPr>
      <w:r w:rsidRPr="00E57DC3">
        <w:t>本标准的编制遵循</w:t>
      </w:r>
      <w:r w:rsidRPr="00E57DC3">
        <w:t xml:space="preserve"> GB/T 1.1</w:t>
      </w:r>
      <w:r w:rsidRPr="00E57DC3">
        <w:t>《标准化工作导则第</w:t>
      </w:r>
      <w:r w:rsidRPr="00E57DC3">
        <w:t>1</w:t>
      </w:r>
      <w:r w:rsidRPr="00E57DC3">
        <w:t>部分：标准文件的结构和起草规则》的规则编制。</w:t>
      </w:r>
    </w:p>
    <w:p w14:paraId="6E1E9E38" w14:textId="77777777" w:rsidR="00675630" w:rsidRPr="00E57DC3" w:rsidRDefault="008D3499">
      <w:pPr>
        <w:ind w:firstLine="640"/>
      </w:pPr>
      <w:r w:rsidRPr="00E57DC3">
        <w:t>标准的内容紧密联系山东省高速公路</w:t>
      </w:r>
      <w:proofErr w:type="gramStart"/>
      <w:r w:rsidRPr="00E57DC3">
        <w:t>团雾管理</w:t>
      </w:r>
      <w:proofErr w:type="gramEnd"/>
      <w:r w:rsidRPr="00E57DC3">
        <w:t>现状，各项技术要求规范先进、合理，系统性和可操作性强。</w:t>
      </w:r>
    </w:p>
    <w:p w14:paraId="27A8C035" w14:textId="6E1BD3BC" w:rsidR="00675630" w:rsidRPr="00E57DC3" w:rsidRDefault="002A507C" w:rsidP="002A507C">
      <w:pPr>
        <w:ind w:firstLine="640"/>
        <w:outlineLvl w:val="1"/>
        <w:rPr>
          <w:rFonts w:eastAsia="楷体_GB2312"/>
          <w:szCs w:val="32"/>
        </w:rPr>
      </w:pPr>
      <w:bookmarkStart w:id="4" w:name="_Toc90294466"/>
      <w:r w:rsidRPr="00E57DC3">
        <w:rPr>
          <w:rFonts w:eastAsia="楷体_GB2312" w:hint="eastAsia"/>
          <w:szCs w:val="32"/>
        </w:rPr>
        <w:t>（二）</w:t>
      </w:r>
      <w:r w:rsidRPr="00E57DC3">
        <w:rPr>
          <w:rFonts w:eastAsia="楷体_GB2312"/>
          <w:szCs w:val="32"/>
        </w:rPr>
        <w:t>标准编写的主要依据</w:t>
      </w:r>
      <w:bookmarkEnd w:id="4"/>
    </w:p>
    <w:p w14:paraId="0FE28075" w14:textId="77777777" w:rsidR="00675630" w:rsidRPr="00E57DC3" w:rsidRDefault="008D3499">
      <w:pPr>
        <w:spacing w:line="550" w:lineRule="exact"/>
        <w:ind w:firstLine="643"/>
        <w:outlineLvl w:val="2"/>
        <w:rPr>
          <w:b/>
          <w:bCs/>
          <w:color w:val="000000"/>
          <w:szCs w:val="32"/>
        </w:rPr>
      </w:pPr>
      <w:bookmarkStart w:id="5" w:name="_Toc90294467"/>
      <w:r w:rsidRPr="00E57DC3">
        <w:rPr>
          <w:b/>
          <w:bCs/>
          <w:color w:val="000000"/>
          <w:szCs w:val="32"/>
        </w:rPr>
        <w:t>1.</w:t>
      </w:r>
      <w:r w:rsidRPr="00E57DC3">
        <w:rPr>
          <w:b/>
          <w:bCs/>
          <w:color w:val="000000"/>
          <w:szCs w:val="32"/>
        </w:rPr>
        <w:t>编制依据</w:t>
      </w:r>
      <w:bookmarkEnd w:id="5"/>
    </w:p>
    <w:p w14:paraId="7F66BBC0" w14:textId="77777777" w:rsidR="00675630" w:rsidRPr="00E57DC3" w:rsidRDefault="008D3499">
      <w:pPr>
        <w:ind w:firstLine="640"/>
        <w:rPr>
          <w:color w:val="000000"/>
          <w:szCs w:val="32"/>
        </w:rPr>
      </w:pPr>
      <w:r w:rsidRPr="00E57DC3">
        <w:rPr>
          <w:color w:val="000000"/>
          <w:szCs w:val="32"/>
        </w:rPr>
        <w:t>（</w:t>
      </w:r>
      <w:r w:rsidRPr="00E57DC3">
        <w:rPr>
          <w:color w:val="000000"/>
          <w:szCs w:val="32"/>
        </w:rPr>
        <w:t>1</w:t>
      </w:r>
      <w:r w:rsidRPr="00E57DC3">
        <w:rPr>
          <w:color w:val="000000"/>
          <w:szCs w:val="32"/>
        </w:rPr>
        <w:t>）中共中央</w:t>
      </w:r>
      <w:r w:rsidRPr="00E57DC3">
        <w:rPr>
          <w:color w:val="000000"/>
          <w:szCs w:val="32"/>
        </w:rPr>
        <w:t xml:space="preserve"> </w:t>
      </w:r>
      <w:r w:rsidRPr="00E57DC3">
        <w:rPr>
          <w:color w:val="000000"/>
          <w:szCs w:val="32"/>
        </w:rPr>
        <w:t>国务院《交通强国建设纲要》</w:t>
      </w:r>
    </w:p>
    <w:p w14:paraId="233DBE3F" w14:textId="77777777" w:rsidR="00675630" w:rsidRPr="00E57DC3" w:rsidRDefault="008D3499">
      <w:pPr>
        <w:ind w:firstLine="640"/>
        <w:rPr>
          <w:szCs w:val="32"/>
        </w:rPr>
      </w:pPr>
      <w:r w:rsidRPr="00E57DC3">
        <w:rPr>
          <w:color w:val="000000"/>
          <w:szCs w:val="32"/>
        </w:rPr>
        <w:t>（</w:t>
      </w:r>
      <w:r w:rsidRPr="00E57DC3">
        <w:rPr>
          <w:color w:val="000000"/>
          <w:szCs w:val="32"/>
        </w:rPr>
        <w:t>2</w:t>
      </w:r>
      <w:r w:rsidRPr="00E57DC3">
        <w:rPr>
          <w:color w:val="000000"/>
          <w:szCs w:val="32"/>
        </w:rPr>
        <w:t>）中共中央</w:t>
      </w:r>
      <w:r w:rsidRPr="00E57DC3">
        <w:rPr>
          <w:color w:val="000000"/>
          <w:szCs w:val="32"/>
        </w:rPr>
        <w:t xml:space="preserve"> </w:t>
      </w:r>
      <w:r w:rsidRPr="00E57DC3">
        <w:rPr>
          <w:color w:val="000000"/>
          <w:szCs w:val="32"/>
        </w:rPr>
        <w:t>国务院</w:t>
      </w:r>
      <w:r w:rsidRPr="00E57DC3">
        <w:rPr>
          <w:szCs w:val="32"/>
        </w:rPr>
        <w:t>《国家综合立体交通网规划纲要》</w:t>
      </w:r>
    </w:p>
    <w:p w14:paraId="12B8365B" w14:textId="77777777" w:rsidR="00675630" w:rsidRPr="00E57DC3" w:rsidRDefault="008D3499">
      <w:pPr>
        <w:ind w:firstLine="640"/>
        <w:rPr>
          <w:szCs w:val="32"/>
        </w:rPr>
      </w:pPr>
      <w:r w:rsidRPr="00E57DC3">
        <w:rPr>
          <w:color w:val="000000"/>
          <w:szCs w:val="32"/>
        </w:rPr>
        <w:t>（</w:t>
      </w:r>
      <w:r w:rsidRPr="00E57DC3">
        <w:rPr>
          <w:color w:val="000000"/>
          <w:szCs w:val="32"/>
        </w:rPr>
        <w:t>3</w:t>
      </w:r>
      <w:r w:rsidRPr="00E57DC3">
        <w:rPr>
          <w:color w:val="000000"/>
          <w:szCs w:val="32"/>
        </w:rPr>
        <w:t>）中国气象局、公安部、交通运输部、国家铁路局、</w:t>
      </w:r>
      <w:r w:rsidRPr="00E57DC3">
        <w:rPr>
          <w:color w:val="000000"/>
          <w:szCs w:val="32"/>
        </w:rPr>
        <w:lastRenderedPageBreak/>
        <w:t>国家邮政局</w:t>
      </w:r>
      <w:r w:rsidRPr="00E57DC3">
        <w:t>《</w:t>
      </w:r>
      <w:r w:rsidRPr="00E57DC3">
        <w:rPr>
          <w:rFonts w:hint="eastAsia"/>
        </w:rPr>
        <w:t>“十四五”交</w:t>
      </w:r>
      <w:r w:rsidRPr="00E57DC3">
        <w:t>通气象保障规划》</w:t>
      </w:r>
    </w:p>
    <w:p w14:paraId="4009EEC4" w14:textId="77777777" w:rsidR="00675630" w:rsidRPr="00E57DC3" w:rsidRDefault="008D3499">
      <w:pPr>
        <w:ind w:firstLine="640"/>
        <w:rPr>
          <w:color w:val="000000"/>
          <w:szCs w:val="32"/>
        </w:rPr>
      </w:pPr>
      <w:r w:rsidRPr="00E57DC3">
        <w:rPr>
          <w:color w:val="000000"/>
          <w:szCs w:val="32"/>
        </w:rPr>
        <w:t>（</w:t>
      </w:r>
      <w:r w:rsidRPr="00E57DC3">
        <w:rPr>
          <w:color w:val="000000"/>
          <w:szCs w:val="32"/>
        </w:rPr>
        <w:t>4</w:t>
      </w:r>
      <w:r w:rsidRPr="00E57DC3">
        <w:rPr>
          <w:color w:val="000000"/>
          <w:szCs w:val="32"/>
        </w:rPr>
        <w:t>）</w:t>
      </w:r>
      <w:r w:rsidRPr="00E57DC3">
        <w:rPr>
          <w:szCs w:val="32"/>
        </w:rPr>
        <w:t>《交通运输领域新型基础设施建设行动方案（</w:t>
      </w:r>
      <w:r w:rsidRPr="00E57DC3">
        <w:rPr>
          <w:szCs w:val="32"/>
        </w:rPr>
        <w:t>2021—2025</w:t>
      </w:r>
      <w:r w:rsidRPr="00E57DC3">
        <w:rPr>
          <w:szCs w:val="32"/>
        </w:rPr>
        <w:t>年）》</w:t>
      </w:r>
      <w:r w:rsidRPr="00E57DC3">
        <w:rPr>
          <w:color w:val="000000"/>
          <w:szCs w:val="32"/>
        </w:rPr>
        <w:t>（</w:t>
      </w:r>
      <w:proofErr w:type="gramStart"/>
      <w:r w:rsidRPr="00E57DC3">
        <w:rPr>
          <w:color w:val="000000"/>
          <w:szCs w:val="32"/>
        </w:rPr>
        <w:t>交规划发</w:t>
      </w:r>
      <w:proofErr w:type="gramEnd"/>
      <w:r w:rsidRPr="00E57DC3">
        <w:rPr>
          <w:color w:val="000000"/>
          <w:szCs w:val="32"/>
        </w:rPr>
        <w:t>〔</w:t>
      </w:r>
      <w:r w:rsidRPr="00E57DC3">
        <w:rPr>
          <w:color w:val="000000"/>
          <w:szCs w:val="32"/>
        </w:rPr>
        <w:t>2021</w:t>
      </w:r>
      <w:r w:rsidRPr="00E57DC3">
        <w:rPr>
          <w:color w:val="000000"/>
          <w:szCs w:val="32"/>
        </w:rPr>
        <w:t>〕</w:t>
      </w:r>
      <w:r w:rsidRPr="00E57DC3">
        <w:rPr>
          <w:color w:val="000000"/>
          <w:szCs w:val="32"/>
        </w:rPr>
        <w:t>82</w:t>
      </w:r>
      <w:r w:rsidRPr="00E57DC3">
        <w:rPr>
          <w:color w:val="000000"/>
          <w:szCs w:val="32"/>
        </w:rPr>
        <w:t>号）</w:t>
      </w:r>
    </w:p>
    <w:p w14:paraId="5819A766" w14:textId="77777777" w:rsidR="00675630" w:rsidRPr="00E57DC3" w:rsidRDefault="008D3499">
      <w:pPr>
        <w:ind w:firstLine="640"/>
        <w:rPr>
          <w:color w:val="000000"/>
          <w:szCs w:val="32"/>
        </w:rPr>
      </w:pPr>
      <w:r w:rsidRPr="00E57DC3">
        <w:rPr>
          <w:color w:val="000000"/>
          <w:szCs w:val="32"/>
        </w:rPr>
        <w:t>（</w:t>
      </w:r>
      <w:r w:rsidRPr="00E57DC3">
        <w:rPr>
          <w:color w:val="000000"/>
          <w:szCs w:val="32"/>
        </w:rPr>
        <w:t>5</w:t>
      </w:r>
      <w:r w:rsidRPr="00E57DC3">
        <w:rPr>
          <w:color w:val="000000"/>
          <w:szCs w:val="32"/>
        </w:rPr>
        <w:t>）</w:t>
      </w:r>
      <w:r w:rsidRPr="00E57DC3">
        <w:rPr>
          <w:szCs w:val="32"/>
        </w:rPr>
        <w:t>《数字交通</w:t>
      </w:r>
      <w:r w:rsidRPr="00E57DC3">
        <w:rPr>
          <w:szCs w:val="32"/>
        </w:rPr>
        <w:t>“</w:t>
      </w:r>
      <w:r w:rsidRPr="00E57DC3">
        <w:rPr>
          <w:szCs w:val="32"/>
        </w:rPr>
        <w:t>十四五</w:t>
      </w:r>
      <w:r w:rsidRPr="00E57DC3">
        <w:rPr>
          <w:szCs w:val="32"/>
        </w:rPr>
        <w:t>”</w:t>
      </w:r>
      <w:r w:rsidRPr="00E57DC3">
        <w:rPr>
          <w:szCs w:val="32"/>
        </w:rPr>
        <w:t>规划》</w:t>
      </w:r>
      <w:r w:rsidRPr="00E57DC3">
        <w:rPr>
          <w:color w:val="000000"/>
          <w:szCs w:val="32"/>
        </w:rPr>
        <w:t>（</w:t>
      </w:r>
      <w:proofErr w:type="gramStart"/>
      <w:r w:rsidRPr="00E57DC3">
        <w:rPr>
          <w:color w:val="000000"/>
          <w:szCs w:val="32"/>
        </w:rPr>
        <w:t>交规划发</w:t>
      </w:r>
      <w:proofErr w:type="gramEnd"/>
      <w:r w:rsidRPr="00E57DC3">
        <w:rPr>
          <w:color w:val="000000"/>
          <w:szCs w:val="32"/>
        </w:rPr>
        <w:t>〔</w:t>
      </w:r>
      <w:r w:rsidRPr="00E57DC3">
        <w:rPr>
          <w:color w:val="000000"/>
          <w:szCs w:val="32"/>
        </w:rPr>
        <w:t>2021</w:t>
      </w:r>
      <w:r w:rsidRPr="00E57DC3">
        <w:rPr>
          <w:color w:val="000000"/>
          <w:szCs w:val="32"/>
        </w:rPr>
        <w:t>〕</w:t>
      </w:r>
      <w:r w:rsidRPr="00E57DC3">
        <w:rPr>
          <w:color w:val="000000"/>
          <w:szCs w:val="32"/>
        </w:rPr>
        <w:t>102</w:t>
      </w:r>
      <w:r w:rsidRPr="00E57DC3">
        <w:rPr>
          <w:color w:val="000000"/>
          <w:szCs w:val="32"/>
        </w:rPr>
        <w:t>号）</w:t>
      </w:r>
    </w:p>
    <w:p w14:paraId="6B37D7DB" w14:textId="77777777" w:rsidR="00675630" w:rsidRPr="00E57DC3" w:rsidRDefault="008D3499">
      <w:pPr>
        <w:ind w:firstLine="640"/>
      </w:pPr>
      <w:r w:rsidRPr="00E57DC3">
        <w:t>（</w:t>
      </w:r>
      <w:r w:rsidRPr="00E57DC3">
        <w:t>6</w:t>
      </w:r>
      <w:r w:rsidRPr="00E57DC3">
        <w:t>）《关于推进公路数字化转型</w:t>
      </w:r>
      <w:r w:rsidRPr="00E57DC3">
        <w:t xml:space="preserve"> </w:t>
      </w:r>
      <w:r w:rsidRPr="00E57DC3">
        <w:t>加快智慧公路建设发展的意见》（</w:t>
      </w:r>
      <w:proofErr w:type="gramStart"/>
      <w:r w:rsidRPr="00E57DC3">
        <w:t>交公路发〔</w:t>
      </w:r>
      <w:r w:rsidRPr="00E57DC3">
        <w:t>2023</w:t>
      </w:r>
      <w:r w:rsidRPr="00E57DC3">
        <w:t>〕</w:t>
      </w:r>
      <w:proofErr w:type="gramEnd"/>
      <w:r w:rsidRPr="00E57DC3">
        <w:t>131</w:t>
      </w:r>
      <w:r w:rsidRPr="00E57DC3">
        <w:t>号）</w:t>
      </w:r>
    </w:p>
    <w:p w14:paraId="5860EAA9" w14:textId="77777777" w:rsidR="00675630" w:rsidRPr="00E57DC3" w:rsidRDefault="008D3499">
      <w:pPr>
        <w:ind w:firstLine="640"/>
        <w:rPr>
          <w:szCs w:val="32"/>
        </w:rPr>
      </w:pPr>
      <w:r w:rsidRPr="00E57DC3">
        <w:rPr>
          <w:color w:val="000000"/>
          <w:szCs w:val="32"/>
        </w:rPr>
        <w:t>（</w:t>
      </w:r>
      <w:r w:rsidRPr="00E57DC3">
        <w:rPr>
          <w:color w:val="000000"/>
          <w:szCs w:val="32"/>
        </w:rPr>
        <w:t>7</w:t>
      </w:r>
      <w:r w:rsidRPr="00E57DC3">
        <w:rPr>
          <w:color w:val="000000"/>
          <w:szCs w:val="32"/>
        </w:rPr>
        <w:t>）</w:t>
      </w:r>
      <w:r w:rsidRPr="00E57DC3">
        <w:rPr>
          <w:szCs w:val="32"/>
        </w:rPr>
        <w:t>《山东省数字交</w:t>
      </w:r>
      <w:r w:rsidRPr="00E57DC3">
        <w:rPr>
          <w:rFonts w:hint="eastAsia"/>
          <w:szCs w:val="32"/>
        </w:rPr>
        <w:t>通“十四五”发</w:t>
      </w:r>
      <w:r w:rsidRPr="00E57DC3">
        <w:rPr>
          <w:szCs w:val="32"/>
        </w:rPr>
        <w:t>展规划》（</w:t>
      </w:r>
      <w:r w:rsidRPr="00E57DC3">
        <w:rPr>
          <w:color w:val="000000"/>
          <w:szCs w:val="32"/>
        </w:rPr>
        <w:t>鲁交发〔</w:t>
      </w:r>
      <w:r w:rsidRPr="00E57DC3">
        <w:rPr>
          <w:color w:val="000000"/>
          <w:szCs w:val="32"/>
        </w:rPr>
        <w:t>2021</w:t>
      </w:r>
      <w:r w:rsidRPr="00E57DC3">
        <w:rPr>
          <w:color w:val="000000"/>
          <w:szCs w:val="32"/>
        </w:rPr>
        <w:t>〕</w:t>
      </w:r>
      <w:r w:rsidRPr="00E57DC3">
        <w:rPr>
          <w:color w:val="000000"/>
          <w:szCs w:val="32"/>
        </w:rPr>
        <w:t>6</w:t>
      </w:r>
      <w:r w:rsidRPr="00E57DC3">
        <w:rPr>
          <w:color w:val="000000"/>
          <w:szCs w:val="32"/>
        </w:rPr>
        <w:t>号</w:t>
      </w:r>
      <w:r w:rsidRPr="00E57DC3">
        <w:rPr>
          <w:szCs w:val="32"/>
        </w:rPr>
        <w:t>）</w:t>
      </w:r>
    </w:p>
    <w:p w14:paraId="2D86B3EA" w14:textId="2C714A10" w:rsidR="00675630" w:rsidRPr="00E57DC3" w:rsidRDefault="008D3499" w:rsidP="002A507C">
      <w:pPr>
        <w:ind w:firstLine="640"/>
      </w:pPr>
      <w:r w:rsidRPr="00E57DC3">
        <w:t>（</w:t>
      </w:r>
      <w:r w:rsidRPr="00E57DC3">
        <w:t>8</w:t>
      </w:r>
      <w:r w:rsidRPr="00E57DC3">
        <w:t>）《山东省人民政府关于加快推进全省气象高质量发展的通知》（鲁政发〔</w:t>
      </w:r>
      <w:r w:rsidRPr="00E57DC3">
        <w:t>2022</w:t>
      </w:r>
      <w:r w:rsidRPr="00E57DC3">
        <w:t>〕</w:t>
      </w:r>
      <w:r w:rsidRPr="00E57DC3">
        <w:t>13</w:t>
      </w:r>
      <w:r w:rsidRPr="00E57DC3">
        <w:t>号）</w:t>
      </w:r>
    </w:p>
    <w:p w14:paraId="23B0D7A0" w14:textId="77777777" w:rsidR="00675630" w:rsidRPr="00E57DC3" w:rsidRDefault="008D3499">
      <w:pPr>
        <w:adjustRightInd/>
        <w:snapToGrid/>
        <w:spacing w:line="550" w:lineRule="exact"/>
        <w:ind w:firstLine="643"/>
        <w:outlineLvl w:val="2"/>
        <w:rPr>
          <w:b/>
          <w:bCs/>
          <w:color w:val="000000"/>
          <w:szCs w:val="32"/>
        </w:rPr>
      </w:pPr>
      <w:r w:rsidRPr="00E57DC3">
        <w:rPr>
          <w:b/>
          <w:bCs/>
          <w:color w:val="000000"/>
          <w:szCs w:val="32"/>
        </w:rPr>
        <w:t>2.</w:t>
      </w:r>
      <w:r w:rsidRPr="00E57DC3">
        <w:rPr>
          <w:b/>
          <w:bCs/>
          <w:color w:val="000000"/>
          <w:szCs w:val="32"/>
        </w:rPr>
        <w:t>参考资料</w:t>
      </w:r>
    </w:p>
    <w:p w14:paraId="524CD0C4" w14:textId="77777777" w:rsidR="00675630" w:rsidRPr="00E57DC3" w:rsidRDefault="008D3499">
      <w:pPr>
        <w:ind w:firstLine="640"/>
      </w:pPr>
      <w:r w:rsidRPr="00E57DC3">
        <w:t>无。</w:t>
      </w:r>
    </w:p>
    <w:p w14:paraId="67F1DF85" w14:textId="02CD1000" w:rsidR="00675630" w:rsidRPr="00E57DC3" w:rsidRDefault="002A507C" w:rsidP="002A507C">
      <w:pPr>
        <w:ind w:firstLine="640"/>
        <w:outlineLvl w:val="1"/>
        <w:rPr>
          <w:rFonts w:eastAsia="楷体_GB2312"/>
          <w:szCs w:val="32"/>
        </w:rPr>
      </w:pPr>
      <w:bookmarkStart w:id="6" w:name="_Toc90294469"/>
      <w:r w:rsidRPr="00E57DC3">
        <w:rPr>
          <w:rFonts w:eastAsia="楷体_GB2312" w:hint="eastAsia"/>
          <w:szCs w:val="32"/>
        </w:rPr>
        <w:t>（三）</w:t>
      </w:r>
      <w:r w:rsidRPr="00E57DC3">
        <w:rPr>
          <w:rFonts w:eastAsia="楷体_GB2312"/>
          <w:szCs w:val="32"/>
        </w:rPr>
        <w:t>主要技术内容</w:t>
      </w:r>
      <w:bookmarkEnd w:id="6"/>
    </w:p>
    <w:p w14:paraId="4518D5DF" w14:textId="77777777" w:rsidR="00675630" w:rsidRPr="00E57DC3" w:rsidRDefault="008D3499">
      <w:pPr>
        <w:spacing w:line="550" w:lineRule="exact"/>
        <w:ind w:firstLine="643"/>
        <w:outlineLvl w:val="2"/>
        <w:rPr>
          <w:b/>
          <w:bCs/>
          <w:color w:val="000000"/>
          <w:szCs w:val="32"/>
        </w:rPr>
      </w:pPr>
      <w:r w:rsidRPr="00E57DC3">
        <w:rPr>
          <w:b/>
          <w:bCs/>
          <w:color w:val="000000"/>
          <w:szCs w:val="32"/>
        </w:rPr>
        <w:t xml:space="preserve">1. </w:t>
      </w:r>
      <w:r w:rsidRPr="00E57DC3">
        <w:rPr>
          <w:b/>
          <w:bCs/>
          <w:color w:val="000000"/>
          <w:szCs w:val="32"/>
        </w:rPr>
        <w:t>范围</w:t>
      </w:r>
    </w:p>
    <w:p w14:paraId="3E9F1CCD" w14:textId="77777777" w:rsidR="00845C99" w:rsidRDefault="008D3499" w:rsidP="00845C99">
      <w:pPr>
        <w:ind w:firstLine="640"/>
      </w:pPr>
      <w:r w:rsidRPr="00E57DC3">
        <w:t>给出了本文件规定的具体内容和适用、指导范围。</w:t>
      </w:r>
      <w:bookmarkStart w:id="7" w:name="OLE_LINK3"/>
      <w:r w:rsidR="00845C99">
        <w:rPr>
          <w:rFonts w:hint="eastAsia"/>
        </w:rPr>
        <w:t>规定了</w:t>
      </w:r>
      <w:proofErr w:type="gramStart"/>
      <w:r w:rsidR="00845C99">
        <w:rPr>
          <w:rFonts w:hint="eastAsia"/>
        </w:rPr>
        <w:t>高速公路团雾监测</w:t>
      </w:r>
      <w:proofErr w:type="gramEnd"/>
      <w:r w:rsidR="00845C99">
        <w:rPr>
          <w:rFonts w:hint="eastAsia"/>
        </w:rPr>
        <w:t>预警与服务的总体要求、监测预警要求和应急服务要求。适用于</w:t>
      </w:r>
      <w:proofErr w:type="gramStart"/>
      <w:r w:rsidR="00845C99">
        <w:rPr>
          <w:rFonts w:hint="eastAsia"/>
        </w:rPr>
        <w:t>高速公路团雾监测</w:t>
      </w:r>
      <w:proofErr w:type="gramEnd"/>
      <w:r w:rsidR="00845C99">
        <w:rPr>
          <w:rFonts w:hint="eastAsia"/>
        </w:rPr>
        <w:t>预警和应急服务设施的设计、建设、运维，其他等级公路可参照执行。</w:t>
      </w:r>
      <w:bookmarkEnd w:id="7"/>
    </w:p>
    <w:p w14:paraId="5875BDA5" w14:textId="1AFEDE33" w:rsidR="00675630" w:rsidRPr="00845C99" w:rsidRDefault="008D3499" w:rsidP="00845C99">
      <w:pPr>
        <w:ind w:firstLine="643"/>
      </w:pPr>
      <w:r w:rsidRPr="00E57DC3">
        <w:rPr>
          <w:b/>
          <w:bCs/>
          <w:color w:val="000000"/>
          <w:szCs w:val="32"/>
        </w:rPr>
        <w:t xml:space="preserve">2. </w:t>
      </w:r>
      <w:r w:rsidRPr="00E57DC3">
        <w:rPr>
          <w:b/>
          <w:bCs/>
          <w:color w:val="000000"/>
          <w:szCs w:val="32"/>
        </w:rPr>
        <w:t>规范性引用文件</w:t>
      </w:r>
    </w:p>
    <w:p w14:paraId="37F94061" w14:textId="77777777" w:rsidR="00675630" w:rsidRPr="00E57DC3" w:rsidRDefault="008D3499">
      <w:pPr>
        <w:ind w:firstLine="640"/>
        <w:rPr>
          <w:color w:val="000000"/>
          <w:szCs w:val="32"/>
        </w:rPr>
      </w:pPr>
      <w:r w:rsidRPr="00E57DC3">
        <w:rPr>
          <w:color w:val="000000"/>
          <w:szCs w:val="32"/>
        </w:rPr>
        <w:t>重点从两个层面考虑，一个层面是吻合</w:t>
      </w:r>
      <w:proofErr w:type="gramStart"/>
      <w:r w:rsidRPr="00E57DC3">
        <w:rPr>
          <w:color w:val="000000"/>
          <w:szCs w:val="32"/>
        </w:rPr>
        <w:t>现有团雾</w:t>
      </w:r>
      <w:proofErr w:type="gramEnd"/>
      <w:r w:rsidRPr="00E57DC3">
        <w:rPr>
          <w:color w:val="000000"/>
          <w:szCs w:val="32"/>
        </w:rPr>
        <w:t>监测预警及服务相关的国家标准和行业标准，充分利用现有国家标准、行业标准的基础；另一个层面是充分结合山东省现有地</w:t>
      </w:r>
      <w:r w:rsidRPr="00E57DC3">
        <w:rPr>
          <w:color w:val="000000"/>
          <w:szCs w:val="32"/>
        </w:rPr>
        <w:lastRenderedPageBreak/>
        <w:t>方标准的要求，与山东省地方特色保持一致。列出了该标准引用的主要标准：</w:t>
      </w:r>
    </w:p>
    <w:p w14:paraId="6DE876F8" w14:textId="77777777" w:rsidR="00845C99" w:rsidRPr="00845C99" w:rsidRDefault="00845C99" w:rsidP="00845C99">
      <w:pPr>
        <w:ind w:firstLine="640"/>
        <w:rPr>
          <w:color w:val="000000"/>
          <w:szCs w:val="32"/>
        </w:rPr>
      </w:pPr>
      <w:r w:rsidRPr="00845C99">
        <w:rPr>
          <w:rFonts w:hint="eastAsia"/>
          <w:color w:val="000000"/>
          <w:szCs w:val="32"/>
        </w:rPr>
        <w:t>GB/T 23828</w:t>
      </w:r>
      <w:r w:rsidRPr="00845C99">
        <w:rPr>
          <w:rFonts w:hint="eastAsia"/>
          <w:color w:val="000000"/>
          <w:szCs w:val="32"/>
        </w:rPr>
        <w:t xml:space="preserve">　高速公路</w:t>
      </w:r>
      <w:r w:rsidRPr="00845C99">
        <w:rPr>
          <w:rFonts w:hint="eastAsia"/>
          <w:color w:val="000000"/>
          <w:szCs w:val="32"/>
        </w:rPr>
        <w:t>LED</w:t>
      </w:r>
      <w:r w:rsidRPr="00845C99">
        <w:rPr>
          <w:rFonts w:hint="eastAsia"/>
          <w:color w:val="000000"/>
          <w:szCs w:val="32"/>
        </w:rPr>
        <w:t>可变信息标志</w:t>
      </w:r>
    </w:p>
    <w:p w14:paraId="0A2901DB" w14:textId="77777777" w:rsidR="00845C99" w:rsidRPr="00845C99" w:rsidRDefault="00845C99" w:rsidP="00845C99">
      <w:pPr>
        <w:ind w:firstLine="640"/>
        <w:rPr>
          <w:color w:val="000000"/>
          <w:szCs w:val="32"/>
        </w:rPr>
      </w:pPr>
      <w:r w:rsidRPr="00845C99">
        <w:rPr>
          <w:rFonts w:hint="eastAsia"/>
          <w:color w:val="000000"/>
          <w:szCs w:val="32"/>
        </w:rPr>
        <w:t>GB/T 23851</w:t>
      </w:r>
      <w:r w:rsidRPr="00845C99">
        <w:rPr>
          <w:rFonts w:hint="eastAsia"/>
          <w:color w:val="000000"/>
          <w:szCs w:val="32"/>
        </w:rPr>
        <w:t xml:space="preserve">　融雪剂</w:t>
      </w:r>
    </w:p>
    <w:p w14:paraId="6238E87A" w14:textId="77777777" w:rsidR="00845C99" w:rsidRPr="00845C99" w:rsidRDefault="00845C99" w:rsidP="00845C99">
      <w:pPr>
        <w:ind w:firstLine="640"/>
        <w:rPr>
          <w:color w:val="000000"/>
          <w:szCs w:val="32"/>
        </w:rPr>
      </w:pPr>
      <w:r w:rsidRPr="00845C99">
        <w:rPr>
          <w:rFonts w:hint="eastAsia"/>
          <w:color w:val="000000"/>
          <w:szCs w:val="32"/>
        </w:rPr>
        <w:t>GB/T 24725</w:t>
      </w:r>
      <w:r w:rsidRPr="00845C99">
        <w:rPr>
          <w:rFonts w:hint="eastAsia"/>
          <w:color w:val="000000"/>
          <w:szCs w:val="32"/>
        </w:rPr>
        <w:t xml:space="preserve">　突起路标</w:t>
      </w:r>
    </w:p>
    <w:p w14:paraId="3C3B79D2" w14:textId="77777777" w:rsidR="00845C99" w:rsidRPr="00845C99" w:rsidRDefault="00845C99" w:rsidP="00845C99">
      <w:pPr>
        <w:ind w:firstLine="640"/>
        <w:rPr>
          <w:color w:val="000000"/>
          <w:szCs w:val="32"/>
        </w:rPr>
      </w:pPr>
      <w:r w:rsidRPr="00845C99">
        <w:rPr>
          <w:rFonts w:hint="eastAsia"/>
          <w:color w:val="000000"/>
          <w:szCs w:val="32"/>
        </w:rPr>
        <w:t>GB/T 24970</w:t>
      </w:r>
      <w:r w:rsidRPr="00845C99">
        <w:rPr>
          <w:rFonts w:hint="eastAsia"/>
          <w:color w:val="000000"/>
          <w:szCs w:val="32"/>
        </w:rPr>
        <w:t xml:space="preserve">　轮廓标</w:t>
      </w:r>
    </w:p>
    <w:p w14:paraId="50BD3D89" w14:textId="77777777" w:rsidR="00845C99" w:rsidRPr="00845C99" w:rsidRDefault="00845C99" w:rsidP="00845C99">
      <w:pPr>
        <w:ind w:firstLine="640"/>
        <w:rPr>
          <w:color w:val="000000"/>
          <w:szCs w:val="32"/>
        </w:rPr>
      </w:pPr>
      <w:r w:rsidRPr="00845C99">
        <w:rPr>
          <w:rFonts w:hint="eastAsia"/>
          <w:color w:val="000000"/>
          <w:szCs w:val="32"/>
        </w:rPr>
        <w:t>GB/T 28181</w:t>
      </w:r>
      <w:r w:rsidRPr="00845C99">
        <w:rPr>
          <w:rFonts w:hint="eastAsia"/>
          <w:color w:val="000000"/>
          <w:szCs w:val="32"/>
        </w:rPr>
        <w:t xml:space="preserve">　公共安全视频监控联网系统信息传输、交换、控制技术要求</w:t>
      </w:r>
    </w:p>
    <w:p w14:paraId="0B5ED0C8" w14:textId="77777777" w:rsidR="00845C99" w:rsidRPr="00845C99" w:rsidRDefault="00845C99" w:rsidP="00845C99">
      <w:pPr>
        <w:ind w:firstLine="640"/>
        <w:rPr>
          <w:color w:val="000000"/>
          <w:szCs w:val="32"/>
        </w:rPr>
      </w:pPr>
      <w:r w:rsidRPr="00845C99">
        <w:rPr>
          <w:rFonts w:hint="eastAsia"/>
          <w:color w:val="000000"/>
          <w:szCs w:val="32"/>
        </w:rPr>
        <w:t>GB/T 31446</w:t>
      </w:r>
      <w:r w:rsidRPr="00845C99">
        <w:rPr>
          <w:rFonts w:hint="eastAsia"/>
          <w:color w:val="000000"/>
          <w:szCs w:val="32"/>
        </w:rPr>
        <w:t xml:space="preserve">　</w:t>
      </w:r>
      <w:r w:rsidRPr="00845C99">
        <w:rPr>
          <w:rFonts w:hint="eastAsia"/>
          <w:color w:val="000000"/>
          <w:szCs w:val="32"/>
        </w:rPr>
        <w:t>LED</w:t>
      </w:r>
      <w:r w:rsidRPr="00845C99">
        <w:rPr>
          <w:rFonts w:hint="eastAsia"/>
          <w:color w:val="000000"/>
          <w:szCs w:val="32"/>
        </w:rPr>
        <w:t>主动发光道路交通标志</w:t>
      </w:r>
    </w:p>
    <w:p w14:paraId="4F7C4D4A" w14:textId="77777777" w:rsidR="00845C99" w:rsidRPr="00845C99" w:rsidRDefault="00845C99" w:rsidP="00845C99">
      <w:pPr>
        <w:ind w:firstLine="640"/>
        <w:rPr>
          <w:color w:val="000000"/>
          <w:szCs w:val="32"/>
        </w:rPr>
      </w:pPr>
      <w:r w:rsidRPr="00845C99">
        <w:rPr>
          <w:rFonts w:hint="eastAsia"/>
          <w:color w:val="000000"/>
          <w:szCs w:val="32"/>
        </w:rPr>
        <w:t>GB/T 35223</w:t>
      </w:r>
      <w:r w:rsidRPr="00845C99">
        <w:rPr>
          <w:rFonts w:hint="eastAsia"/>
          <w:color w:val="000000"/>
          <w:szCs w:val="32"/>
        </w:rPr>
        <w:t xml:space="preserve">　地面气象观测规范　气象能见度</w:t>
      </w:r>
    </w:p>
    <w:p w14:paraId="6EADF868" w14:textId="77777777" w:rsidR="00845C99" w:rsidRPr="00845C99" w:rsidRDefault="00845C99" w:rsidP="00845C99">
      <w:pPr>
        <w:ind w:firstLine="640"/>
        <w:rPr>
          <w:color w:val="000000"/>
          <w:szCs w:val="32"/>
        </w:rPr>
      </w:pPr>
      <w:r w:rsidRPr="00845C99">
        <w:rPr>
          <w:rFonts w:hint="eastAsia"/>
          <w:color w:val="000000"/>
          <w:szCs w:val="32"/>
        </w:rPr>
        <w:t>GB 37300</w:t>
      </w:r>
      <w:r w:rsidRPr="00845C99">
        <w:rPr>
          <w:rFonts w:hint="eastAsia"/>
          <w:color w:val="000000"/>
          <w:szCs w:val="32"/>
        </w:rPr>
        <w:t xml:space="preserve">　公共安全重点区域视频图像信息采集规范</w:t>
      </w:r>
    </w:p>
    <w:p w14:paraId="231F9688" w14:textId="77777777" w:rsidR="00845C99" w:rsidRPr="00845C99" w:rsidRDefault="00845C99" w:rsidP="00845C99">
      <w:pPr>
        <w:ind w:firstLine="640"/>
        <w:rPr>
          <w:color w:val="000000"/>
          <w:szCs w:val="32"/>
        </w:rPr>
      </w:pPr>
      <w:r w:rsidRPr="00845C99">
        <w:rPr>
          <w:rFonts w:hint="eastAsia"/>
          <w:color w:val="000000"/>
          <w:szCs w:val="32"/>
        </w:rPr>
        <w:t>GA/T 414</w:t>
      </w:r>
      <w:r w:rsidRPr="00845C99">
        <w:rPr>
          <w:rFonts w:hint="eastAsia"/>
          <w:color w:val="000000"/>
          <w:szCs w:val="32"/>
        </w:rPr>
        <w:t xml:space="preserve">　道路交通危险警示灯</w:t>
      </w:r>
    </w:p>
    <w:p w14:paraId="0DDEB6DA" w14:textId="77777777" w:rsidR="00845C99" w:rsidRPr="00845C99" w:rsidRDefault="00845C99" w:rsidP="00845C99">
      <w:pPr>
        <w:ind w:firstLine="640"/>
        <w:rPr>
          <w:color w:val="000000"/>
          <w:szCs w:val="32"/>
        </w:rPr>
      </w:pPr>
      <w:r w:rsidRPr="00845C99">
        <w:rPr>
          <w:rFonts w:hint="eastAsia"/>
          <w:color w:val="000000"/>
          <w:szCs w:val="32"/>
        </w:rPr>
        <w:t>JTG D81</w:t>
      </w:r>
      <w:r w:rsidRPr="00845C99">
        <w:rPr>
          <w:rFonts w:hint="eastAsia"/>
          <w:color w:val="000000"/>
          <w:szCs w:val="32"/>
        </w:rPr>
        <w:t xml:space="preserve">　公路交通安全设施设计规范</w:t>
      </w:r>
    </w:p>
    <w:p w14:paraId="34197BB3" w14:textId="77777777" w:rsidR="00845C99" w:rsidRPr="00845C99" w:rsidRDefault="00845C99" w:rsidP="00845C99">
      <w:pPr>
        <w:ind w:firstLine="640"/>
        <w:rPr>
          <w:color w:val="000000"/>
          <w:szCs w:val="32"/>
        </w:rPr>
      </w:pPr>
      <w:r w:rsidRPr="00845C99">
        <w:rPr>
          <w:rFonts w:hint="eastAsia"/>
          <w:color w:val="000000"/>
          <w:szCs w:val="32"/>
        </w:rPr>
        <w:t>JTG D82</w:t>
      </w:r>
      <w:r w:rsidRPr="00845C99">
        <w:rPr>
          <w:rFonts w:hint="eastAsia"/>
          <w:color w:val="000000"/>
          <w:szCs w:val="32"/>
        </w:rPr>
        <w:t xml:space="preserve">　公路交通标志和标线设置规范</w:t>
      </w:r>
    </w:p>
    <w:p w14:paraId="50AB45D6" w14:textId="77777777" w:rsidR="00845C99" w:rsidRPr="00845C99" w:rsidRDefault="00845C99" w:rsidP="00845C99">
      <w:pPr>
        <w:ind w:firstLine="640"/>
        <w:rPr>
          <w:color w:val="000000"/>
          <w:szCs w:val="32"/>
        </w:rPr>
      </w:pPr>
      <w:r w:rsidRPr="00845C99">
        <w:rPr>
          <w:rFonts w:hint="eastAsia"/>
          <w:color w:val="000000"/>
          <w:szCs w:val="32"/>
        </w:rPr>
        <w:t>JT/T 714</w:t>
      </w:r>
      <w:r w:rsidRPr="00845C99">
        <w:rPr>
          <w:rFonts w:hint="eastAsia"/>
          <w:color w:val="000000"/>
          <w:szCs w:val="32"/>
        </w:rPr>
        <w:t xml:space="preserve">　道路交通气象环境　能见度检测器</w:t>
      </w:r>
    </w:p>
    <w:p w14:paraId="55A30B57" w14:textId="77777777" w:rsidR="00845C99" w:rsidRDefault="00845C99" w:rsidP="00845C99">
      <w:pPr>
        <w:ind w:firstLine="640"/>
        <w:rPr>
          <w:color w:val="000000"/>
          <w:szCs w:val="32"/>
        </w:rPr>
      </w:pPr>
      <w:r w:rsidRPr="00845C99">
        <w:rPr>
          <w:rFonts w:hint="eastAsia"/>
          <w:color w:val="000000"/>
          <w:szCs w:val="32"/>
        </w:rPr>
        <w:t>JT/T 1032</w:t>
      </w:r>
      <w:r w:rsidRPr="00845C99">
        <w:rPr>
          <w:rFonts w:hint="eastAsia"/>
          <w:color w:val="000000"/>
          <w:szCs w:val="32"/>
        </w:rPr>
        <w:t xml:space="preserve">　公路行车安全诱导装置</w:t>
      </w:r>
    </w:p>
    <w:p w14:paraId="2F0A77E3" w14:textId="11995864" w:rsidR="008354B1" w:rsidRPr="00845C99" w:rsidRDefault="008354B1" w:rsidP="00845C99">
      <w:pPr>
        <w:ind w:firstLine="640"/>
        <w:rPr>
          <w:color w:val="000000"/>
          <w:szCs w:val="32"/>
        </w:rPr>
      </w:pPr>
      <w:r w:rsidRPr="008354B1">
        <w:rPr>
          <w:rFonts w:hint="eastAsia"/>
          <w:color w:val="000000"/>
          <w:szCs w:val="32"/>
        </w:rPr>
        <w:t>NY/T1980-2018</w:t>
      </w:r>
      <w:r w:rsidRPr="00845C99">
        <w:rPr>
          <w:rFonts w:hint="eastAsia"/>
          <w:color w:val="000000"/>
          <w:szCs w:val="32"/>
        </w:rPr>
        <w:t xml:space="preserve">　</w:t>
      </w:r>
      <w:r w:rsidRPr="008354B1">
        <w:rPr>
          <w:rFonts w:hint="eastAsia"/>
          <w:color w:val="000000"/>
          <w:szCs w:val="32"/>
        </w:rPr>
        <w:t>肥料和土壤调理剂</w:t>
      </w:r>
      <w:r w:rsidRPr="008354B1">
        <w:rPr>
          <w:rFonts w:hint="eastAsia"/>
          <w:color w:val="000000"/>
          <w:szCs w:val="32"/>
        </w:rPr>
        <w:t xml:space="preserve"> </w:t>
      </w:r>
      <w:r w:rsidRPr="008354B1">
        <w:rPr>
          <w:rFonts w:hint="eastAsia"/>
          <w:color w:val="000000"/>
          <w:szCs w:val="32"/>
        </w:rPr>
        <w:t>急性经口毒性试验及评价要求</w:t>
      </w:r>
    </w:p>
    <w:p w14:paraId="6AF6F852" w14:textId="77777777" w:rsidR="00845C99" w:rsidRPr="00845C99" w:rsidRDefault="00845C99" w:rsidP="00845C99">
      <w:pPr>
        <w:ind w:firstLine="640"/>
        <w:rPr>
          <w:color w:val="000000"/>
          <w:szCs w:val="32"/>
        </w:rPr>
      </w:pPr>
      <w:r w:rsidRPr="00845C99">
        <w:rPr>
          <w:rFonts w:hint="eastAsia"/>
          <w:color w:val="000000"/>
          <w:szCs w:val="32"/>
        </w:rPr>
        <w:t>QX/T 47</w:t>
      </w:r>
      <w:r w:rsidRPr="00845C99">
        <w:rPr>
          <w:rFonts w:hint="eastAsia"/>
          <w:color w:val="000000"/>
          <w:szCs w:val="32"/>
        </w:rPr>
        <w:t xml:space="preserve">　地面气象观测规范　第</w:t>
      </w:r>
      <w:r w:rsidRPr="00845C99">
        <w:rPr>
          <w:rFonts w:hint="eastAsia"/>
          <w:color w:val="000000"/>
          <w:szCs w:val="32"/>
        </w:rPr>
        <w:t>3</w:t>
      </w:r>
      <w:r w:rsidRPr="00845C99">
        <w:rPr>
          <w:rFonts w:hint="eastAsia"/>
          <w:color w:val="000000"/>
          <w:szCs w:val="32"/>
        </w:rPr>
        <w:t>部分</w:t>
      </w:r>
      <w:r w:rsidRPr="00845C99">
        <w:rPr>
          <w:rFonts w:hint="eastAsia"/>
          <w:color w:val="000000"/>
          <w:szCs w:val="32"/>
        </w:rPr>
        <w:t>:</w:t>
      </w:r>
      <w:r w:rsidRPr="00845C99">
        <w:rPr>
          <w:rFonts w:hint="eastAsia"/>
          <w:color w:val="000000"/>
          <w:szCs w:val="32"/>
        </w:rPr>
        <w:t>气象能见度观测</w:t>
      </w:r>
    </w:p>
    <w:p w14:paraId="725F59B6" w14:textId="1FA15B53" w:rsidR="00675630" w:rsidRDefault="00845C99" w:rsidP="00845C99">
      <w:pPr>
        <w:ind w:firstLine="640"/>
        <w:rPr>
          <w:color w:val="000000"/>
          <w:szCs w:val="32"/>
        </w:rPr>
      </w:pPr>
      <w:r w:rsidRPr="00845C99">
        <w:rPr>
          <w:rFonts w:hint="eastAsia"/>
          <w:color w:val="000000"/>
          <w:szCs w:val="32"/>
        </w:rPr>
        <w:t>DB37/T 3794</w:t>
      </w:r>
      <w:r w:rsidRPr="00845C99">
        <w:rPr>
          <w:rFonts w:hint="eastAsia"/>
          <w:color w:val="000000"/>
          <w:szCs w:val="32"/>
        </w:rPr>
        <w:t>—</w:t>
      </w:r>
      <w:r w:rsidRPr="00845C99">
        <w:rPr>
          <w:rFonts w:hint="eastAsia"/>
          <w:color w:val="000000"/>
          <w:szCs w:val="32"/>
        </w:rPr>
        <w:t>2019</w:t>
      </w:r>
      <w:r w:rsidRPr="00845C99">
        <w:rPr>
          <w:rFonts w:hint="eastAsia"/>
          <w:color w:val="000000"/>
          <w:szCs w:val="32"/>
        </w:rPr>
        <w:t xml:space="preserve">　</w:t>
      </w:r>
      <w:proofErr w:type="gramStart"/>
      <w:r w:rsidRPr="00845C99">
        <w:rPr>
          <w:rFonts w:hint="eastAsia"/>
          <w:color w:val="000000"/>
          <w:szCs w:val="32"/>
        </w:rPr>
        <w:t>高速公路团雾预警</w:t>
      </w:r>
      <w:proofErr w:type="gramEnd"/>
      <w:r w:rsidRPr="00845C99">
        <w:rPr>
          <w:rFonts w:hint="eastAsia"/>
          <w:color w:val="000000"/>
          <w:szCs w:val="32"/>
        </w:rPr>
        <w:t>等级</w:t>
      </w:r>
    </w:p>
    <w:p w14:paraId="4F01830B" w14:textId="77777777" w:rsidR="00675630" w:rsidRPr="00E57DC3" w:rsidRDefault="008D3499">
      <w:pPr>
        <w:spacing w:line="550" w:lineRule="exact"/>
        <w:ind w:firstLine="643"/>
        <w:outlineLvl w:val="2"/>
        <w:rPr>
          <w:b/>
          <w:bCs/>
          <w:color w:val="000000"/>
          <w:szCs w:val="32"/>
        </w:rPr>
      </w:pPr>
      <w:r w:rsidRPr="00E57DC3">
        <w:rPr>
          <w:b/>
          <w:bCs/>
          <w:color w:val="000000"/>
          <w:szCs w:val="32"/>
        </w:rPr>
        <w:t xml:space="preserve">3. </w:t>
      </w:r>
      <w:r w:rsidRPr="00E57DC3">
        <w:rPr>
          <w:b/>
          <w:bCs/>
          <w:color w:val="000000"/>
          <w:szCs w:val="32"/>
        </w:rPr>
        <w:t>术语和定义</w:t>
      </w:r>
    </w:p>
    <w:p w14:paraId="080D1471" w14:textId="24D98934" w:rsidR="00675630" w:rsidRPr="00E57DC3" w:rsidRDefault="008D3499">
      <w:pPr>
        <w:spacing w:line="550" w:lineRule="exact"/>
        <w:ind w:firstLine="640"/>
        <w:rPr>
          <w:color w:val="000000"/>
          <w:szCs w:val="32"/>
        </w:rPr>
      </w:pPr>
      <w:r w:rsidRPr="00E57DC3">
        <w:rPr>
          <w:color w:val="000000"/>
          <w:szCs w:val="32"/>
        </w:rPr>
        <w:t>本部分列出了</w:t>
      </w:r>
      <w:proofErr w:type="gramStart"/>
      <w:r w:rsidRPr="00E57DC3">
        <w:rPr>
          <w:color w:val="000000"/>
          <w:szCs w:val="32"/>
        </w:rPr>
        <w:t>高速公路团雾监测</w:t>
      </w:r>
      <w:proofErr w:type="gramEnd"/>
      <w:r w:rsidRPr="00E57DC3">
        <w:rPr>
          <w:color w:val="000000"/>
          <w:szCs w:val="32"/>
        </w:rPr>
        <w:t>预警与服务技术要求</w:t>
      </w:r>
      <w:r w:rsidRPr="00E57DC3">
        <w:rPr>
          <w:color w:val="000000"/>
          <w:szCs w:val="32"/>
        </w:rPr>
        <w:lastRenderedPageBreak/>
        <w:t>涉及的团雾、</w:t>
      </w:r>
      <w:proofErr w:type="gramStart"/>
      <w:r w:rsidRPr="00E57DC3">
        <w:rPr>
          <w:color w:val="000000"/>
          <w:szCs w:val="32"/>
        </w:rPr>
        <w:t>团雾监测</w:t>
      </w:r>
      <w:proofErr w:type="gramEnd"/>
      <w:r w:rsidRPr="00E57DC3">
        <w:rPr>
          <w:color w:val="000000"/>
          <w:szCs w:val="32"/>
        </w:rPr>
        <w:t>预警、</w:t>
      </w:r>
      <w:proofErr w:type="gramStart"/>
      <w:r w:rsidR="00845C99" w:rsidRPr="00E57DC3">
        <w:rPr>
          <w:rFonts w:hint="eastAsia"/>
          <w:color w:val="000000"/>
          <w:szCs w:val="32"/>
        </w:rPr>
        <w:t>团雾主动</w:t>
      </w:r>
      <w:proofErr w:type="gramEnd"/>
      <w:r w:rsidR="00845C99" w:rsidRPr="00E57DC3">
        <w:rPr>
          <w:rFonts w:hint="eastAsia"/>
          <w:color w:val="000000"/>
          <w:szCs w:val="32"/>
        </w:rPr>
        <w:t>消除、</w:t>
      </w:r>
      <w:proofErr w:type="gramStart"/>
      <w:r w:rsidRPr="00E57DC3">
        <w:rPr>
          <w:color w:val="000000"/>
          <w:szCs w:val="32"/>
        </w:rPr>
        <w:t>团雾应急</w:t>
      </w:r>
      <w:proofErr w:type="gramEnd"/>
      <w:r w:rsidRPr="00E57DC3">
        <w:rPr>
          <w:color w:val="000000"/>
          <w:szCs w:val="32"/>
        </w:rPr>
        <w:t>服务、</w:t>
      </w:r>
      <w:proofErr w:type="gramStart"/>
      <w:r w:rsidRPr="00E57DC3">
        <w:rPr>
          <w:rFonts w:hint="eastAsia"/>
          <w:color w:val="000000"/>
          <w:szCs w:val="32"/>
        </w:rPr>
        <w:t>团雾区域</w:t>
      </w:r>
      <w:proofErr w:type="gramEnd"/>
      <w:r w:rsidRPr="00E57DC3">
        <w:rPr>
          <w:rFonts w:hint="eastAsia"/>
          <w:color w:val="000000"/>
          <w:szCs w:val="32"/>
        </w:rPr>
        <w:t>、</w:t>
      </w:r>
      <w:proofErr w:type="gramStart"/>
      <w:r w:rsidRPr="00E57DC3">
        <w:rPr>
          <w:color w:val="000000"/>
          <w:szCs w:val="32"/>
        </w:rPr>
        <w:t>团雾偶发</w:t>
      </w:r>
      <w:proofErr w:type="gramEnd"/>
      <w:r w:rsidRPr="00E57DC3">
        <w:rPr>
          <w:color w:val="000000"/>
          <w:szCs w:val="32"/>
        </w:rPr>
        <w:t>区域、</w:t>
      </w:r>
      <w:proofErr w:type="gramStart"/>
      <w:r w:rsidRPr="00E57DC3">
        <w:rPr>
          <w:color w:val="000000"/>
          <w:szCs w:val="32"/>
        </w:rPr>
        <w:t>团雾多发</w:t>
      </w:r>
      <w:proofErr w:type="gramEnd"/>
      <w:r w:rsidRPr="00E57DC3">
        <w:rPr>
          <w:color w:val="000000"/>
          <w:szCs w:val="32"/>
        </w:rPr>
        <w:t>区域的术语和定义。</w:t>
      </w:r>
      <w:proofErr w:type="gramStart"/>
      <w:r w:rsidRPr="00E57DC3">
        <w:rPr>
          <w:color w:val="000000"/>
          <w:szCs w:val="32"/>
        </w:rPr>
        <w:t>其中团雾的</w:t>
      </w:r>
      <w:proofErr w:type="gramEnd"/>
      <w:r w:rsidRPr="00E57DC3">
        <w:rPr>
          <w:color w:val="000000"/>
          <w:szCs w:val="32"/>
        </w:rPr>
        <w:t>定义</w:t>
      </w:r>
      <w:r w:rsidRPr="00E57DC3">
        <w:rPr>
          <w:rFonts w:hint="eastAsia"/>
          <w:color w:val="000000"/>
          <w:szCs w:val="32"/>
        </w:rPr>
        <w:t>与</w:t>
      </w:r>
      <w:r w:rsidRPr="00E57DC3">
        <w:rPr>
          <w:color w:val="000000"/>
          <w:szCs w:val="32"/>
        </w:rPr>
        <w:t>DB37/T 3794</w:t>
      </w:r>
      <w:r w:rsidRPr="00E57DC3">
        <w:rPr>
          <w:rFonts w:hint="eastAsia"/>
          <w:color w:val="000000"/>
          <w:szCs w:val="32"/>
        </w:rPr>
        <w:t>—</w:t>
      </w:r>
      <w:r w:rsidRPr="00E57DC3">
        <w:rPr>
          <w:color w:val="000000"/>
          <w:szCs w:val="32"/>
        </w:rPr>
        <w:t>2019</w:t>
      </w:r>
      <w:r w:rsidRPr="00E57DC3">
        <w:rPr>
          <w:color w:val="000000"/>
          <w:szCs w:val="32"/>
        </w:rPr>
        <w:t>保持一致</w:t>
      </w:r>
      <w:r w:rsidRPr="00E57DC3">
        <w:rPr>
          <w:rFonts w:hint="eastAsia"/>
          <w:color w:val="000000"/>
          <w:szCs w:val="32"/>
        </w:rPr>
        <w:t>，并作适当修改</w:t>
      </w:r>
      <w:r w:rsidRPr="00E57DC3">
        <w:rPr>
          <w:color w:val="000000"/>
          <w:szCs w:val="32"/>
        </w:rPr>
        <w:t>；</w:t>
      </w:r>
      <w:proofErr w:type="gramStart"/>
      <w:r w:rsidRPr="00E57DC3">
        <w:rPr>
          <w:color w:val="000000"/>
          <w:szCs w:val="32"/>
        </w:rPr>
        <w:t>团雾监测</w:t>
      </w:r>
      <w:proofErr w:type="gramEnd"/>
      <w:r w:rsidRPr="00E57DC3">
        <w:rPr>
          <w:color w:val="000000"/>
          <w:szCs w:val="32"/>
        </w:rPr>
        <w:t>预警</w:t>
      </w:r>
      <w:r w:rsidR="00845C99" w:rsidRPr="00E57DC3">
        <w:rPr>
          <w:color w:val="000000"/>
          <w:szCs w:val="32"/>
        </w:rPr>
        <w:t>、</w:t>
      </w:r>
      <w:proofErr w:type="gramStart"/>
      <w:r w:rsidR="00845C99" w:rsidRPr="00E57DC3">
        <w:rPr>
          <w:color w:val="000000"/>
          <w:szCs w:val="32"/>
        </w:rPr>
        <w:t>团雾</w:t>
      </w:r>
      <w:r w:rsidR="00845C99" w:rsidRPr="00E57DC3">
        <w:rPr>
          <w:rFonts w:hint="eastAsia"/>
          <w:color w:val="000000"/>
          <w:szCs w:val="32"/>
        </w:rPr>
        <w:t>主动</w:t>
      </w:r>
      <w:proofErr w:type="gramEnd"/>
      <w:r w:rsidR="00845C99" w:rsidRPr="00E57DC3">
        <w:rPr>
          <w:rFonts w:hint="eastAsia"/>
          <w:color w:val="000000"/>
          <w:szCs w:val="32"/>
        </w:rPr>
        <w:t>消除</w:t>
      </w:r>
      <w:r w:rsidRPr="00E57DC3">
        <w:rPr>
          <w:color w:val="000000"/>
          <w:szCs w:val="32"/>
        </w:rPr>
        <w:t>、</w:t>
      </w:r>
      <w:proofErr w:type="gramStart"/>
      <w:r w:rsidRPr="00E57DC3">
        <w:rPr>
          <w:color w:val="000000"/>
          <w:szCs w:val="32"/>
        </w:rPr>
        <w:t>团雾应急</w:t>
      </w:r>
      <w:proofErr w:type="gramEnd"/>
      <w:r w:rsidRPr="00E57DC3">
        <w:rPr>
          <w:color w:val="000000"/>
          <w:szCs w:val="32"/>
        </w:rPr>
        <w:t>服务是根据标准实质内容、结合文献调研总结的定义；</w:t>
      </w:r>
      <w:proofErr w:type="gramStart"/>
      <w:r w:rsidRPr="00E57DC3">
        <w:rPr>
          <w:color w:val="000000"/>
          <w:szCs w:val="32"/>
        </w:rPr>
        <w:t>团雾</w:t>
      </w:r>
      <w:r w:rsidRPr="00E57DC3">
        <w:rPr>
          <w:rFonts w:hint="eastAsia"/>
          <w:color w:val="000000"/>
          <w:szCs w:val="32"/>
        </w:rPr>
        <w:t>区域</w:t>
      </w:r>
      <w:proofErr w:type="gramEnd"/>
      <w:r w:rsidRPr="00E57DC3">
        <w:rPr>
          <w:rFonts w:hint="eastAsia"/>
          <w:color w:val="000000"/>
          <w:szCs w:val="32"/>
        </w:rPr>
        <w:t>、</w:t>
      </w:r>
      <w:proofErr w:type="gramStart"/>
      <w:r w:rsidRPr="00E57DC3">
        <w:rPr>
          <w:rFonts w:hint="eastAsia"/>
          <w:color w:val="000000"/>
          <w:szCs w:val="32"/>
        </w:rPr>
        <w:t>团雾</w:t>
      </w:r>
      <w:r w:rsidRPr="00E57DC3">
        <w:rPr>
          <w:color w:val="000000"/>
          <w:szCs w:val="32"/>
        </w:rPr>
        <w:t>偶发</w:t>
      </w:r>
      <w:proofErr w:type="gramEnd"/>
      <w:r w:rsidRPr="00E57DC3">
        <w:rPr>
          <w:color w:val="000000"/>
          <w:szCs w:val="32"/>
        </w:rPr>
        <w:t>区域</w:t>
      </w:r>
      <w:proofErr w:type="gramStart"/>
      <w:r w:rsidRPr="00E57DC3">
        <w:rPr>
          <w:color w:val="000000"/>
          <w:szCs w:val="32"/>
        </w:rPr>
        <w:t>和团雾多发</w:t>
      </w:r>
      <w:proofErr w:type="gramEnd"/>
      <w:r w:rsidRPr="00E57DC3">
        <w:rPr>
          <w:color w:val="000000"/>
          <w:szCs w:val="32"/>
        </w:rPr>
        <w:t>区域以团</w:t>
      </w:r>
      <w:proofErr w:type="gramStart"/>
      <w:r w:rsidRPr="00E57DC3">
        <w:rPr>
          <w:color w:val="000000"/>
          <w:szCs w:val="32"/>
        </w:rPr>
        <w:t>雾发生</w:t>
      </w:r>
      <w:proofErr w:type="gramEnd"/>
      <w:r w:rsidRPr="00E57DC3">
        <w:rPr>
          <w:color w:val="000000"/>
          <w:szCs w:val="32"/>
        </w:rPr>
        <w:t>频率进行区分，根据公安部交管局在中国气象局官网、新华社等发布</w:t>
      </w:r>
      <w:proofErr w:type="gramStart"/>
      <w:r w:rsidRPr="00E57DC3">
        <w:rPr>
          <w:color w:val="000000"/>
          <w:szCs w:val="32"/>
        </w:rPr>
        <w:t>的</w:t>
      </w:r>
      <w:r w:rsidRPr="00E57DC3">
        <w:rPr>
          <w:rFonts w:hint="eastAsia"/>
          <w:color w:val="000000"/>
          <w:szCs w:val="32"/>
        </w:rPr>
        <w:t>团雾多发</w:t>
      </w:r>
      <w:proofErr w:type="gramEnd"/>
      <w:r w:rsidRPr="00E57DC3">
        <w:rPr>
          <w:rFonts w:hint="eastAsia"/>
          <w:color w:val="000000"/>
          <w:szCs w:val="32"/>
        </w:rPr>
        <w:t>路段</w:t>
      </w:r>
      <w:r w:rsidRPr="00E57DC3">
        <w:rPr>
          <w:color w:val="000000"/>
          <w:szCs w:val="32"/>
        </w:rPr>
        <w:t>统计口径，主要排查</w:t>
      </w:r>
      <w:r w:rsidR="00845C99">
        <w:rPr>
          <w:rFonts w:hint="eastAsia"/>
          <w:color w:val="000000"/>
          <w:szCs w:val="32"/>
        </w:rPr>
        <w:t>近</w:t>
      </w:r>
      <w:r w:rsidRPr="00E57DC3">
        <w:rPr>
          <w:color w:val="000000"/>
          <w:szCs w:val="32"/>
        </w:rPr>
        <w:t>年均发生</w:t>
      </w:r>
      <w:r w:rsidRPr="00E57DC3">
        <w:rPr>
          <w:color w:val="000000"/>
          <w:szCs w:val="32"/>
        </w:rPr>
        <w:t>3</w:t>
      </w:r>
      <w:r w:rsidRPr="00E57DC3">
        <w:rPr>
          <w:color w:val="000000"/>
          <w:szCs w:val="32"/>
        </w:rPr>
        <w:t>次</w:t>
      </w:r>
      <w:proofErr w:type="gramStart"/>
      <w:r w:rsidRPr="00E57DC3">
        <w:rPr>
          <w:color w:val="000000"/>
          <w:szCs w:val="32"/>
        </w:rPr>
        <w:t>以上团雾</w:t>
      </w:r>
      <w:proofErr w:type="gramEnd"/>
      <w:r w:rsidRPr="00E57DC3">
        <w:rPr>
          <w:color w:val="000000"/>
          <w:szCs w:val="32"/>
        </w:rPr>
        <w:t>的高速公路路段，</w:t>
      </w:r>
      <w:r w:rsidRPr="00E57DC3">
        <w:rPr>
          <w:rFonts w:hint="eastAsia"/>
          <w:color w:val="000000"/>
          <w:szCs w:val="32"/>
        </w:rPr>
        <w:t>因此，</w:t>
      </w:r>
      <w:r w:rsidR="00845C99">
        <w:rPr>
          <w:rFonts w:hint="eastAsia"/>
          <w:color w:val="000000"/>
          <w:szCs w:val="32"/>
        </w:rPr>
        <w:t>将</w:t>
      </w:r>
      <w:r w:rsidR="00845C99" w:rsidRPr="00845C99">
        <w:rPr>
          <w:rFonts w:hint="eastAsia"/>
          <w:color w:val="000000"/>
          <w:szCs w:val="32"/>
        </w:rPr>
        <w:t>近</w:t>
      </w:r>
      <w:r w:rsidR="00845C99" w:rsidRPr="00845C99">
        <w:rPr>
          <w:rFonts w:hint="eastAsia"/>
          <w:color w:val="000000"/>
          <w:szCs w:val="32"/>
        </w:rPr>
        <w:t>3</w:t>
      </w:r>
      <w:r w:rsidR="00845C99" w:rsidRPr="00845C99">
        <w:rPr>
          <w:rFonts w:hint="eastAsia"/>
          <w:color w:val="000000"/>
          <w:szCs w:val="32"/>
        </w:rPr>
        <w:t>年年均</w:t>
      </w:r>
      <w:proofErr w:type="gramStart"/>
      <w:r w:rsidR="00845C99" w:rsidRPr="00845C99">
        <w:rPr>
          <w:rFonts w:hint="eastAsia"/>
          <w:color w:val="000000"/>
          <w:szCs w:val="32"/>
        </w:rPr>
        <w:t>发生团雾</w:t>
      </w:r>
      <w:proofErr w:type="gramEnd"/>
      <w:r w:rsidR="00845C99" w:rsidRPr="00845C99">
        <w:rPr>
          <w:rFonts w:hint="eastAsia"/>
          <w:color w:val="000000"/>
          <w:szCs w:val="32"/>
        </w:rPr>
        <w:t>次数小于</w:t>
      </w:r>
      <w:r w:rsidR="00845C99" w:rsidRPr="00845C99">
        <w:rPr>
          <w:rFonts w:hint="eastAsia"/>
          <w:color w:val="000000"/>
          <w:szCs w:val="32"/>
        </w:rPr>
        <w:t>3</w:t>
      </w:r>
      <w:r w:rsidR="00845C99" w:rsidRPr="00845C99">
        <w:rPr>
          <w:rFonts w:hint="eastAsia"/>
          <w:color w:val="000000"/>
          <w:szCs w:val="32"/>
        </w:rPr>
        <w:t>次的高速公路路段</w:t>
      </w:r>
      <w:r w:rsidRPr="00E57DC3">
        <w:rPr>
          <w:rFonts w:hint="eastAsia"/>
          <w:color w:val="000000"/>
          <w:szCs w:val="32"/>
        </w:rPr>
        <w:t>定义</w:t>
      </w:r>
      <w:proofErr w:type="gramStart"/>
      <w:r w:rsidRPr="00E57DC3">
        <w:rPr>
          <w:rFonts w:hint="eastAsia"/>
          <w:color w:val="000000"/>
          <w:szCs w:val="32"/>
        </w:rPr>
        <w:t>为团雾偶发</w:t>
      </w:r>
      <w:proofErr w:type="gramEnd"/>
      <w:r w:rsidRPr="00E57DC3">
        <w:rPr>
          <w:rFonts w:hint="eastAsia"/>
          <w:color w:val="000000"/>
          <w:szCs w:val="32"/>
        </w:rPr>
        <w:t>区域，将</w:t>
      </w:r>
      <w:r w:rsidR="00845C99" w:rsidRPr="00845C99">
        <w:rPr>
          <w:rFonts w:hint="eastAsia"/>
          <w:color w:val="000000"/>
          <w:szCs w:val="32"/>
        </w:rPr>
        <w:t>近</w:t>
      </w:r>
      <w:r w:rsidR="00845C99" w:rsidRPr="00845C99">
        <w:rPr>
          <w:rFonts w:hint="eastAsia"/>
          <w:color w:val="000000"/>
          <w:szCs w:val="32"/>
        </w:rPr>
        <w:t>3</w:t>
      </w:r>
      <w:r w:rsidR="00845C99" w:rsidRPr="00845C99">
        <w:rPr>
          <w:rFonts w:hint="eastAsia"/>
          <w:color w:val="000000"/>
          <w:szCs w:val="32"/>
        </w:rPr>
        <w:t>年年均</w:t>
      </w:r>
      <w:proofErr w:type="gramStart"/>
      <w:r w:rsidR="00845C99" w:rsidRPr="00845C99">
        <w:rPr>
          <w:rFonts w:hint="eastAsia"/>
          <w:color w:val="000000"/>
          <w:szCs w:val="32"/>
        </w:rPr>
        <w:t>发生团雾</w:t>
      </w:r>
      <w:proofErr w:type="gramEnd"/>
      <w:r w:rsidR="00845C99" w:rsidRPr="00845C99">
        <w:rPr>
          <w:rFonts w:hint="eastAsia"/>
          <w:color w:val="000000"/>
          <w:szCs w:val="32"/>
        </w:rPr>
        <w:t>次数</w:t>
      </w:r>
      <w:r w:rsidR="00845C99" w:rsidRPr="00845C99">
        <w:rPr>
          <w:rFonts w:hint="eastAsia"/>
          <w:color w:val="000000"/>
          <w:szCs w:val="32"/>
        </w:rPr>
        <w:t>3</w:t>
      </w:r>
      <w:r w:rsidR="00845C99" w:rsidRPr="00845C99">
        <w:rPr>
          <w:rFonts w:hint="eastAsia"/>
          <w:color w:val="000000"/>
          <w:szCs w:val="32"/>
        </w:rPr>
        <w:t>次以上的高速公路路段</w:t>
      </w:r>
      <w:r w:rsidRPr="00E57DC3">
        <w:rPr>
          <w:rFonts w:hint="eastAsia"/>
          <w:color w:val="000000"/>
          <w:szCs w:val="32"/>
        </w:rPr>
        <w:t>定义</w:t>
      </w:r>
      <w:proofErr w:type="gramStart"/>
      <w:r w:rsidRPr="00E57DC3">
        <w:rPr>
          <w:rFonts w:hint="eastAsia"/>
          <w:color w:val="000000"/>
          <w:szCs w:val="32"/>
        </w:rPr>
        <w:t>为团雾多发</w:t>
      </w:r>
      <w:proofErr w:type="gramEnd"/>
      <w:r w:rsidRPr="00E57DC3">
        <w:rPr>
          <w:rFonts w:hint="eastAsia"/>
          <w:color w:val="000000"/>
          <w:szCs w:val="32"/>
        </w:rPr>
        <w:t>区域。</w:t>
      </w:r>
    </w:p>
    <w:p w14:paraId="78D5E58D" w14:textId="77777777" w:rsidR="00675630" w:rsidRPr="00E57DC3" w:rsidRDefault="008D3499">
      <w:pPr>
        <w:spacing w:line="550" w:lineRule="exact"/>
        <w:ind w:firstLine="643"/>
        <w:outlineLvl w:val="2"/>
        <w:rPr>
          <w:b/>
          <w:bCs/>
          <w:color w:val="000000"/>
          <w:szCs w:val="32"/>
        </w:rPr>
      </w:pPr>
      <w:r w:rsidRPr="00E57DC3">
        <w:rPr>
          <w:b/>
          <w:bCs/>
          <w:color w:val="000000"/>
          <w:szCs w:val="32"/>
        </w:rPr>
        <w:t xml:space="preserve">4. </w:t>
      </w:r>
      <w:r w:rsidRPr="00E57DC3">
        <w:rPr>
          <w:b/>
          <w:bCs/>
          <w:color w:val="000000"/>
          <w:szCs w:val="32"/>
        </w:rPr>
        <w:t>总体</w:t>
      </w:r>
      <w:r w:rsidRPr="00E57DC3">
        <w:rPr>
          <w:rFonts w:hint="eastAsia"/>
          <w:b/>
          <w:bCs/>
          <w:color w:val="000000"/>
          <w:szCs w:val="32"/>
        </w:rPr>
        <w:t>要求</w:t>
      </w:r>
    </w:p>
    <w:p w14:paraId="40D43C65" w14:textId="57C6861C" w:rsidR="00675630" w:rsidRPr="00E57DC3" w:rsidRDefault="008D3499" w:rsidP="003B4AF8">
      <w:pPr>
        <w:spacing w:line="550" w:lineRule="exact"/>
        <w:ind w:firstLine="640"/>
        <w:rPr>
          <w:color w:val="000000"/>
          <w:szCs w:val="32"/>
        </w:rPr>
      </w:pPr>
      <w:r w:rsidRPr="00E57DC3">
        <w:rPr>
          <w:color w:val="000000"/>
          <w:szCs w:val="32"/>
        </w:rPr>
        <w:t>本部</w:t>
      </w:r>
      <w:proofErr w:type="gramStart"/>
      <w:r w:rsidRPr="00E57DC3">
        <w:rPr>
          <w:color w:val="000000"/>
          <w:szCs w:val="32"/>
        </w:rPr>
        <w:t>分对</w:t>
      </w:r>
      <w:r w:rsidRPr="00E57DC3">
        <w:rPr>
          <w:rFonts w:hint="eastAsia"/>
          <w:color w:val="000000"/>
          <w:szCs w:val="32"/>
        </w:rPr>
        <w:t>团雾</w:t>
      </w:r>
      <w:proofErr w:type="gramEnd"/>
      <w:r w:rsidRPr="00E57DC3">
        <w:rPr>
          <w:rFonts w:hint="eastAsia"/>
          <w:color w:val="000000"/>
          <w:szCs w:val="32"/>
        </w:rPr>
        <w:t>监测预警总体要求、</w:t>
      </w:r>
      <w:proofErr w:type="gramStart"/>
      <w:r w:rsidRPr="00E57DC3">
        <w:rPr>
          <w:rFonts w:hint="eastAsia"/>
          <w:color w:val="000000"/>
          <w:szCs w:val="32"/>
        </w:rPr>
        <w:t>团雾应急</w:t>
      </w:r>
      <w:proofErr w:type="gramEnd"/>
      <w:r w:rsidRPr="00E57DC3">
        <w:rPr>
          <w:rFonts w:hint="eastAsia"/>
          <w:color w:val="000000"/>
          <w:szCs w:val="32"/>
        </w:rPr>
        <w:t>服务总体要求</w:t>
      </w:r>
      <w:r w:rsidRPr="00E57DC3">
        <w:rPr>
          <w:color w:val="000000"/>
          <w:szCs w:val="32"/>
        </w:rPr>
        <w:t>进行了约定和说明</w:t>
      </w:r>
      <w:r w:rsidR="00A56C28" w:rsidRPr="00E57DC3">
        <w:rPr>
          <w:rFonts w:hint="eastAsia"/>
          <w:color w:val="000000"/>
          <w:szCs w:val="32"/>
        </w:rPr>
        <w:t>。</w:t>
      </w:r>
      <w:r w:rsidR="00A56C28" w:rsidRPr="00E57DC3">
        <w:rPr>
          <w:color w:val="000000"/>
          <w:szCs w:val="32"/>
        </w:rPr>
        <w:t xml:space="preserve"> </w:t>
      </w:r>
    </w:p>
    <w:p w14:paraId="291DD75E" w14:textId="7D7688D3" w:rsidR="00675630" w:rsidRPr="00E57DC3" w:rsidRDefault="008D3499">
      <w:pPr>
        <w:spacing w:line="550" w:lineRule="exact"/>
        <w:ind w:firstLine="640"/>
        <w:rPr>
          <w:color w:val="000000"/>
          <w:szCs w:val="32"/>
        </w:rPr>
      </w:pPr>
      <w:proofErr w:type="gramStart"/>
      <w:r w:rsidRPr="00E57DC3">
        <w:rPr>
          <w:rFonts w:hint="eastAsia"/>
          <w:color w:val="000000"/>
          <w:szCs w:val="32"/>
        </w:rPr>
        <w:t>团雾监测</w:t>
      </w:r>
      <w:proofErr w:type="gramEnd"/>
      <w:r w:rsidRPr="00E57DC3">
        <w:rPr>
          <w:rFonts w:hint="eastAsia"/>
          <w:color w:val="000000"/>
          <w:szCs w:val="32"/>
        </w:rPr>
        <w:t>预警总体要求方面，结合高速公路运营管理实际需要，</w:t>
      </w:r>
      <w:proofErr w:type="gramStart"/>
      <w:r w:rsidRPr="00E57DC3">
        <w:rPr>
          <w:rFonts w:hint="eastAsia"/>
          <w:color w:val="000000"/>
          <w:szCs w:val="32"/>
        </w:rPr>
        <w:t>团雾监测</w:t>
      </w:r>
      <w:proofErr w:type="gramEnd"/>
      <w:r w:rsidRPr="00E57DC3">
        <w:rPr>
          <w:rFonts w:hint="eastAsia"/>
          <w:color w:val="000000"/>
          <w:szCs w:val="32"/>
        </w:rPr>
        <w:t>预警信息</w:t>
      </w:r>
      <w:r w:rsidRPr="00E57DC3">
        <w:rPr>
          <w:rFonts w:hAnsi="宋体" w:hint="eastAsia"/>
        </w:rPr>
        <w:t>应包括监测时间、监测地点、能见度数值区间、以及监测预警等级等内容，其中监测地点应明确至桩号。</w:t>
      </w:r>
      <w:proofErr w:type="gramStart"/>
      <w:r w:rsidR="007914E3" w:rsidRPr="007914E3">
        <w:rPr>
          <w:rFonts w:hint="eastAsia"/>
          <w:color w:val="000000"/>
          <w:szCs w:val="32"/>
        </w:rPr>
        <w:t>团雾预警</w:t>
      </w:r>
      <w:proofErr w:type="gramEnd"/>
      <w:r w:rsidR="007914E3" w:rsidRPr="007914E3">
        <w:rPr>
          <w:rFonts w:hint="eastAsia"/>
          <w:color w:val="000000"/>
          <w:szCs w:val="32"/>
        </w:rPr>
        <w:t>等级应按照</w:t>
      </w:r>
      <w:r w:rsidR="007914E3" w:rsidRPr="007914E3">
        <w:rPr>
          <w:rFonts w:hint="eastAsia"/>
          <w:color w:val="000000"/>
          <w:szCs w:val="32"/>
        </w:rPr>
        <w:t>DB37/T 3794</w:t>
      </w:r>
      <w:r w:rsidR="007914E3" w:rsidRPr="007914E3">
        <w:rPr>
          <w:rFonts w:hint="eastAsia"/>
          <w:color w:val="000000"/>
          <w:szCs w:val="32"/>
        </w:rPr>
        <w:t>—</w:t>
      </w:r>
      <w:r w:rsidR="007914E3" w:rsidRPr="007914E3">
        <w:rPr>
          <w:rFonts w:hint="eastAsia"/>
          <w:color w:val="000000"/>
          <w:szCs w:val="32"/>
        </w:rPr>
        <w:t>2019</w:t>
      </w:r>
      <w:r w:rsidR="007914E3" w:rsidRPr="007914E3">
        <w:rPr>
          <w:rFonts w:hint="eastAsia"/>
          <w:color w:val="000000"/>
          <w:szCs w:val="32"/>
        </w:rPr>
        <w:t>的要求，</w:t>
      </w:r>
      <w:proofErr w:type="gramStart"/>
      <w:r w:rsidR="007914E3" w:rsidRPr="007914E3">
        <w:rPr>
          <w:rFonts w:hint="eastAsia"/>
          <w:color w:val="000000"/>
          <w:szCs w:val="32"/>
        </w:rPr>
        <w:t>确定团雾黄色</w:t>
      </w:r>
      <w:proofErr w:type="gramEnd"/>
      <w:r w:rsidR="007914E3" w:rsidRPr="007914E3">
        <w:rPr>
          <w:rFonts w:hint="eastAsia"/>
          <w:color w:val="000000"/>
          <w:szCs w:val="32"/>
        </w:rPr>
        <w:t>预警、橙色预警和红色预警</w:t>
      </w:r>
      <w:r w:rsidR="007914E3">
        <w:rPr>
          <w:rFonts w:hint="eastAsia"/>
          <w:color w:val="000000"/>
          <w:szCs w:val="32"/>
        </w:rPr>
        <w:t>，</w:t>
      </w:r>
      <w:r w:rsidRPr="00E57DC3">
        <w:rPr>
          <w:rFonts w:hint="eastAsia"/>
          <w:color w:val="000000"/>
          <w:szCs w:val="32"/>
        </w:rPr>
        <w:t>见表</w:t>
      </w:r>
      <w:r w:rsidRPr="00E57DC3">
        <w:rPr>
          <w:rFonts w:hint="eastAsia"/>
          <w:color w:val="000000"/>
          <w:szCs w:val="32"/>
        </w:rPr>
        <w:t>1</w:t>
      </w:r>
      <w:r w:rsidRPr="00E57DC3">
        <w:rPr>
          <w:rFonts w:hint="eastAsia"/>
          <w:color w:val="000000"/>
          <w:szCs w:val="32"/>
        </w:rPr>
        <w:t>。</w:t>
      </w:r>
      <w:proofErr w:type="gramStart"/>
      <w:r w:rsidRPr="00E57DC3">
        <w:rPr>
          <w:rFonts w:hint="eastAsia"/>
          <w:color w:val="000000"/>
          <w:szCs w:val="32"/>
        </w:rPr>
        <w:t>团雾监测</w:t>
      </w:r>
      <w:proofErr w:type="gramEnd"/>
      <w:r w:rsidRPr="00E57DC3">
        <w:rPr>
          <w:rFonts w:hint="eastAsia"/>
          <w:color w:val="000000"/>
          <w:szCs w:val="32"/>
        </w:rPr>
        <w:t>预警</w:t>
      </w:r>
      <w:r w:rsidR="00B77755" w:rsidRPr="00E57DC3">
        <w:rPr>
          <w:rFonts w:hint="eastAsia"/>
          <w:color w:val="000000"/>
          <w:szCs w:val="32"/>
        </w:rPr>
        <w:t>设施</w:t>
      </w:r>
      <w:r w:rsidRPr="00E57DC3">
        <w:rPr>
          <w:rFonts w:hint="eastAsia"/>
          <w:color w:val="000000"/>
          <w:szCs w:val="32"/>
        </w:rPr>
        <w:t>包括路侧视频监控、能见度检测器、激光雷达等。</w:t>
      </w:r>
      <w:r w:rsidR="007914E3" w:rsidRPr="00F320DE">
        <w:rPr>
          <w:rFonts w:hint="eastAsia"/>
          <w:color w:val="000000"/>
          <w:szCs w:val="32"/>
        </w:rPr>
        <w:t>宜</w:t>
      </w:r>
      <w:proofErr w:type="gramStart"/>
      <w:r w:rsidR="007914E3" w:rsidRPr="00F320DE">
        <w:rPr>
          <w:rFonts w:hint="eastAsia"/>
          <w:color w:val="000000"/>
          <w:szCs w:val="32"/>
        </w:rPr>
        <w:t>结合团雾监测</w:t>
      </w:r>
      <w:proofErr w:type="gramEnd"/>
      <w:r w:rsidR="007914E3" w:rsidRPr="00F320DE">
        <w:rPr>
          <w:rFonts w:hint="eastAsia"/>
          <w:color w:val="000000"/>
          <w:szCs w:val="32"/>
        </w:rPr>
        <w:t>预警设施、人工观测等方式</w:t>
      </w:r>
      <w:proofErr w:type="gramStart"/>
      <w:r w:rsidR="007914E3" w:rsidRPr="00F320DE">
        <w:rPr>
          <w:rFonts w:hint="eastAsia"/>
          <w:color w:val="000000"/>
          <w:szCs w:val="32"/>
        </w:rPr>
        <w:t>判断</w:t>
      </w:r>
      <w:r w:rsidR="00F320DE" w:rsidRPr="00F320DE">
        <w:rPr>
          <w:rFonts w:hint="eastAsia"/>
          <w:color w:val="000000"/>
          <w:szCs w:val="32"/>
        </w:rPr>
        <w:t>团雾</w:t>
      </w:r>
      <w:proofErr w:type="gramEnd"/>
      <w:r w:rsidR="007914E3" w:rsidRPr="00F320DE">
        <w:rPr>
          <w:rFonts w:hint="eastAsia"/>
          <w:color w:val="000000"/>
          <w:szCs w:val="32"/>
        </w:rPr>
        <w:t>，采用多</w:t>
      </w:r>
      <w:proofErr w:type="gramStart"/>
      <w:r w:rsidR="007914E3" w:rsidRPr="00F320DE">
        <w:rPr>
          <w:rFonts w:hint="eastAsia"/>
          <w:color w:val="000000"/>
          <w:szCs w:val="32"/>
        </w:rPr>
        <w:t>源数据</w:t>
      </w:r>
      <w:proofErr w:type="gramEnd"/>
      <w:r w:rsidR="007914E3" w:rsidRPr="00F320DE">
        <w:rPr>
          <w:rFonts w:hint="eastAsia"/>
          <w:color w:val="000000"/>
          <w:szCs w:val="32"/>
        </w:rPr>
        <w:t>融合算法</w:t>
      </w:r>
      <w:proofErr w:type="gramStart"/>
      <w:r w:rsidR="007914E3" w:rsidRPr="00F320DE">
        <w:rPr>
          <w:rFonts w:hint="eastAsia"/>
          <w:color w:val="000000"/>
          <w:szCs w:val="32"/>
        </w:rPr>
        <w:t>提高团雾</w:t>
      </w:r>
      <w:proofErr w:type="gramEnd"/>
      <w:r w:rsidR="007914E3" w:rsidRPr="00F320DE">
        <w:rPr>
          <w:rFonts w:hint="eastAsia"/>
          <w:color w:val="000000"/>
          <w:szCs w:val="32"/>
        </w:rPr>
        <w:t>监测准确率。</w:t>
      </w:r>
      <w:r w:rsidR="003B4AF8" w:rsidRPr="00F320DE">
        <w:t>为</w:t>
      </w:r>
      <w:r w:rsidR="003B4AF8" w:rsidRPr="00E57DC3">
        <w:t>进一步</w:t>
      </w:r>
      <w:proofErr w:type="gramStart"/>
      <w:r w:rsidR="003B4AF8" w:rsidRPr="00E57DC3">
        <w:t>提升团雾</w:t>
      </w:r>
      <w:proofErr w:type="gramEnd"/>
      <w:r w:rsidR="003B4AF8" w:rsidRPr="00E57DC3">
        <w:t>监测预警信息的数据应用价值，</w:t>
      </w:r>
      <w:r w:rsidR="003B4AF8" w:rsidRPr="00E57DC3">
        <w:rPr>
          <w:rFonts w:hint="eastAsia"/>
          <w:color w:val="000000"/>
          <w:szCs w:val="32"/>
        </w:rPr>
        <w:t>加强跨部门间的数据共享与交换，提出</w:t>
      </w:r>
      <w:r w:rsidR="007914E3" w:rsidRPr="007914E3">
        <w:rPr>
          <w:rFonts w:hint="eastAsia"/>
          <w:color w:val="000000"/>
          <w:szCs w:val="32"/>
        </w:rPr>
        <w:t>监测预警信息宜与交警、交通执法、气象等</w:t>
      </w:r>
      <w:r w:rsidR="007914E3" w:rsidRPr="007914E3">
        <w:rPr>
          <w:rFonts w:hint="eastAsia"/>
          <w:color w:val="000000"/>
          <w:szCs w:val="32"/>
        </w:rPr>
        <w:lastRenderedPageBreak/>
        <w:t>部门开放共享。</w:t>
      </w:r>
    </w:p>
    <w:p w14:paraId="78DC0178" w14:textId="77777777" w:rsidR="00675630" w:rsidRPr="00E57DC3" w:rsidRDefault="008D3499">
      <w:pPr>
        <w:pStyle w:val="afd"/>
        <w:ind w:firstLineChars="0" w:firstLine="0"/>
        <w:jc w:val="center"/>
        <w:rPr>
          <w:rFonts w:ascii="Times New Roman" w:eastAsia="仿宋_GB2312"/>
          <w:bCs/>
          <w:sz w:val="24"/>
          <w:szCs w:val="24"/>
        </w:rPr>
      </w:pPr>
      <w:r w:rsidRPr="00E57DC3">
        <w:rPr>
          <w:rFonts w:ascii="Times New Roman" w:eastAsia="仿宋_GB2312"/>
          <w:bCs/>
          <w:sz w:val="24"/>
          <w:szCs w:val="24"/>
        </w:rPr>
        <w:t>表</w:t>
      </w:r>
      <w:r w:rsidRPr="00E57DC3">
        <w:rPr>
          <w:rFonts w:ascii="Times New Roman" w:eastAsia="仿宋_GB2312"/>
          <w:bCs/>
          <w:sz w:val="24"/>
          <w:szCs w:val="24"/>
        </w:rPr>
        <w:t xml:space="preserve">1 </w:t>
      </w:r>
      <w:proofErr w:type="gramStart"/>
      <w:r w:rsidRPr="00E57DC3">
        <w:rPr>
          <w:rFonts w:ascii="Times New Roman" w:eastAsia="仿宋_GB2312"/>
          <w:bCs/>
          <w:sz w:val="24"/>
          <w:szCs w:val="24"/>
        </w:rPr>
        <w:t>团雾监测</w:t>
      </w:r>
      <w:proofErr w:type="gramEnd"/>
      <w:r w:rsidRPr="00E57DC3">
        <w:rPr>
          <w:rFonts w:ascii="Times New Roman" w:eastAsia="仿宋_GB2312"/>
          <w:bCs/>
          <w:sz w:val="24"/>
          <w:szCs w:val="24"/>
        </w:rPr>
        <w:t>预警等级划分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713"/>
      </w:tblGrid>
      <w:tr w:rsidR="00675630" w:rsidRPr="00E57DC3" w14:paraId="62BD30A9" w14:textId="77777777">
        <w:trPr>
          <w:jc w:val="center"/>
        </w:trPr>
        <w:tc>
          <w:tcPr>
            <w:tcW w:w="1809" w:type="dxa"/>
          </w:tcPr>
          <w:p w14:paraId="2B314E02" w14:textId="77777777" w:rsidR="00675630" w:rsidRPr="00E57DC3" w:rsidRDefault="008D3499">
            <w:pPr>
              <w:pStyle w:val="afd"/>
              <w:ind w:firstLineChars="0" w:firstLine="0"/>
              <w:jc w:val="center"/>
              <w:rPr>
                <w:rFonts w:ascii="Times New Roman" w:eastAsia="仿宋_GB2312"/>
                <w:sz w:val="24"/>
                <w:szCs w:val="24"/>
              </w:rPr>
            </w:pPr>
            <w:r w:rsidRPr="00E57DC3">
              <w:rPr>
                <w:rFonts w:ascii="Times New Roman" w:eastAsia="仿宋_GB2312"/>
                <w:sz w:val="24"/>
                <w:szCs w:val="24"/>
              </w:rPr>
              <w:t>监测预警等级</w:t>
            </w:r>
          </w:p>
        </w:tc>
        <w:tc>
          <w:tcPr>
            <w:tcW w:w="6713" w:type="dxa"/>
          </w:tcPr>
          <w:p w14:paraId="1D8A6E7B" w14:textId="77777777" w:rsidR="00675630" w:rsidRPr="00E57DC3" w:rsidRDefault="008D3499">
            <w:pPr>
              <w:pStyle w:val="afd"/>
              <w:ind w:firstLineChars="0" w:firstLine="0"/>
              <w:jc w:val="center"/>
              <w:rPr>
                <w:rFonts w:ascii="Times New Roman" w:eastAsia="仿宋_GB2312"/>
                <w:sz w:val="24"/>
                <w:szCs w:val="24"/>
              </w:rPr>
            </w:pPr>
            <w:r w:rsidRPr="00E57DC3">
              <w:rPr>
                <w:rFonts w:ascii="Times New Roman" w:eastAsia="仿宋_GB2312"/>
                <w:sz w:val="24"/>
                <w:szCs w:val="24"/>
              </w:rPr>
              <w:t>等级指标</w:t>
            </w:r>
          </w:p>
        </w:tc>
      </w:tr>
      <w:tr w:rsidR="00675630" w:rsidRPr="00E57DC3" w14:paraId="0B042EB6" w14:textId="77777777">
        <w:trPr>
          <w:jc w:val="center"/>
        </w:trPr>
        <w:tc>
          <w:tcPr>
            <w:tcW w:w="1809" w:type="dxa"/>
            <w:vAlign w:val="center"/>
          </w:tcPr>
          <w:p w14:paraId="0F00A448" w14:textId="77777777" w:rsidR="00675630" w:rsidRPr="00E57DC3" w:rsidRDefault="008D3499">
            <w:pPr>
              <w:pStyle w:val="afd"/>
              <w:ind w:firstLineChars="0" w:firstLine="0"/>
              <w:jc w:val="center"/>
              <w:rPr>
                <w:rFonts w:ascii="Times New Roman" w:eastAsia="仿宋_GB2312"/>
                <w:sz w:val="24"/>
                <w:szCs w:val="24"/>
              </w:rPr>
            </w:pPr>
            <w:r w:rsidRPr="00E57DC3">
              <w:rPr>
                <w:rFonts w:ascii="Times New Roman" w:eastAsia="仿宋_GB2312"/>
                <w:sz w:val="24"/>
                <w:szCs w:val="24"/>
              </w:rPr>
              <w:t>黄色预警</w:t>
            </w:r>
          </w:p>
        </w:tc>
        <w:tc>
          <w:tcPr>
            <w:tcW w:w="6713" w:type="dxa"/>
          </w:tcPr>
          <w:p w14:paraId="26AB0C50" w14:textId="77777777" w:rsidR="00675630" w:rsidRPr="00E57DC3" w:rsidRDefault="008D3499">
            <w:pPr>
              <w:pStyle w:val="afd"/>
              <w:ind w:firstLineChars="0" w:firstLine="0"/>
              <w:rPr>
                <w:rFonts w:ascii="Times New Roman" w:eastAsia="仿宋_GB2312"/>
                <w:sz w:val="24"/>
                <w:szCs w:val="24"/>
              </w:rPr>
            </w:pPr>
            <w:r w:rsidRPr="00E57DC3">
              <w:rPr>
                <w:rFonts w:ascii="Times New Roman" w:eastAsia="仿宋_GB2312"/>
                <w:sz w:val="24"/>
                <w:szCs w:val="24"/>
              </w:rPr>
              <w:t>已经出现或预计未来</w:t>
            </w:r>
            <w:r w:rsidRPr="00E57DC3">
              <w:rPr>
                <w:rFonts w:ascii="Times New Roman" w:eastAsia="仿宋_GB2312"/>
                <w:sz w:val="24"/>
                <w:szCs w:val="24"/>
              </w:rPr>
              <w:t>6</w:t>
            </w:r>
            <w:r w:rsidRPr="00E57DC3">
              <w:rPr>
                <w:rFonts w:ascii="Times New Roman" w:eastAsia="仿宋_GB2312"/>
                <w:sz w:val="24"/>
                <w:szCs w:val="24"/>
              </w:rPr>
              <w:t>小时内可能出现的高速公路</w:t>
            </w:r>
            <w:proofErr w:type="gramStart"/>
            <w:r w:rsidRPr="00E57DC3">
              <w:rPr>
                <w:rFonts w:ascii="Times New Roman" w:eastAsia="仿宋_GB2312"/>
                <w:sz w:val="24"/>
                <w:szCs w:val="24"/>
              </w:rPr>
              <w:t>团雾且</w:t>
            </w:r>
            <w:proofErr w:type="gramEnd"/>
            <w:r w:rsidRPr="00E57DC3">
              <w:rPr>
                <w:rFonts w:ascii="Times New Roman" w:eastAsia="仿宋_GB2312"/>
                <w:sz w:val="24"/>
                <w:szCs w:val="24"/>
              </w:rPr>
              <w:t>可能持续，并满足以下条件：</w:t>
            </w:r>
            <w:r w:rsidRPr="00E57DC3">
              <w:rPr>
                <w:rFonts w:ascii="Times New Roman" w:eastAsia="仿宋_GB2312"/>
                <w:sz w:val="24"/>
                <w:szCs w:val="24"/>
              </w:rPr>
              <w:t>100m&lt;</w:t>
            </w:r>
            <w:r w:rsidRPr="00E57DC3">
              <w:rPr>
                <w:rFonts w:ascii="Times New Roman" w:eastAsia="仿宋_GB2312"/>
                <w:i/>
                <w:iCs/>
                <w:sz w:val="24"/>
                <w:szCs w:val="24"/>
              </w:rPr>
              <w:t>V</w:t>
            </w:r>
            <w:r w:rsidRPr="00E57DC3">
              <w:rPr>
                <w:rFonts w:ascii="Times New Roman" w:eastAsia="仿宋_GB2312"/>
                <w:sz w:val="24"/>
                <w:szCs w:val="24"/>
              </w:rPr>
              <w:t>≤200m</w:t>
            </w:r>
            <w:r w:rsidRPr="00E57DC3">
              <w:rPr>
                <w:rFonts w:ascii="Times New Roman" w:eastAsia="仿宋_GB2312"/>
                <w:sz w:val="24"/>
                <w:szCs w:val="24"/>
              </w:rPr>
              <w:t>且</w:t>
            </w:r>
            <w:r w:rsidRPr="00E57DC3">
              <w:rPr>
                <w:rFonts w:ascii="Times New Roman" w:eastAsia="仿宋_GB2312"/>
                <w:i/>
                <w:iCs/>
                <w:sz w:val="24"/>
                <w:szCs w:val="24"/>
              </w:rPr>
              <w:t>D</w:t>
            </w:r>
            <w:r w:rsidRPr="00E57DC3">
              <w:rPr>
                <w:rFonts w:ascii="Times New Roman" w:eastAsia="仿宋_GB2312"/>
                <w:sz w:val="24"/>
                <w:szCs w:val="24"/>
              </w:rPr>
              <w:t>≥</w:t>
            </w:r>
            <w:r w:rsidRPr="00E57DC3">
              <w:rPr>
                <w:rFonts w:ascii="Times New Roman" w:eastAsia="仿宋_GB2312"/>
                <w:i/>
                <w:iCs/>
                <w:sz w:val="24"/>
                <w:szCs w:val="24"/>
              </w:rPr>
              <w:t>V</w:t>
            </w:r>
          </w:p>
        </w:tc>
      </w:tr>
      <w:tr w:rsidR="00675630" w:rsidRPr="00E57DC3" w14:paraId="64BA26C1" w14:textId="77777777">
        <w:trPr>
          <w:jc w:val="center"/>
        </w:trPr>
        <w:tc>
          <w:tcPr>
            <w:tcW w:w="1809" w:type="dxa"/>
            <w:vAlign w:val="center"/>
          </w:tcPr>
          <w:p w14:paraId="3A80A0D5" w14:textId="77777777" w:rsidR="00675630" w:rsidRPr="00E57DC3" w:rsidRDefault="008D3499">
            <w:pPr>
              <w:pStyle w:val="afd"/>
              <w:ind w:firstLineChars="0" w:firstLine="0"/>
              <w:jc w:val="center"/>
              <w:rPr>
                <w:rFonts w:ascii="Times New Roman" w:eastAsia="仿宋_GB2312"/>
                <w:sz w:val="24"/>
                <w:szCs w:val="24"/>
              </w:rPr>
            </w:pPr>
            <w:r w:rsidRPr="00E57DC3">
              <w:rPr>
                <w:rFonts w:ascii="Times New Roman" w:eastAsia="仿宋_GB2312"/>
                <w:sz w:val="24"/>
                <w:szCs w:val="24"/>
              </w:rPr>
              <w:t>橙色预警</w:t>
            </w:r>
          </w:p>
        </w:tc>
        <w:tc>
          <w:tcPr>
            <w:tcW w:w="6713" w:type="dxa"/>
          </w:tcPr>
          <w:p w14:paraId="73A6E55D" w14:textId="77777777" w:rsidR="00675630" w:rsidRPr="00E57DC3" w:rsidRDefault="008D3499">
            <w:pPr>
              <w:pStyle w:val="afd"/>
              <w:ind w:firstLineChars="0" w:firstLine="0"/>
              <w:rPr>
                <w:rFonts w:ascii="Times New Roman" w:eastAsia="仿宋_GB2312"/>
                <w:sz w:val="24"/>
                <w:szCs w:val="24"/>
              </w:rPr>
            </w:pPr>
            <w:r w:rsidRPr="00E57DC3">
              <w:rPr>
                <w:rFonts w:ascii="Times New Roman" w:eastAsia="仿宋_GB2312"/>
                <w:sz w:val="24"/>
                <w:szCs w:val="24"/>
              </w:rPr>
              <w:t>已经出现或预计未来</w:t>
            </w:r>
            <w:r w:rsidRPr="00E57DC3">
              <w:rPr>
                <w:rFonts w:ascii="Times New Roman" w:eastAsia="仿宋_GB2312"/>
                <w:sz w:val="24"/>
                <w:szCs w:val="24"/>
              </w:rPr>
              <w:t>2</w:t>
            </w:r>
            <w:r w:rsidRPr="00E57DC3">
              <w:rPr>
                <w:rFonts w:ascii="Times New Roman" w:eastAsia="仿宋_GB2312"/>
                <w:sz w:val="24"/>
                <w:szCs w:val="24"/>
              </w:rPr>
              <w:t>小时内可能出现的高速公路</w:t>
            </w:r>
            <w:proofErr w:type="gramStart"/>
            <w:r w:rsidRPr="00E57DC3">
              <w:rPr>
                <w:rFonts w:ascii="Times New Roman" w:eastAsia="仿宋_GB2312"/>
                <w:sz w:val="24"/>
                <w:szCs w:val="24"/>
              </w:rPr>
              <w:t>团雾且</w:t>
            </w:r>
            <w:proofErr w:type="gramEnd"/>
            <w:r w:rsidRPr="00E57DC3">
              <w:rPr>
                <w:rFonts w:ascii="Times New Roman" w:eastAsia="仿宋_GB2312"/>
                <w:sz w:val="24"/>
                <w:szCs w:val="24"/>
              </w:rPr>
              <w:t>可能持续，并满足以下条件：</w:t>
            </w:r>
            <w:r w:rsidRPr="00E57DC3">
              <w:rPr>
                <w:rFonts w:ascii="Times New Roman" w:eastAsia="仿宋_GB2312"/>
                <w:sz w:val="24"/>
                <w:szCs w:val="24"/>
              </w:rPr>
              <w:t>50m&lt;</w:t>
            </w:r>
            <w:r w:rsidRPr="00E57DC3">
              <w:rPr>
                <w:rFonts w:ascii="Times New Roman" w:eastAsia="仿宋_GB2312"/>
                <w:i/>
                <w:iCs/>
                <w:sz w:val="24"/>
                <w:szCs w:val="24"/>
              </w:rPr>
              <w:t>V</w:t>
            </w:r>
            <w:r w:rsidRPr="00E57DC3">
              <w:rPr>
                <w:rFonts w:ascii="Times New Roman" w:eastAsia="仿宋_GB2312"/>
                <w:sz w:val="24"/>
                <w:szCs w:val="24"/>
              </w:rPr>
              <w:t>≤100m</w:t>
            </w:r>
            <w:r w:rsidRPr="00E57DC3">
              <w:rPr>
                <w:rFonts w:ascii="Times New Roman" w:eastAsia="仿宋_GB2312"/>
                <w:sz w:val="24"/>
                <w:szCs w:val="24"/>
              </w:rPr>
              <w:t>且</w:t>
            </w:r>
            <w:r w:rsidRPr="00E57DC3">
              <w:rPr>
                <w:rFonts w:ascii="Times New Roman" w:eastAsia="仿宋_GB2312"/>
                <w:i/>
                <w:iCs/>
                <w:sz w:val="24"/>
                <w:szCs w:val="24"/>
              </w:rPr>
              <w:t>D</w:t>
            </w:r>
            <w:r w:rsidRPr="00E57DC3">
              <w:rPr>
                <w:rFonts w:ascii="Times New Roman" w:eastAsia="仿宋_GB2312"/>
                <w:sz w:val="24"/>
                <w:szCs w:val="24"/>
              </w:rPr>
              <w:t>≥</w:t>
            </w:r>
            <w:r w:rsidRPr="00E57DC3">
              <w:rPr>
                <w:rFonts w:ascii="Times New Roman" w:eastAsia="仿宋_GB2312"/>
                <w:i/>
                <w:iCs/>
                <w:sz w:val="24"/>
                <w:szCs w:val="24"/>
              </w:rPr>
              <w:t>V</w:t>
            </w:r>
          </w:p>
        </w:tc>
      </w:tr>
      <w:tr w:rsidR="00675630" w:rsidRPr="00E57DC3" w14:paraId="4210A828" w14:textId="77777777">
        <w:trPr>
          <w:jc w:val="center"/>
        </w:trPr>
        <w:tc>
          <w:tcPr>
            <w:tcW w:w="1809" w:type="dxa"/>
            <w:vAlign w:val="center"/>
          </w:tcPr>
          <w:p w14:paraId="546DB19F" w14:textId="77777777" w:rsidR="00675630" w:rsidRPr="00E57DC3" w:rsidRDefault="008D3499">
            <w:pPr>
              <w:pStyle w:val="afd"/>
              <w:ind w:firstLineChars="0" w:firstLine="0"/>
              <w:jc w:val="center"/>
              <w:rPr>
                <w:rFonts w:ascii="Times New Roman" w:eastAsia="仿宋_GB2312"/>
                <w:sz w:val="24"/>
                <w:szCs w:val="24"/>
              </w:rPr>
            </w:pPr>
            <w:r w:rsidRPr="00E57DC3">
              <w:rPr>
                <w:rFonts w:ascii="Times New Roman" w:eastAsia="仿宋_GB2312"/>
                <w:sz w:val="24"/>
                <w:szCs w:val="24"/>
              </w:rPr>
              <w:t>红色预警</w:t>
            </w:r>
          </w:p>
        </w:tc>
        <w:tc>
          <w:tcPr>
            <w:tcW w:w="6713" w:type="dxa"/>
          </w:tcPr>
          <w:p w14:paraId="0F44161A" w14:textId="77777777" w:rsidR="00675630" w:rsidRPr="00E57DC3" w:rsidRDefault="008D3499">
            <w:pPr>
              <w:pStyle w:val="afd"/>
              <w:ind w:firstLineChars="0" w:firstLine="0"/>
              <w:rPr>
                <w:rFonts w:ascii="Times New Roman" w:eastAsia="仿宋_GB2312"/>
                <w:sz w:val="24"/>
                <w:szCs w:val="24"/>
              </w:rPr>
            </w:pPr>
            <w:r w:rsidRPr="00E57DC3">
              <w:rPr>
                <w:rFonts w:ascii="Times New Roman" w:eastAsia="仿宋_GB2312"/>
                <w:sz w:val="24"/>
                <w:szCs w:val="24"/>
              </w:rPr>
              <w:t>已经出现或预计未来</w:t>
            </w:r>
            <w:r w:rsidRPr="00E57DC3">
              <w:rPr>
                <w:rFonts w:ascii="Times New Roman" w:eastAsia="仿宋_GB2312"/>
                <w:sz w:val="24"/>
                <w:szCs w:val="24"/>
              </w:rPr>
              <w:t>0.5</w:t>
            </w:r>
            <w:r w:rsidRPr="00E57DC3">
              <w:rPr>
                <w:rFonts w:ascii="Times New Roman" w:eastAsia="仿宋_GB2312"/>
                <w:sz w:val="24"/>
                <w:szCs w:val="24"/>
              </w:rPr>
              <w:t>小时内可能出现的高速公路</w:t>
            </w:r>
            <w:proofErr w:type="gramStart"/>
            <w:r w:rsidRPr="00E57DC3">
              <w:rPr>
                <w:rFonts w:ascii="Times New Roman" w:eastAsia="仿宋_GB2312"/>
                <w:sz w:val="24"/>
                <w:szCs w:val="24"/>
              </w:rPr>
              <w:t>团雾且</w:t>
            </w:r>
            <w:proofErr w:type="gramEnd"/>
            <w:r w:rsidRPr="00E57DC3">
              <w:rPr>
                <w:rFonts w:ascii="Times New Roman" w:eastAsia="仿宋_GB2312"/>
                <w:sz w:val="24"/>
                <w:szCs w:val="24"/>
              </w:rPr>
              <w:t>可能持续，并满足以下条件：</w:t>
            </w:r>
            <w:r w:rsidRPr="00E57DC3">
              <w:rPr>
                <w:rFonts w:ascii="Times New Roman" w:eastAsia="仿宋_GB2312"/>
                <w:i/>
                <w:iCs/>
                <w:sz w:val="24"/>
                <w:szCs w:val="24"/>
              </w:rPr>
              <w:t>V</w:t>
            </w:r>
            <w:r w:rsidRPr="00E57DC3">
              <w:rPr>
                <w:rFonts w:ascii="Times New Roman" w:eastAsia="仿宋_GB2312"/>
                <w:sz w:val="24"/>
                <w:szCs w:val="24"/>
              </w:rPr>
              <w:t>≤50m</w:t>
            </w:r>
            <w:r w:rsidRPr="00E57DC3">
              <w:rPr>
                <w:rFonts w:ascii="Times New Roman" w:eastAsia="仿宋_GB2312"/>
                <w:sz w:val="24"/>
                <w:szCs w:val="24"/>
              </w:rPr>
              <w:t>且</w:t>
            </w:r>
            <w:r w:rsidRPr="00E57DC3">
              <w:rPr>
                <w:rFonts w:ascii="Times New Roman" w:eastAsia="仿宋_GB2312"/>
                <w:i/>
                <w:iCs/>
                <w:sz w:val="24"/>
                <w:szCs w:val="24"/>
              </w:rPr>
              <w:t>D</w:t>
            </w:r>
            <w:r w:rsidRPr="00E57DC3">
              <w:rPr>
                <w:rFonts w:ascii="Times New Roman" w:eastAsia="仿宋_GB2312"/>
                <w:sz w:val="24"/>
                <w:szCs w:val="24"/>
              </w:rPr>
              <w:t>＞</w:t>
            </w:r>
            <w:r w:rsidRPr="00E57DC3">
              <w:rPr>
                <w:rFonts w:ascii="Times New Roman" w:eastAsia="仿宋_GB2312"/>
                <w:i/>
                <w:iCs/>
                <w:sz w:val="24"/>
                <w:szCs w:val="24"/>
              </w:rPr>
              <w:t>V</w:t>
            </w:r>
          </w:p>
        </w:tc>
      </w:tr>
      <w:tr w:rsidR="00675630" w:rsidRPr="00E57DC3" w14:paraId="3D9E6B06" w14:textId="77777777">
        <w:trPr>
          <w:cantSplit/>
          <w:jc w:val="center"/>
        </w:trPr>
        <w:tc>
          <w:tcPr>
            <w:tcW w:w="8522" w:type="dxa"/>
            <w:gridSpan w:val="2"/>
            <w:vAlign w:val="center"/>
          </w:tcPr>
          <w:p w14:paraId="140FCFAA" w14:textId="77777777" w:rsidR="00675630" w:rsidRPr="00E57DC3" w:rsidRDefault="008D3499">
            <w:pPr>
              <w:pStyle w:val="afd"/>
              <w:ind w:firstLineChars="0" w:firstLine="0"/>
              <w:rPr>
                <w:rFonts w:ascii="Times New Roman" w:eastAsia="仿宋_GB2312"/>
                <w:sz w:val="24"/>
                <w:szCs w:val="24"/>
              </w:rPr>
            </w:pPr>
            <w:r w:rsidRPr="00E57DC3">
              <w:rPr>
                <w:rFonts w:ascii="Times New Roman" w:eastAsia="仿宋_GB2312"/>
                <w:sz w:val="24"/>
                <w:szCs w:val="24"/>
              </w:rPr>
              <w:t>注：</w:t>
            </w:r>
            <w:r w:rsidRPr="00E57DC3">
              <w:rPr>
                <w:rFonts w:ascii="Times New Roman" w:eastAsia="仿宋_GB2312"/>
                <w:i/>
                <w:iCs/>
                <w:sz w:val="24"/>
                <w:szCs w:val="24"/>
              </w:rPr>
              <w:t>V</w:t>
            </w:r>
            <w:r w:rsidRPr="00E57DC3">
              <w:rPr>
                <w:rFonts w:ascii="Times New Roman" w:eastAsia="仿宋_GB2312"/>
                <w:sz w:val="24"/>
                <w:szCs w:val="24"/>
              </w:rPr>
              <w:t>表示能见度，本标准中能见度特指水平能见度，</w:t>
            </w:r>
            <w:r w:rsidRPr="00E57DC3">
              <w:rPr>
                <w:rFonts w:ascii="Times New Roman" w:eastAsia="仿宋_GB2312"/>
                <w:i/>
                <w:iCs/>
                <w:sz w:val="24"/>
                <w:szCs w:val="24"/>
              </w:rPr>
              <w:t>D</w:t>
            </w:r>
            <w:r w:rsidRPr="00E57DC3">
              <w:rPr>
                <w:rFonts w:ascii="Times New Roman" w:eastAsia="仿宋_GB2312"/>
                <w:sz w:val="24"/>
                <w:szCs w:val="24"/>
              </w:rPr>
              <w:t>表示</w:t>
            </w:r>
            <w:proofErr w:type="gramStart"/>
            <w:r w:rsidRPr="00E57DC3">
              <w:rPr>
                <w:rFonts w:ascii="Times New Roman" w:eastAsia="仿宋_GB2312"/>
                <w:sz w:val="24"/>
                <w:szCs w:val="24"/>
              </w:rPr>
              <w:t>被团雾覆盖</w:t>
            </w:r>
            <w:proofErr w:type="gramEnd"/>
            <w:r w:rsidRPr="00E57DC3">
              <w:rPr>
                <w:rFonts w:ascii="Times New Roman" w:eastAsia="仿宋_GB2312"/>
                <w:sz w:val="24"/>
                <w:szCs w:val="24"/>
              </w:rPr>
              <w:t>高速公路长度</w:t>
            </w:r>
          </w:p>
        </w:tc>
      </w:tr>
    </w:tbl>
    <w:p w14:paraId="7D534DE0" w14:textId="77777777" w:rsidR="007E4A89" w:rsidRDefault="008D3499">
      <w:pPr>
        <w:ind w:firstLine="640"/>
        <w:rPr>
          <w:color w:val="000000"/>
          <w:szCs w:val="32"/>
        </w:rPr>
      </w:pPr>
      <w:proofErr w:type="gramStart"/>
      <w:r w:rsidRPr="00E57DC3">
        <w:rPr>
          <w:rFonts w:hint="eastAsia"/>
          <w:color w:val="000000"/>
          <w:szCs w:val="32"/>
        </w:rPr>
        <w:t>团雾应急</w:t>
      </w:r>
      <w:proofErr w:type="gramEnd"/>
      <w:r w:rsidRPr="00E57DC3">
        <w:rPr>
          <w:rFonts w:hint="eastAsia"/>
          <w:color w:val="000000"/>
          <w:szCs w:val="32"/>
        </w:rPr>
        <w:t>服务总体要求方面，</w:t>
      </w:r>
      <w:r w:rsidRPr="00E57DC3">
        <w:rPr>
          <w:color w:val="000000"/>
          <w:szCs w:val="32"/>
        </w:rPr>
        <w:t>通过</w:t>
      </w:r>
      <w:r w:rsidRPr="00E57DC3">
        <w:rPr>
          <w:rFonts w:hint="eastAsia"/>
          <w:color w:val="000000"/>
          <w:szCs w:val="32"/>
        </w:rPr>
        <w:t>对</w:t>
      </w:r>
      <w:r w:rsidRPr="00E57DC3">
        <w:rPr>
          <w:color w:val="000000"/>
          <w:szCs w:val="32"/>
        </w:rPr>
        <w:t>高速公路恶劣天气应急预案分析和各类适用于低能见度天气下的应急服务设施调研，</w:t>
      </w:r>
      <w:proofErr w:type="gramStart"/>
      <w:r w:rsidRPr="00E57DC3">
        <w:rPr>
          <w:color w:val="000000"/>
          <w:szCs w:val="32"/>
        </w:rPr>
        <w:t>团雾应急</w:t>
      </w:r>
      <w:proofErr w:type="gramEnd"/>
      <w:r w:rsidRPr="00E57DC3">
        <w:rPr>
          <w:color w:val="000000"/>
          <w:szCs w:val="32"/>
        </w:rPr>
        <w:t>服务</w:t>
      </w:r>
      <w:proofErr w:type="gramStart"/>
      <w:r w:rsidRPr="00E57DC3">
        <w:rPr>
          <w:color w:val="000000"/>
          <w:szCs w:val="32"/>
        </w:rPr>
        <w:t>措施</w:t>
      </w:r>
      <w:r w:rsidRPr="00E57DC3">
        <w:rPr>
          <w:rFonts w:hint="eastAsia"/>
          <w:color w:val="000000"/>
          <w:szCs w:val="32"/>
        </w:rPr>
        <w:t>团雾应急</w:t>
      </w:r>
      <w:proofErr w:type="gramEnd"/>
      <w:r w:rsidRPr="00E57DC3">
        <w:rPr>
          <w:rFonts w:hint="eastAsia"/>
          <w:color w:val="000000"/>
          <w:szCs w:val="32"/>
        </w:rPr>
        <w:t>服务包括信息发布、交通安全引导、</w:t>
      </w:r>
      <w:proofErr w:type="gramStart"/>
      <w:r w:rsidRPr="00E57DC3">
        <w:rPr>
          <w:rFonts w:hint="eastAsia"/>
          <w:color w:val="000000"/>
          <w:szCs w:val="32"/>
        </w:rPr>
        <w:t>团雾主动</w:t>
      </w:r>
      <w:proofErr w:type="gramEnd"/>
      <w:r w:rsidRPr="00E57DC3">
        <w:rPr>
          <w:rFonts w:hint="eastAsia"/>
          <w:color w:val="000000"/>
          <w:szCs w:val="32"/>
        </w:rPr>
        <w:t>消除等，</w:t>
      </w:r>
      <w:proofErr w:type="gramStart"/>
      <w:r w:rsidRPr="00E57DC3">
        <w:rPr>
          <w:rFonts w:hint="eastAsia"/>
          <w:color w:val="000000"/>
          <w:szCs w:val="32"/>
        </w:rPr>
        <w:t>不同团雾应急</w:t>
      </w:r>
      <w:proofErr w:type="gramEnd"/>
      <w:r w:rsidRPr="00E57DC3">
        <w:rPr>
          <w:rFonts w:hint="eastAsia"/>
          <w:color w:val="000000"/>
          <w:szCs w:val="32"/>
        </w:rPr>
        <w:t>服务设施应协调设置。当</w:t>
      </w:r>
      <w:proofErr w:type="gramStart"/>
      <w:r w:rsidRPr="00E57DC3">
        <w:rPr>
          <w:rFonts w:hint="eastAsia"/>
          <w:color w:val="000000"/>
          <w:szCs w:val="32"/>
        </w:rPr>
        <w:t>发生团雾</w:t>
      </w:r>
      <w:proofErr w:type="gramEnd"/>
      <w:r w:rsidRPr="00E57DC3">
        <w:rPr>
          <w:rFonts w:hint="eastAsia"/>
          <w:color w:val="000000"/>
          <w:szCs w:val="32"/>
        </w:rPr>
        <w:t>预警时，应启动信息发布、交通安全引导设施，可</w:t>
      </w:r>
      <w:proofErr w:type="gramStart"/>
      <w:r w:rsidRPr="00E57DC3">
        <w:rPr>
          <w:rFonts w:hint="eastAsia"/>
          <w:color w:val="000000"/>
          <w:szCs w:val="32"/>
        </w:rPr>
        <w:t>启动团雾主动</w:t>
      </w:r>
      <w:proofErr w:type="gramEnd"/>
      <w:r w:rsidRPr="00E57DC3">
        <w:rPr>
          <w:rFonts w:hint="eastAsia"/>
          <w:color w:val="000000"/>
          <w:szCs w:val="32"/>
        </w:rPr>
        <w:t>消除设施。</w:t>
      </w:r>
      <w:bookmarkStart w:id="8" w:name="_Hlk202282361"/>
    </w:p>
    <w:p w14:paraId="017C9CDA" w14:textId="0C1ADB14" w:rsidR="00675630" w:rsidRPr="007E4A89" w:rsidRDefault="00A56C28">
      <w:pPr>
        <w:ind w:firstLine="640"/>
        <w:rPr>
          <w:rFonts w:hAnsi="宋体" w:hint="eastAsia"/>
        </w:rPr>
      </w:pPr>
      <w:r w:rsidRPr="007E4A89">
        <w:rPr>
          <w:rFonts w:hint="eastAsia"/>
          <w:color w:val="000000"/>
          <w:szCs w:val="32"/>
        </w:rPr>
        <w:t>宜</w:t>
      </w:r>
      <w:proofErr w:type="gramStart"/>
      <w:r w:rsidRPr="007E4A89">
        <w:rPr>
          <w:rFonts w:hint="eastAsia"/>
          <w:color w:val="000000"/>
          <w:szCs w:val="32"/>
        </w:rPr>
        <w:t>通过团雾监测</w:t>
      </w:r>
      <w:proofErr w:type="gramEnd"/>
      <w:r w:rsidRPr="007E4A89">
        <w:rPr>
          <w:rFonts w:hint="eastAsia"/>
          <w:color w:val="000000"/>
          <w:szCs w:val="32"/>
        </w:rPr>
        <w:t>预警与服务系统</w:t>
      </w:r>
      <w:proofErr w:type="gramStart"/>
      <w:r w:rsidRPr="007E4A89">
        <w:rPr>
          <w:rFonts w:hint="eastAsia"/>
          <w:color w:val="000000"/>
          <w:szCs w:val="32"/>
        </w:rPr>
        <w:t>实现团雾监测</w:t>
      </w:r>
      <w:proofErr w:type="gramEnd"/>
      <w:r w:rsidRPr="007E4A89">
        <w:rPr>
          <w:rFonts w:hint="eastAsia"/>
          <w:color w:val="000000"/>
          <w:szCs w:val="32"/>
        </w:rPr>
        <w:t>预警与应急服务之间的联动</w:t>
      </w:r>
      <w:bookmarkEnd w:id="8"/>
      <w:r w:rsidRPr="007E4A89">
        <w:rPr>
          <w:rFonts w:hint="eastAsia"/>
          <w:color w:val="000000"/>
          <w:szCs w:val="32"/>
        </w:rPr>
        <w:t>，</w:t>
      </w:r>
      <w:r w:rsidR="008E7151" w:rsidRPr="007E4A89">
        <w:rPr>
          <w:rFonts w:hAnsi="宋体" w:hint="eastAsia"/>
        </w:rPr>
        <w:t>系统宜具备实时监测、事件管理、应急预案、设施管理、统计分析、系统管理等功能，可以</w:t>
      </w:r>
      <w:proofErr w:type="gramStart"/>
      <w:r w:rsidRPr="007E4A89">
        <w:rPr>
          <w:rFonts w:hAnsi="宋体" w:hint="eastAsia"/>
        </w:rPr>
        <w:t>接收团雾</w:t>
      </w:r>
      <w:proofErr w:type="gramEnd"/>
      <w:r w:rsidRPr="007E4A89">
        <w:rPr>
          <w:rFonts w:hAnsi="宋体" w:hint="eastAsia"/>
        </w:rPr>
        <w:t>监测预警设施传输的数据，通过分析形成信息服务指令并</w:t>
      </w:r>
      <w:proofErr w:type="gramStart"/>
      <w:r w:rsidRPr="007E4A89">
        <w:rPr>
          <w:rFonts w:hAnsi="宋体" w:hint="eastAsia"/>
        </w:rPr>
        <w:t>向团雾应急</w:t>
      </w:r>
      <w:proofErr w:type="gramEnd"/>
      <w:r w:rsidRPr="007E4A89">
        <w:rPr>
          <w:rFonts w:hAnsi="宋体" w:hint="eastAsia"/>
        </w:rPr>
        <w:t>服务设施发布</w:t>
      </w:r>
      <w:r w:rsidR="008E7151" w:rsidRPr="007E4A89">
        <w:rPr>
          <w:rFonts w:hAnsi="宋体" w:hint="eastAsia"/>
        </w:rPr>
        <w:t>，结合实际业务需求，系统应支持系统数据和业务数据在线备份和恢复，信息安全应符合</w:t>
      </w:r>
      <w:r w:rsidR="008E7151" w:rsidRPr="007E4A89">
        <w:rPr>
          <w:rFonts w:hAnsi="宋体" w:hint="eastAsia"/>
        </w:rPr>
        <w:t xml:space="preserve"> GB/T22239 </w:t>
      </w:r>
      <w:r w:rsidR="008E7151" w:rsidRPr="007E4A89">
        <w:rPr>
          <w:rFonts w:hAnsi="宋体" w:hint="eastAsia"/>
        </w:rPr>
        <w:t>的规定，至少应满足第二级安全要求。</w:t>
      </w:r>
    </w:p>
    <w:p w14:paraId="41D519F9" w14:textId="77777777" w:rsidR="00675630" w:rsidRPr="00E57DC3" w:rsidRDefault="008D3499">
      <w:pPr>
        <w:keepNext/>
        <w:spacing w:line="550" w:lineRule="exact"/>
        <w:ind w:firstLine="643"/>
        <w:outlineLvl w:val="2"/>
        <w:rPr>
          <w:b/>
          <w:bCs/>
          <w:color w:val="000000"/>
          <w:szCs w:val="32"/>
        </w:rPr>
      </w:pPr>
      <w:r w:rsidRPr="007E4A89">
        <w:rPr>
          <w:b/>
          <w:bCs/>
          <w:color w:val="000000"/>
          <w:szCs w:val="32"/>
        </w:rPr>
        <w:t xml:space="preserve">5. </w:t>
      </w:r>
      <w:proofErr w:type="gramStart"/>
      <w:r w:rsidRPr="007E4A89">
        <w:rPr>
          <w:b/>
          <w:bCs/>
          <w:color w:val="000000"/>
          <w:szCs w:val="32"/>
        </w:rPr>
        <w:t>团雾监测</w:t>
      </w:r>
      <w:proofErr w:type="gramEnd"/>
      <w:r w:rsidRPr="007E4A89">
        <w:rPr>
          <w:b/>
          <w:bCs/>
          <w:color w:val="000000"/>
          <w:szCs w:val="32"/>
        </w:rPr>
        <w:t>预警</w:t>
      </w:r>
      <w:r w:rsidRPr="007E4A89">
        <w:rPr>
          <w:rFonts w:hint="eastAsia"/>
          <w:b/>
          <w:bCs/>
          <w:color w:val="000000"/>
          <w:szCs w:val="32"/>
        </w:rPr>
        <w:t>要求</w:t>
      </w:r>
    </w:p>
    <w:p w14:paraId="27523452" w14:textId="29850732" w:rsidR="00675630" w:rsidRPr="00E57DC3" w:rsidRDefault="008D3499">
      <w:pPr>
        <w:spacing w:line="550" w:lineRule="exact"/>
        <w:ind w:firstLine="640"/>
      </w:pPr>
      <w:proofErr w:type="gramStart"/>
      <w:r w:rsidRPr="00E57DC3">
        <w:t>对团雾</w:t>
      </w:r>
      <w:r w:rsidRPr="00E57DC3">
        <w:rPr>
          <w:rFonts w:hint="eastAsia"/>
        </w:rPr>
        <w:t>监测</w:t>
      </w:r>
      <w:proofErr w:type="gramEnd"/>
      <w:r w:rsidRPr="00E57DC3">
        <w:rPr>
          <w:rFonts w:hint="eastAsia"/>
        </w:rPr>
        <w:t>预警的</w:t>
      </w:r>
      <w:r w:rsidRPr="00E57DC3">
        <w:t>具体要求进行了规定</w:t>
      </w:r>
      <w:r w:rsidR="00A05030">
        <w:rPr>
          <w:rFonts w:hint="eastAsia"/>
        </w:rPr>
        <w:t>，主要包括</w:t>
      </w:r>
      <w:bookmarkStart w:id="9" w:name="OLE_LINK5"/>
      <w:r w:rsidR="00A05030">
        <w:rPr>
          <w:rFonts w:hint="eastAsia"/>
        </w:rPr>
        <w:t>基于</w:t>
      </w:r>
      <w:r w:rsidR="00A05030" w:rsidRPr="00E57DC3">
        <w:rPr>
          <w:rFonts w:hint="eastAsia"/>
          <w:color w:val="000000"/>
          <w:szCs w:val="32"/>
        </w:rPr>
        <w:t>路侧视频监控、能见度检测器、激光雷达</w:t>
      </w:r>
      <w:r w:rsidR="00A05030">
        <w:rPr>
          <w:rFonts w:hint="eastAsia"/>
          <w:color w:val="000000"/>
          <w:szCs w:val="32"/>
        </w:rPr>
        <w:t>等</w:t>
      </w:r>
      <w:r w:rsidR="00A05030">
        <w:rPr>
          <w:rFonts w:hint="eastAsia"/>
          <w:color w:val="000000"/>
          <w:szCs w:val="32"/>
        </w:rPr>
        <w:t>3</w:t>
      </w:r>
      <w:r w:rsidR="00A05030">
        <w:rPr>
          <w:rFonts w:hint="eastAsia"/>
          <w:color w:val="000000"/>
          <w:szCs w:val="32"/>
        </w:rPr>
        <w:t>种</w:t>
      </w:r>
      <w:proofErr w:type="gramStart"/>
      <w:r w:rsidR="00A05030">
        <w:rPr>
          <w:rFonts w:hint="eastAsia"/>
          <w:color w:val="000000"/>
          <w:szCs w:val="32"/>
        </w:rPr>
        <w:t>不同</w:t>
      </w:r>
      <w:r w:rsidR="00A05030" w:rsidRPr="007914E3">
        <w:rPr>
          <w:rFonts w:hint="eastAsia"/>
          <w:color w:val="000000"/>
          <w:szCs w:val="32"/>
        </w:rPr>
        <w:t>团雾监测</w:t>
      </w:r>
      <w:proofErr w:type="gramEnd"/>
      <w:r w:rsidR="00A05030" w:rsidRPr="007914E3">
        <w:rPr>
          <w:rFonts w:hint="eastAsia"/>
          <w:color w:val="000000"/>
          <w:szCs w:val="32"/>
        </w:rPr>
        <w:t>预警设施</w:t>
      </w:r>
      <w:r w:rsidR="00A05030">
        <w:rPr>
          <w:rFonts w:hint="eastAsia"/>
          <w:color w:val="000000"/>
          <w:szCs w:val="32"/>
        </w:rPr>
        <w:t>开展团雾监测的具体要求，</w:t>
      </w:r>
      <w:proofErr w:type="gramStart"/>
      <w:r w:rsidR="00A05030">
        <w:rPr>
          <w:rFonts w:hint="eastAsia"/>
          <w:color w:val="000000"/>
          <w:szCs w:val="32"/>
        </w:rPr>
        <w:t>以及团雾</w:t>
      </w:r>
      <w:proofErr w:type="gramEnd"/>
      <w:r w:rsidR="00A05030">
        <w:rPr>
          <w:rFonts w:hint="eastAsia"/>
          <w:color w:val="000000"/>
          <w:szCs w:val="32"/>
        </w:rPr>
        <w:t>预警要求和</w:t>
      </w:r>
      <w:r w:rsidR="00A05030">
        <w:rPr>
          <w:rFonts w:hint="eastAsia"/>
          <w:color w:val="000000"/>
          <w:szCs w:val="32"/>
        </w:rPr>
        <w:lastRenderedPageBreak/>
        <w:t>证实方法</w:t>
      </w:r>
      <w:bookmarkEnd w:id="9"/>
      <w:r w:rsidRPr="00E57DC3">
        <w:t>。</w:t>
      </w:r>
    </w:p>
    <w:p w14:paraId="17ADFB45" w14:textId="7985E9A7" w:rsidR="00675630" w:rsidRPr="00E57DC3" w:rsidRDefault="008D3499">
      <w:pPr>
        <w:spacing w:line="550" w:lineRule="exact"/>
        <w:ind w:firstLine="640"/>
      </w:pPr>
      <w:r w:rsidRPr="00E57DC3">
        <w:t>（</w:t>
      </w:r>
      <w:r w:rsidRPr="00E57DC3">
        <w:t>1</w:t>
      </w:r>
      <w:r w:rsidRPr="00E57DC3">
        <w:t>）路侧视频</w:t>
      </w:r>
      <w:r w:rsidR="00F85065">
        <w:rPr>
          <w:rFonts w:hint="eastAsia"/>
        </w:rPr>
        <w:t>监控</w:t>
      </w:r>
      <w:r w:rsidRPr="00E57DC3">
        <w:t>监测</w:t>
      </w:r>
    </w:p>
    <w:p w14:paraId="048D7FC6" w14:textId="77777777" w:rsidR="00A05030" w:rsidRDefault="008D3499">
      <w:pPr>
        <w:spacing w:line="550" w:lineRule="exact"/>
        <w:ind w:firstLine="640"/>
      </w:pPr>
      <w:r w:rsidRPr="00A05030">
        <w:t>由于路侧视频监控在高速公路上广泛布设，且近年来伴随</w:t>
      </w:r>
      <w:r w:rsidR="00A05030" w:rsidRPr="00A05030">
        <w:rPr>
          <w:rFonts w:hint="eastAsia"/>
        </w:rPr>
        <w:t>机器视觉技术</w:t>
      </w:r>
      <w:r w:rsidRPr="00A05030">
        <w:t>的快速</w:t>
      </w:r>
      <w:r w:rsidRPr="00A05030">
        <w:rPr>
          <w:color w:val="000000"/>
          <w:szCs w:val="32"/>
        </w:rPr>
        <w:t>发展</w:t>
      </w:r>
      <w:r w:rsidRPr="00A05030">
        <w:t>，基于路侧视频监控的事件检测技术日渐成熟，在检测</w:t>
      </w:r>
      <w:r w:rsidRPr="00A05030">
        <w:rPr>
          <w:color w:val="000000"/>
          <w:szCs w:val="32"/>
        </w:rPr>
        <w:t>精度</w:t>
      </w:r>
      <w:r w:rsidRPr="00A05030">
        <w:t>不断提升的同时，检测成本也在不断下降</w:t>
      </w:r>
      <w:r w:rsidRPr="00A05030">
        <w:rPr>
          <w:rFonts w:hint="eastAsia"/>
        </w:rPr>
        <w:t>。气象行业标准计划</w:t>
      </w:r>
      <w:r w:rsidRPr="00A05030">
        <w:t>B-2022</w:t>
      </w:r>
      <w:r w:rsidR="009D20B4" w:rsidRPr="00A05030">
        <w:rPr>
          <w:rFonts w:hint="eastAsia"/>
          <w:kern w:val="0"/>
          <w:szCs w:val="32"/>
        </w:rPr>
        <w:t>—</w:t>
      </w:r>
      <w:r w:rsidRPr="00A05030">
        <w:t>008</w:t>
      </w:r>
      <w:r w:rsidRPr="00A05030">
        <w:rPr>
          <w:rFonts w:hint="eastAsia"/>
        </w:rPr>
        <w:t>《高速公路雾天视频图像能见度等级识别技术规范》佐证了视频监控识别能见度等级的能力。</w:t>
      </w:r>
      <w:r w:rsidRPr="00A05030">
        <w:t>因此</w:t>
      </w:r>
      <w:r w:rsidR="00F85065" w:rsidRPr="00A05030">
        <w:rPr>
          <w:rFonts w:hint="eastAsia"/>
        </w:rPr>
        <w:t>提出在</w:t>
      </w:r>
      <w:proofErr w:type="gramStart"/>
      <w:r w:rsidR="00F85065" w:rsidRPr="00A05030">
        <w:rPr>
          <w:rFonts w:hint="eastAsia"/>
        </w:rPr>
        <w:t>团雾区域</w:t>
      </w:r>
      <w:proofErr w:type="gramEnd"/>
      <w:r w:rsidR="00F85065" w:rsidRPr="00A05030">
        <w:rPr>
          <w:rFonts w:hint="eastAsia"/>
        </w:rPr>
        <w:t>通过单点视频监控分析局部能见度，</w:t>
      </w:r>
      <w:r w:rsidRPr="00A05030">
        <w:t>充分利用现有视频监控，降低监测成本。</w:t>
      </w:r>
    </w:p>
    <w:p w14:paraId="6D9E4C13" w14:textId="27ED3B8F" w:rsidR="00A05030" w:rsidRDefault="00A05030" w:rsidP="00A05030">
      <w:pPr>
        <w:pStyle w:val="aff"/>
        <w:widowControl w:val="0"/>
        <w:spacing w:line="550" w:lineRule="exact"/>
        <w:ind w:firstLine="640"/>
        <w:textAlignment w:val="center"/>
        <w:rPr>
          <w:rFonts w:eastAsia="仿宋_GB2312"/>
          <w:kern w:val="2"/>
          <w:sz w:val="32"/>
          <w:szCs w:val="24"/>
        </w:rPr>
      </w:pPr>
      <w:r w:rsidRPr="00A05030">
        <w:rPr>
          <w:rFonts w:eastAsia="仿宋_GB2312" w:hint="eastAsia"/>
          <w:kern w:val="2"/>
          <w:sz w:val="32"/>
          <w:szCs w:val="24"/>
        </w:rPr>
        <w:t>此外考虑到本标准</w:t>
      </w:r>
      <w:proofErr w:type="gramStart"/>
      <w:r w:rsidRPr="00A05030">
        <w:rPr>
          <w:rFonts w:eastAsia="仿宋_GB2312" w:hint="eastAsia"/>
          <w:kern w:val="2"/>
          <w:sz w:val="32"/>
          <w:szCs w:val="24"/>
        </w:rPr>
        <w:t>针对团雾</w:t>
      </w:r>
      <w:proofErr w:type="gramEnd"/>
      <w:r w:rsidRPr="00A05030">
        <w:rPr>
          <w:rFonts w:eastAsia="仿宋_GB2312" w:hint="eastAsia"/>
          <w:kern w:val="2"/>
          <w:sz w:val="32"/>
          <w:szCs w:val="24"/>
        </w:rPr>
        <w:t>，而低能见度可能是大雾或团雾，</w:t>
      </w:r>
      <w:r>
        <w:rPr>
          <w:rFonts w:eastAsia="仿宋_GB2312" w:hint="eastAsia"/>
          <w:kern w:val="2"/>
          <w:sz w:val="32"/>
          <w:szCs w:val="24"/>
        </w:rPr>
        <w:t>所以需要进一步区分，在</w:t>
      </w:r>
      <w:r w:rsidRPr="00E57DC3">
        <w:rPr>
          <w:rFonts w:eastAsia="仿宋_GB2312" w:hint="eastAsia"/>
          <w:kern w:val="2"/>
          <w:sz w:val="32"/>
          <w:szCs w:val="24"/>
        </w:rPr>
        <w:t>区</w:t>
      </w:r>
      <w:proofErr w:type="gramStart"/>
      <w:r w:rsidRPr="00E57DC3">
        <w:rPr>
          <w:rFonts w:eastAsia="仿宋_GB2312" w:hint="eastAsia"/>
          <w:kern w:val="2"/>
          <w:sz w:val="32"/>
          <w:szCs w:val="24"/>
        </w:rPr>
        <w:t>分团雾与大雾</w:t>
      </w:r>
      <w:proofErr w:type="gramEnd"/>
      <w:r w:rsidRPr="00E57DC3">
        <w:rPr>
          <w:rFonts w:eastAsia="仿宋_GB2312" w:hint="eastAsia"/>
          <w:kern w:val="2"/>
          <w:sz w:val="32"/>
          <w:szCs w:val="24"/>
        </w:rPr>
        <w:t>方面，</w:t>
      </w:r>
      <w:proofErr w:type="gramStart"/>
      <w:r w:rsidRPr="00E57DC3">
        <w:rPr>
          <w:rFonts w:eastAsia="仿宋_GB2312"/>
          <w:kern w:val="2"/>
          <w:sz w:val="32"/>
          <w:szCs w:val="24"/>
        </w:rPr>
        <w:t>基于团雾成因</w:t>
      </w:r>
      <w:proofErr w:type="gramEnd"/>
      <w:r w:rsidRPr="00E57DC3">
        <w:rPr>
          <w:rFonts w:eastAsia="仿宋_GB2312"/>
          <w:kern w:val="2"/>
          <w:sz w:val="32"/>
          <w:szCs w:val="24"/>
        </w:rPr>
        <w:t>、</w:t>
      </w:r>
      <w:proofErr w:type="gramStart"/>
      <w:r w:rsidRPr="00E57DC3">
        <w:rPr>
          <w:rFonts w:eastAsia="仿宋_GB2312"/>
          <w:kern w:val="2"/>
          <w:sz w:val="32"/>
          <w:szCs w:val="24"/>
        </w:rPr>
        <w:t>团雾特征</w:t>
      </w:r>
      <w:proofErr w:type="gramEnd"/>
      <w:r w:rsidRPr="00E57DC3">
        <w:rPr>
          <w:rFonts w:eastAsia="仿宋_GB2312"/>
          <w:kern w:val="2"/>
          <w:sz w:val="32"/>
          <w:szCs w:val="24"/>
        </w:rPr>
        <w:t>及团雾</w:t>
      </w:r>
      <w:proofErr w:type="gramStart"/>
      <w:r w:rsidRPr="00E57DC3">
        <w:rPr>
          <w:rFonts w:eastAsia="仿宋_GB2312"/>
          <w:kern w:val="2"/>
          <w:sz w:val="32"/>
          <w:szCs w:val="24"/>
        </w:rPr>
        <w:t>雾</w:t>
      </w:r>
      <w:proofErr w:type="gramEnd"/>
      <w:r w:rsidRPr="00E57DC3">
        <w:rPr>
          <w:rFonts w:eastAsia="仿宋_GB2312"/>
          <w:kern w:val="2"/>
          <w:sz w:val="32"/>
          <w:szCs w:val="24"/>
        </w:rPr>
        <w:t>发规律分析，</w:t>
      </w:r>
      <w:proofErr w:type="gramStart"/>
      <w:r w:rsidRPr="00E57DC3">
        <w:rPr>
          <w:rFonts w:eastAsia="仿宋_GB2312"/>
          <w:kern w:val="2"/>
          <w:sz w:val="32"/>
          <w:szCs w:val="24"/>
        </w:rPr>
        <w:t>团雾与</w:t>
      </w:r>
      <w:proofErr w:type="gramEnd"/>
      <w:r w:rsidRPr="00E57DC3">
        <w:rPr>
          <w:rFonts w:eastAsia="仿宋_GB2312"/>
          <w:kern w:val="2"/>
          <w:sz w:val="32"/>
          <w:szCs w:val="24"/>
        </w:rPr>
        <w:t>大雾的显著特征差异表现在于两个方面：</w:t>
      </w:r>
    </w:p>
    <w:p w14:paraId="6CD95C3A" w14:textId="77777777" w:rsidR="00A05030" w:rsidRPr="00E57DC3" w:rsidRDefault="00A05030" w:rsidP="00A05030">
      <w:pPr>
        <w:pStyle w:val="aff"/>
        <w:widowControl w:val="0"/>
        <w:numPr>
          <w:ilvl w:val="0"/>
          <w:numId w:val="6"/>
        </w:numPr>
        <w:spacing w:line="550" w:lineRule="exact"/>
        <w:ind w:firstLineChars="0"/>
        <w:textAlignment w:val="center"/>
        <w:rPr>
          <w:rFonts w:eastAsia="仿宋_GB2312"/>
          <w:kern w:val="2"/>
          <w:sz w:val="32"/>
          <w:szCs w:val="24"/>
        </w:rPr>
      </w:pPr>
      <w:r w:rsidRPr="00E57DC3">
        <w:rPr>
          <w:rFonts w:eastAsia="仿宋_GB2312"/>
          <w:kern w:val="2"/>
          <w:sz w:val="32"/>
          <w:szCs w:val="24"/>
        </w:rPr>
        <w:t>能见度不一</w:t>
      </w:r>
    </w:p>
    <w:p w14:paraId="69B4097D" w14:textId="77777777" w:rsidR="00A05030" w:rsidRPr="00E57DC3" w:rsidRDefault="00A05030" w:rsidP="00A05030">
      <w:pPr>
        <w:pStyle w:val="aff"/>
        <w:widowControl w:val="0"/>
        <w:spacing w:line="550" w:lineRule="exact"/>
        <w:ind w:firstLine="640"/>
        <w:textAlignment w:val="center"/>
        <w:rPr>
          <w:rFonts w:eastAsia="仿宋_GB2312"/>
          <w:kern w:val="2"/>
          <w:sz w:val="32"/>
          <w:szCs w:val="24"/>
        </w:rPr>
      </w:pPr>
      <w:r w:rsidRPr="00E57DC3">
        <w:rPr>
          <w:rFonts w:eastAsia="仿宋_GB2312"/>
          <w:kern w:val="2"/>
          <w:sz w:val="32"/>
          <w:szCs w:val="24"/>
        </w:rPr>
        <w:t>大雾内能见度低且均匀，而</w:t>
      </w:r>
      <w:proofErr w:type="gramStart"/>
      <w:r w:rsidRPr="00E57DC3">
        <w:rPr>
          <w:rFonts w:eastAsia="仿宋_GB2312"/>
          <w:kern w:val="2"/>
          <w:sz w:val="32"/>
          <w:szCs w:val="24"/>
        </w:rPr>
        <w:t>团雾外</w:t>
      </w:r>
      <w:proofErr w:type="gramEnd"/>
      <w:r w:rsidRPr="00E57DC3">
        <w:rPr>
          <w:rFonts w:eastAsia="仿宋_GB2312"/>
          <w:kern w:val="2"/>
          <w:sz w:val="32"/>
          <w:szCs w:val="24"/>
        </w:rPr>
        <w:t>视线良好，</w:t>
      </w:r>
      <w:proofErr w:type="gramStart"/>
      <w:r w:rsidRPr="00E57DC3">
        <w:rPr>
          <w:rFonts w:eastAsia="仿宋_GB2312"/>
          <w:kern w:val="2"/>
          <w:sz w:val="32"/>
          <w:szCs w:val="24"/>
        </w:rPr>
        <w:t>团雾内</w:t>
      </w:r>
      <w:proofErr w:type="gramEnd"/>
      <w:r w:rsidRPr="00E57DC3">
        <w:rPr>
          <w:rFonts w:eastAsia="仿宋_GB2312"/>
          <w:kern w:val="2"/>
          <w:sz w:val="32"/>
          <w:szCs w:val="24"/>
        </w:rPr>
        <w:t>则一片朦胧，能见度很低，只有几十米，甚至十几米。</w:t>
      </w:r>
    </w:p>
    <w:p w14:paraId="3ADCFA52" w14:textId="77777777" w:rsidR="00A05030" w:rsidRPr="00E57DC3" w:rsidRDefault="00A05030" w:rsidP="00A05030">
      <w:pPr>
        <w:pStyle w:val="aff"/>
        <w:widowControl w:val="0"/>
        <w:numPr>
          <w:ilvl w:val="0"/>
          <w:numId w:val="6"/>
        </w:numPr>
        <w:spacing w:line="550" w:lineRule="exact"/>
        <w:ind w:firstLineChars="0"/>
        <w:textAlignment w:val="center"/>
        <w:rPr>
          <w:rFonts w:eastAsia="仿宋_GB2312"/>
          <w:kern w:val="2"/>
          <w:sz w:val="32"/>
          <w:szCs w:val="24"/>
        </w:rPr>
      </w:pPr>
      <w:r w:rsidRPr="00E57DC3">
        <w:rPr>
          <w:rFonts w:eastAsia="仿宋_GB2312"/>
          <w:kern w:val="2"/>
          <w:sz w:val="32"/>
          <w:szCs w:val="24"/>
        </w:rPr>
        <w:t>覆盖面积不一</w:t>
      </w:r>
    </w:p>
    <w:p w14:paraId="4A7BE392" w14:textId="77777777" w:rsidR="00A05030" w:rsidRPr="00E57DC3" w:rsidRDefault="00A05030" w:rsidP="00A05030">
      <w:pPr>
        <w:pStyle w:val="aff"/>
        <w:widowControl w:val="0"/>
        <w:spacing w:line="550" w:lineRule="exact"/>
        <w:ind w:firstLine="640"/>
        <w:textAlignment w:val="center"/>
        <w:rPr>
          <w:rFonts w:eastAsia="仿宋_GB2312"/>
          <w:kern w:val="2"/>
          <w:sz w:val="32"/>
          <w:szCs w:val="24"/>
        </w:rPr>
      </w:pPr>
      <w:r w:rsidRPr="00E57DC3">
        <w:rPr>
          <w:rFonts w:eastAsia="仿宋_GB2312"/>
          <w:kern w:val="2"/>
          <w:sz w:val="32"/>
          <w:szCs w:val="24"/>
        </w:rPr>
        <w:t>大雾的影响覆盖范围在几十公里到上百公里，而大的</w:t>
      </w:r>
      <w:r w:rsidRPr="00E57DC3">
        <w:rPr>
          <w:rFonts w:eastAsia="仿宋_GB2312"/>
          <w:kern w:val="2"/>
          <w:sz w:val="32"/>
          <w:szCs w:val="24"/>
        </w:rPr>
        <w:t>“</w:t>
      </w:r>
      <w:r w:rsidRPr="00E57DC3">
        <w:rPr>
          <w:rFonts w:eastAsia="仿宋_GB2312"/>
          <w:kern w:val="2"/>
          <w:sz w:val="32"/>
          <w:szCs w:val="24"/>
        </w:rPr>
        <w:t>团雾</w:t>
      </w:r>
      <w:r w:rsidRPr="00E57DC3">
        <w:rPr>
          <w:rFonts w:eastAsia="仿宋_GB2312"/>
          <w:kern w:val="2"/>
          <w:sz w:val="32"/>
          <w:szCs w:val="24"/>
        </w:rPr>
        <w:t>”</w:t>
      </w:r>
      <w:r w:rsidRPr="00E57DC3">
        <w:rPr>
          <w:rFonts w:eastAsia="仿宋_GB2312"/>
          <w:kern w:val="2"/>
          <w:sz w:val="32"/>
          <w:szCs w:val="24"/>
        </w:rPr>
        <w:t>长约五公里，小的</w:t>
      </w:r>
      <w:r w:rsidRPr="00E57DC3">
        <w:rPr>
          <w:rFonts w:eastAsia="仿宋_GB2312"/>
          <w:kern w:val="2"/>
          <w:sz w:val="32"/>
          <w:szCs w:val="24"/>
        </w:rPr>
        <w:t>“</w:t>
      </w:r>
      <w:r w:rsidRPr="00E57DC3">
        <w:rPr>
          <w:rFonts w:eastAsia="仿宋_GB2312"/>
          <w:kern w:val="2"/>
          <w:sz w:val="32"/>
          <w:szCs w:val="24"/>
        </w:rPr>
        <w:t>团雾</w:t>
      </w:r>
      <w:r w:rsidRPr="00E57DC3">
        <w:rPr>
          <w:rFonts w:eastAsia="仿宋_GB2312"/>
          <w:kern w:val="2"/>
          <w:sz w:val="32"/>
          <w:szCs w:val="24"/>
        </w:rPr>
        <w:t>”</w:t>
      </w:r>
      <w:r w:rsidRPr="00E57DC3">
        <w:rPr>
          <w:rFonts w:eastAsia="仿宋_GB2312"/>
          <w:kern w:val="2"/>
          <w:sz w:val="32"/>
          <w:szCs w:val="24"/>
        </w:rPr>
        <w:t>仅有一公里。</w:t>
      </w:r>
    </w:p>
    <w:p w14:paraId="0DD63255" w14:textId="77777777" w:rsidR="00A05030" w:rsidRPr="00E57DC3" w:rsidRDefault="00A05030" w:rsidP="00A05030">
      <w:pPr>
        <w:pStyle w:val="aff"/>
        <w:widowControl w:val="0"/>
        <w:spacing w:line="550" w:lineRule="exact"/>
        <w:ind w:firstLine="640"/>
        <w:rPr>
          <w:rFonts w:eastAsia="仿宋_GB2312"/>
          <w:kern w:val="2"/>
          <w:sz w:val="32"/>
          <w:szCs w:val="24"/>
        </w:rPr>
      </w:pPr>
      <w:proofErr w:type="gramStart"/>
      <w:r w:rsidRPr="00E57DC3">
        <w:rPr>
          <w:rFonts w:eastAsia="仿宋_GB2312"/>
          <w:kern w:val="2"/>
          <w:sz w:val="32"/>
          <w:szCs w:val="24"/>
        </w:rPr>
        <w:t>团雾识别</w:t>
      </w:r>
      <w:proofErr w:type="gramEnd"/>
      <w:r w:rsidRPr="00E57DC3">
        <w:rPr>
          <w:rFonts w:eastAsia="仿宋_GB2312"/>
          <w:kern w:val="2"/>
          <w:sz w:val="32"/>
          <w:szCs w:val="24"/>
        </w:rPr>
        <w:t>方法为：能见度骤降的小范围区域。将能见度监测点监测的能见度数据按照高速公路里程桩号顺序排列，并进行曲线拟合，能见度曲线呈现</w:t>
      </w:r>
      <w:r w:rsidRPr="00E57DC3">
        <w:rPr>
          <w:rFonts w:eastAsia="仿宋_GB2312"/>
          <w:kern w:val="2"/>
          <w:sz w:val="32"/>
          <w:szCs w:val="24"/>
        </w:rPr>
        <w:t>U</w:t>
      </w:r>
      <w:r w:rsidRPr="00E57DC3">
        <w:rPr>
          <w:rFonts w:eastAsia="仿宋_GB2312"/>
          <w:kern w:val="2"/>
          <w:sz w:val="32"/>
          <w:szCs w:val="24"/>
        </w:rPr>
        <w:t>型变化，且能见度低谷区域在</w:t>
      </w:r>
      <w:r w:rsidRPr="00E57DC3">
        <w:rPr>
          <w:rFonts w:eastAsia="仿宋_GB2312"/>
          <w:kern w:val="2"/>
          <w:sz w:val="32"/>
          <w:szCs w:val="24"/>
        </w:rPr>
        <w:t>5km</w:t>
      </w:r>
      <w:r w:rsidRPr="00E57DC3">
        <w:rPr>
          <w:rFonts w:eastAsia="仿宋_GB2312"/>
          <w:kern w:val="2"/>
          <w:sz w:val="32"/>
          <w:szCs w:val="24"/>
        </w:rPr>
        <w:t>范围内的为团雾，其余低能见度区域为大雾，即有：</w:t>
      </w:r>
    </w:p>
    <w:p w14:paraId="6D5595A2" w14:textId="77777777" w:rsidR="00A05030" w:rsidRPr="00E57DC3" w:rsidRDefault="00A05030" w:rsidP="00A05030">
      <w:pPr>
        <w:ind w:firstLine="640"/>
        <w:jc w:val="center"/>
        <w:textAlignment w:val="center"/>
      </w:pPr>
      <w:r w:rsidRPr="00E57DC3">
        <w:object w:dxaOrig="1288" w:dyaOrig="469" w14:anchorId="436B7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23.45pt" o:ole="">
            <v:imagedata r:id="rId8" o:title=""/>
          </v:shape>
          <o:OLEObject Type="Embed" ProgID="Equation.DSMT4" ShapeID="_x0000_i1025" DrawAspect="Content" ObjectID="_1816599519" r:id="rId9"/>
        </w:object>
      </w:r>
    </w:p>
    <w:p w14:paraId="075A4EE2" w14:textId="77777777" w:rsidR="00A05030" w:rsidRPr="00E57DC3" w:rsidRDefault="00A05030" w:rsidP="00A05030">
      <w:pPr>
        <w:pStyle w:val="aff"/>
        <w:widowControl w:val="0"/>
        <w:spacing w:line="550" w:lineRule="exact"/>
        <w:ind w:firstLine="640"/>
        <w:rPr>
          <w:rFonts w:eastAsia="仿宋_GB2312"/>
          <w:kern w:val="2"/>
          <w:sz w:val="32"/>
          <w:szCs w:val="24"/>
        </w:rPr>
      </w:pPr>
      <w:r w:rsidRPr="00E57DC3">
        <w:rPr>
          <w:rFonts w:eastAsia="仿宋_GB2312"/>
          <w:kern w:val="2"/>
          <w:sz w:val="32"/>
          <w:szCs w:val="24"/>
        </w:rPr>
        <w:t>结合项目实际建设情况，高速公路沿线获取到的能见度数据属于离散数据，拟合后监测到的低能见度范围</w:t>
      </w:r>
      <w:proofErr w:type="gramStart"/>
      <w:r w:rsidRPr="00E57DC3">
        <w:rPr>
          <w:rFonts w:eastAsia="仿宋_GB2312"/>
          <w:kern w:val="2"/>
          <w:sz w:val="32"/>
          <w:szCs w:val="24"/>
        </w:rPr>
        <w:t>小于团雾实际</w:t>
      </w:r>
      <w:proofErr w:type="gramEnd"/>
      <w:r w:rsidRPr="00E57DC3">
        <w:rPr>
          <w:rFonts w:eastAsia="仿宋_GB2312"/>
          <w:kern w:val="2"/>
          <w:sz w:val="32"/>
          <w:szCs w:val="24"/>
        </w:rPr>
        <w:t>覆盖范围，如下图所示。</w:t>
      </w:r>
    </w:p>
    <w:p w14:paraId="2E90DE4A" w14:textId="77777777" w:rsidR="00A05030" w:rsidRPr="00E57DC3" w:rsidRDefault="00A05030" w:rsidP="00A05030">
      <w:pPr>
        <w:spacing w:line="240" w:lineRule="auto"/>
        <w:ind w:firstLineChars="0" w:firstLine="0"/>
        <w:jc w:val="center"/>
        <w:textAlignment w:val="center"/>
      </w:pPr>
      <w:r w:rsidRPr="00E57DC3">
        <w:rPr>
          <w:noProof/>
        </w:rPr>
        <w:drawing>
          <wp:inline distT="0" distB="0" distL="0" distR="0" wp14:anchorId="15F8D28D" wp14:editId="05B21616">
            <wp:extent cx="4157345" cy="2497455"/>
            <wp:effectExtent l="0" t="0" r="0" b="0"/>
            <wp:docPr id="12212969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96918"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57345" cy="2497455"/>
                    </a:xfrm>
                    <a:prstGeom prst="rect">
                      <a:avLst/>
                    </a:prstGeom>
                    <a:noFill/>
                    <a:ln>
                      <a:noFill/>
                    </a:ln>
                  </pic:spPr>
                </pic:pic>
              </a:graphicData>
            </a:graphic>
          </wp:inline>
        </w:drawing>
      </w:r>
    </w:p>
    <w:p w14:paraId="06AC7A7A" w14:textId="77777777" w:rsidR="00A05030" w:rsidRPr="00E57DC3" w:rsidRDefault="00A05030" w:rsidP="00A05030">
      <w:pPr>
        <w:pStyle w:val="afd"/>
        <w:ind w:firstLineChars="0" w:firstLine="0"/>
        <w:jc w:val="center"/>
        <w:rPr>
          <w:rFonts w:ascii="Times New Roman" w:eastAsia="仿宋_GB2312"/>
          <w:bCs/>
          <w:sz w:val="24"/>
          <w:szCs w:val="24"/>
        </w:rPr>
      </w:pPr>
      <w:r w:rsidRPr="00E57DC3">
        <w:rPr>
          <w:rFonts w:ascii="Times New Roman" w:eastAsia="仿宋_GB2312"/>
          <w:bCs/>
          <w:sz w:val="24"/>
          <w:szCs w:val="24"/>
        </w:rPr>
        <w:t>图</w:t>
      </w:r>
      <w:r w:rsidRPr="00E57DC3">
        <w:rPr>
          <w:rFonts w:ascii="Times New Roman" w:eastAsia="仿宋_GB2312" w:hint="eastAsia"/>
          <w:bCs/>
          <w:sz w:val="24"/>
          <w:szCs w:val="24"/>
        </w:rPr>
        <w:t>1</w:t>
      </w:r>
      <w:r w:rsidRPr="00E57DC3">
        <w:rPr>
          <w:rFonts w:ascii="Times New Roman" w:eastAsia="仿宋_GB2312"/>
          <w:bCs/>
          <w:sz w:val="24"/>
          <w:szCs w:val="24"/>
        </w:rPr>
        <w:t xml:space="preserve"> </w:t>
      </w:r>
      <w:r w:rsidRPr="00E57DC3">
        <w:rPr>
          <w:rFonts w:ascii="Times New Roman" w:eastAsia="仿宋_GB2312"/>
          <w:bCs/>
          <w:sz w:val="24"/>
          <w:szCs w:val="24"/>
        </w:rPr>
        <w:t>能见度数据拟合</w:t>
      </w:r>
      <w:proofErr w:type="gramStart"/>
      <w:r w:rsidRPr="00E57DC3">
        <w:rPr>
          <w:rFonts w:ascii="Times New Roman" w:eastAsia="仿宋_GB2312"/>
          <w:bCs/>
          <w:sz w:val="24"/>
          <w:szCs w:val="24"/>
        </w:rPr>
        <w:t>及团雾覆盖</w:t>
      </w:r>
      <w:proofErr w:type="gramEnd"/>
      <w:r w:rsidRPr="00E57DC3">
        <w:rPr>
          <w:rFonts w:ascii="Times New Roman" w:eastAsia="仿宋_GB2312"/>
          <w:bCs/>
          <w:sz w:val="24"/>
          <w:szCs w:val="24"/>
        </w:rPr>
        <w:t>范围比较示意图（部分）</w:t>
      </w:r>
    </w:p>
    <w:p w14:paraId="21E359A3" w14:textId="77777777" w:rsidR="00A05030" w:rsidRPr="00E57DC3" w:rsidRDefault="00A05030" w:rsidP="00A05030">
      <w:pPr>
        <w:pStyle w:val="aff"/>
        <w:widowControl w:val="0"/>
        <w:spacing w:line="550" w:lineRule="exact"/>
        <w:ind w:firstLine="640"/>
        <w:rPr>
          <w:rFonts w:eastAsia="仿宋_GB2312"/>
          <w:kern w:val="2"/>
          <w:sz w:val="32"/>
          <w:szCs w:val="24"/>
        </w:rPr>
      </w:pPr>
      <w:r w:rsidRPr="00E57DC3">
        <w:rPr>
          <w:rFonts w:eastAsia="仿宋_GB2312"/>
          <w:kern w:val="2"/>
          <w:sz w:val="32"/>
          <w:szCs w:val="24"/>
        </w:rPr>
        <w:t>实际上，监测到的低能见度范围与</w:t>
      </w:r>
      <w:proofErr w:type="gramStart"/>
      <w:r w:rsidRPr="00E57DC3">
        <w:rPr>
          <w:rFonts w:eastAsia="仿宋_GB2312"/>
          <w:kern w:val="2"/>
          <w:sz w:val="32"/>
          <w:szCs w:val="24"/>
        </w:rPr>
        <w:t>实际团雾覆盖</w:t>
      </w:r>
      <w:proofErr w:type="gramEnd"/>
      <w:r w:rsidRPr="00E57DC3">
        <w:rPr>
          <w:rFonts w:eastAsia="仿宋_GB2312"/>
          <w:kern w:val="2"/>
          <w:sz w:val="32"/>
          <w:szCs w:val="24"/>
        </w:rPr>
        <w:t>范围存在一定的数学关系，</w:t>
      </w:r>
      <w:proofErr w:type="gramStart"/>
      <w:r w:rsidRPr="00E57DC3">
        <w:rPr>
          <w:rFonts w:eastAsia="仿宋_GB2312"/>
          <w:kern w:val="2"/>
          <w:sz w:val="32"/>
          <w:szCs w:val="24"/>
        </w:rPr>
        <w:t>实际团雾覆盖</w:t>
      </w:r>
      <w:proofErr w:type="gramEnd"/>
      <w:r w:rsidRPr="00E57DC3">
        <w:rPr>
          <w:rFonts w:eastAsia="仿宋_GB2312"/>
          <w:kern w:val="2"/>
          <w:sz w:val="32"/>
          <w:szCs w:val="24"/>
        </w:rPr>
        <w:t>面积与</w:t>
      </w:r>
      <w:proofErr w:type="gramStart"/>
      <w:r w:rsidRPr="00E57DC3">
        <w:rPr>
          <w:rFonts w:eastAsia="仿宋_GB2312"/>
          <w:kern w:val="2"/>
          <w:sz w:val="32"/>
          <w:szCs w:val="24"/>
        </w:rPr>
        <w:t>预测团雾</w:t>
      </w:r>
      <w:proofErr w:type="gramEnd"/>
      <w:r w:rsidRPr="00E57DC3">
        <w:rPr>
          <w:rFonts w:eastAsia="仿宋_GB2312"/>
          <w:kern w:val="2"/>
          <w:sz w:val="32"/>
          <w:szCs w:val="24"/>
        </w:rPr>
        <w:t>覆盖面积</w:t>
      </w:r>
      <w:proofErr w:type="gramStart"/>
      <w:r w:rsidRPr="00E57DC3">
        <w:rPr>
          <w:rFonts w:eastAsia="仿宋_GB2312"/>
          <w:kern w:val="2"/>
          <w:sz w:val="32"/>
          <w:szCs w:val="24"/>
        </w:rPr>
        <w:t>近似差</w:t>
      </w:r>
      <w:proofErr w:type="gramEnd"/>
      <w:r w:rsidRPr="00E57DC3">
        <w:rPr>
          <w:rFonts w:eastAsia="仿宋_GB2312"/>
          <w:kern w:val="2"/>
          <w:sz w:val="32"/>
          <w:szCs w:val="24"/>
        </w:rPr>
        <w:t>一个监测点间距，因此二者在数学上近似表达如下式：</w:t>
      </w:r>
    </w:p>
    <w:p w14:paraId="29F28859" w14:textId="77777777" w:rsidR="00A05030" w:rsidRPr="00E57DC3" w:rsidRDefault="00000000" w:rsidP="00A05030">
      <w:pPr>
        <w:pStyle w:val="aff"/>
        <w:widowControl w:val="0"/>
        <w:spacing w:line="240" w:lineRule="auto"/>
        <w:ind w:firstLineChars="0" w:firstLine="0"/>
        <w:jc w:val="center"/>
        <w:textAlignment w:val="center"/>
        <w:rPr>
          <w:rFonts w:eastAsia="仿宋_GB2312"/>
          <w:kern w:val="2"/>
          <w:sz w:val="32"/>
          <w:szCs w:val="24"/>
        </w:rPr>
      </w:pPr>
      <m:oMathPara>
        <m:oMath>
          <m:sSub>
            <m:sSubPr>
              <m:ctrlPr>
                <w:rPr>
                  <w:rFonts w:ascii="Cambria Math" w:hAnsi="Cambria Math"/>
                  <w:i/>
                </w:rPr>
              </m:ctrlPr>
            </m:sSubPr>
            <m:e>
              <m:r>
                <w:rPr>
                  <w:rFonts w:ascii="Cambria Math"/>
                </w:rPr>
                <m:t>d</m:t>
              </m:r>
            </m:e>
            <m:sub>
              <m:r>
                <w:rPr>
                  <w:rFonts w:ascii="Cambria Math"/>
                </w:rPr>
                <m:t>pred</m:t>
              </m:r>
            </m:sub>
          </m:sSub>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i=1</m:t>
                  </m:r>
                </m:sub>
                <m:sup>
                  <m:r>
                    <w:rPr>
                      <w:rFonts w:ascii="Cambria Math"/>
                    </w:rPr>
                    <m:t>n</m:t>
                  </m:r>
                </m:sup>
                <m:e>
                  <m:r>
                    <w:rPr>
                      <w:rFonts w:ascii="Cambria Math"/>
                    </w:rPr>
                    <m:t>di</m:t>
                  </m:r>
                  <m:sSub>
                    <m:sSubPr>
                      <m:ctrlPr>
                        <w:rPr>
                          <w:rFonts w:ascii="Cambria Math" w:hAnsi="Cambria Math"/>
                          <w:i/>
                        </w:rPr>
                      </m:ctrlPr>
                    </m:sSubPr>
                    <m:e>
                      <m:r>
                        <w:rPr>
                          <w:rFonts w:ascii="Cambria Math"/>
                        </w:rPr>
                        <m:t>s</m:t>
                      </m:r>
                    </m:e>
                    <m:sub>
                      <m:r>
                        <w:rPr>
                          <w:rFonts w:ascii="Cambria Math"/>
                        </w:rPr>
                        <m:t>i</m:t>
                      </m:r>
                    </m:sub>
                  </m:sSub>
                </m:e>
              </m:nary>
            </m:num>
            <m:den>
              <m:r>
                <w:rPr>
                  <w:rFonts w:ascii="Cambria Math"/>
                </w:rPr>
                <m:t>n</m:t>
              </m:r>
            </m:den>
          </m:f>
          <m:r>
            <w:rPr>
              <w:rFonts w:ascii="Cambria Math"/>
            </w:rPr>
            <m:t>≈</m:t>
          </m:r>
          <m:sSub>
            <m:sSubPr>
              <m:ctrlPr>
                <w:rPr>
                  <w:rFonts w:ascii="Cambria Math" w:hAnsi="Cambria Math"/>
                  <w:i/>
                </w:rPr>
              </m:ctrlPr>
            </m:sSubPr>
            <m:e>
              <m:r>
                <w:rPr>
                  <w:rFonts w:ascii="Cambria Math"/>
                </w:rPr>
                <m:t>d</m:t>
              </m:r>
            </m:e>
            <m:sub>
              <m:r>
                <w:rPr>
                  <w:rFonts w:ascii="Cambria Math"/>
                </w:rPr>
                <m:t>trut</m:t>
              </m:r>
              <m:r>
                <w:rPr>
                  <w:rFonts w:ascii="Cambria Math"/>
                </w:rPr>
                <m:t>h</m:t>
              </m:r>
            </m:sub>
          </m:sSub>
        </m:oMath>
      </m:oMathPara>
    </w:p>
    <w:p w14:paraId="586598C5" w14:textId="5CD3C15C" w:rsidR="00A05030" w:rsidRPr="00E57DC3" w:rsidRDefault="00A05030" w:rsidP="00A05030">
      <w:pPr>
        <w:pStyle w:val="aff"/>
        <w:widowControl w:val="0"/>
        <w:spacing w:line="550" w:lineRule="exact"/>
        <w:ind w:firstLine="640"/>
        <w:rPr>
          <w:rFonts w:eastAsia="仿宋_GB2312"/>
          <w:kern w:val="2"/>
          <w:sz w:val="32"/>
          <w:szCs w:val="24"/>
        </w:rPr>
      </w:pPr>
      <w:r w:rsidRPr="00E57DC3">
        <w:rPr>
          <w:rFonts w:eastAsia="仿宋_GB2312"/>
          <w:kern w:val="2"/>
          <w:sz w:val="32"/>
          <w:szCs w:val="24"/>
        </w:rPr>
        <w:t>式中，</w:t>
      </w:r>
      <m:oMath>
        <m:sSub>
          <m:sSubPr>
            <m:ctrlPr>
              <w:rPr>
                <w:rFonts w:ascii="Cambria Math" w:hAnsi="Cambria Math"/>
                <w:i/>
              </w:rPr>
            </m:ctrlPr>
          </m:sSubPr>
          <m:e>
            <m:r>
              <w:rPr>
                <w:rFonts w:ascii="Cambria Math"/>
              </w:rPr>
              <m:t>d</m:t>
            </m:r>
          </m:e>
          <m:sub>
            <m:r>
              <w:rPr>
                <w:rFonts w:ascii="Cambria Math"/>
              </w:rPr>
              <m:t>pred</m:t>
            </m:r>
          </m:sub>
        </m:sSub>
      </m:oMath>
      <w:r w:rsidRPr="00E57DC3">
        <w:rPr>
          <w:rFonts w:eastAsia="仿宋_GB2312"/>
          <w:kern w:val="2"/>
          <w:sz w:val="32"/>
          <w:szCs w:val="24"/>
        </w:rPr>
        <w:t>表示监测到的低能见度覆盖范围，</w:t>
      </w:r>
      <m:oMath>
        <m:r>
          <w:rPr>
            <w:rFonts w:ascii="Cambria Math"/>
          </w:rPr>
          <m:t>di</m:t>
        </m:r>
        <m:sSub>
          <m:sSubPr>
            <m:ctrlPr>
              <w:rPr>
                <w:rFonts w:ascii="Cambria Math" w:hAnsi="Cambria Math"/>
                <w:i/>
              </w:rPr>
            </m:ctrlPr>
          </m:sSubPr>
          <m:e>
            <m:r>
              <w:rPr>
                <w:rFonts w:ascii="Cambria Math"/>
              </w:rPr>
              <m:t>s</m:t>
            </m:r>
          </m:e>
          <m:sub>
            <m:r>
              <w:rPr>
                <w:rFonts w:ascii="Cambria Math"/>
              </w:rPr>
              <m:t>i</m:t>
            </m:r>
          </m:sub>
        </m:sSub>
      </m:oMath>
      <w:r w:rsidRPr="00E57DC3">
        <w:rPr>
          <w:rFonts w:eastAsia="仿宋_GB2312"/>
          <w:kern w:val="2"/>
          <w:sz w:val="32"/>
          <w:szCs w:val="24"/>
        </w:rPr>
        <w:t>表示第</w:t>
      </w:r>
      <w:r w:rsidRPr="00E57DC3">
        <w:rPr>
          <w:rFonts w:eastAsia="仿宋_GB2312"/>
          <w:kern w:val="2"/>
          <w:sz w:val="32"/>
          <w:szCs w:val="24"/>
        </w:rPr>
        <w:object w:dxaOrig="121" w:dyaOrig="285" w14:anchorId="00C5F258">
          <v:shape id="_x0000_i1026" type="#_x0000_t75" style="width:5.85pt;height:14.25pt" o:ole="">
            <v:imagedata r:id="rId11" o:title=""/>
          </v:shape>
          <o:OLEObject Type="Embed" ProgID="Equation.DSMT4" ShapeID="_x0000_i1026" DrawAspect="Content" ObjectID="_1816599520" r:id="rId12"/>
        </w:object>
      </w:r>
      <w:proofErr w:type="gramStart"/>
      <w:r w:rsidRPr="00E57DC3">
        <w:rPr>
          <w:rFonts w:eastAsia="仿宋_GB2312"/>
          <w:kern w:val="2"/>
          <w:sz w:val="32"/>
          <w:szCs w:val="24"/>
        </w:rPr>
        <w:t>个</w:t>
      </w:r>
      <w:proofErr w:type="gramEnd"/>
      <w:r w:rsidRPr="00E57DC3">
        <w:rPr>
          <w:rFonts w:eastAsia="仿宋_GB2312"/>
          <w:kern w:val="2"/>
          <w:sz w:val="32"/>
          <w:szCs w:val="24"/>
        </w:rPr>
        <w:t>能见度监测点位，</w:t>
      </w:r>
      <m:oMath>
        <m:r>
          <w:rPr>
            <w:rFonts w:ascii="Cambria Math"/>
          </w:rPr>
          <m:t>n</m:t>
        </m:r>
      </m:oMath>
      <w:r w:rsidRPr="00E57DC3">
        <w:rPr>
          <w:rFonts w:eastAsia="仿宋_GB2312"/>
          <w:kern w:val="2"/>
          <w:sz w:val="32"/>
          <w:szCs w:val="24"/>
        </w:rPr>
        <w:t>为能见度监测点位个数，</w:t>
      </w:r>
      <m:oMath>
        <m:sSub>
          <m:sSubPr>
            <m:ctrlPr>
              <w:rPr>
                <w:rFonts w:ascii="Cambria Math" w:hAnsi="Cambria Math"/>
                <w:i/>
              </w:rPr>
            </m:ctrlPr>
          </m:sSubPr>
          <m:e>
            <m:r>
              <w:rPr>
                <w:rFonts w:ascii="Cambria Math"/>
              </w:rPr>
              <m:t>d</m:t>
            </m:r>
          </m:e>
          <m:sub>
            <m:r>
              <w:rPr>
                <w:rFonts w:ascii="Cambria Math"/>
              </w:rPr>
              <m:t>trut</m:t>
            </m:r>
            <m:r>
              <w:rPr>
                <w:rFonts w:ascii="Cambria Math"/>
              </w:rPr>
              <m:t>h</m:t>
            </m:r>
          </m:sub>
        </m:sSub>
      </m:oMath>
      <w:r w:rsidRPr="00E57DC3">
        <w:rPr>
          <w:rFonts w:eastAsia="仿宋_GB2312"/>
          <w:kern w:val="2"/>
          <w:sz w:val="32"/>
          <w:szCs w:val="24"/>
        </w:rPr>
        <w:t>表示</w:t>
      </w:r>
      <w:proofErr w:type="gramStart"/>
      <w:r w:rsidRPr="00E57DC3">
        <w:rPr>
          <w:rFonts w:eastAsia="仿宋_GB2312"/>
          <w:kern w:val="2"/>
          <w:sz w:val="32"/>
          <w:szCs w:val="24"/>
        </w:rPr>
        <w:t>实际团雾覆盖</w:t>
      </w:r>
      <w:proofErr w:type="gramEnd"/>
      <w:r w:rsidRPr="00E57DC3">
        <w:rPr>
          <w:rFonts w:eastAsia="仿宋_GB2312"/>
          <w:kern w:val="2"/>
          <w:sz w:val="32"/>
          <w:szCs w:val="24"/>
        </w:rPr>
        <w:t>单位。</w:t>
      </w:r>
    </w:p>
    <w:p w14:paraId="088D3281" w14:textId="4CA2A09F" w:rsidR="00675630" w:rsidRDefault="00A05030" w:rsidP="00A05030">
      <w:pPr>
        <w:spacing w:line="550" w:lineRule="exact"/>
        <w:ind w:firstLine="640"/>
      </w:pPr>
      <w:r w:rsidRPr="00E57DC3">
        <w:t>因此，</w:t>
      </w:r>
      <w:r w:rsidRPr="00E57DC3">
        <w:rPr>
          <w:rFonts w:hint="eastAsia"/>
        </w:rPr>
        <w:t>可以结合连续多个视频监控判断是否为团雾，</w:t>
      </w:r>
      <w:r w:rsidRPr="00E57DC3">
        <w:t>当监测到能见度骤降后</w:t>
      </w:r>
      <w:proofErr w:type="gramStart"/>
      <w:r w:rsidRPr="00E57DC3">
        <w:t>骤增且低能见度</w:t>
      </w:r>
      <w:proofErr w:type="gramEnd"/>
      <w:r w:rsidRPr="00E57DC3">
        <w:t>范围不大于</w:t>
      </w:r>
      <w:r w:rsidRPr="00E57DC3">
        <w:fldChar w:fldCharType="begin"/>
      </w:r>
      <w:r w:rsidRPr="00E57DC3">
        <w:instrText xml:space="preserve"> QUOTE </w:instrText>
      </w:r>
      <w:r w:rsidR="00A449E2">
        <w:rPr>
          <w:position w:val="-21"/>
        </w:rPr>
        <w:pict w14:anchorId="7985026E">
          <v:shape id="_x0000_i1027" type="#_x0000_t75" style="width:97.95pt;height:30.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8&quot;/&gt;&lt;w:doNotEmbedSystemFonts/&gt;&lt;w:stylePaneFormatFilter w:val=&quot;3F01&quot;/&gt;&lt;w:defaultTabStop w:val=&quot;420&quot;/&gt;&lt;w:doNotHyphenateCaps/&gt;&lt;w:drawingGridVerticalSpacing w:val=&quot;156&quot;/&gt;&lt;w:characterSpacingControl w:val=&quot;CompressPunctuation&quot;/&gt;&lt;w:webPageEncoding w:val=&quot;x-cp20936&quot;/&gt;&lt;w:optimizeForBrowser/&gt;&lt;w:allowPNG/&gt;&lt;w:pixelsPerInch w:val=&quot;192&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10A24D6D&quot;/&gt;&lt;wsp:rsid wsp:val=&quot;00003C1E&quot;/&gt;&lt;wsp:rsid wsp:val=&quot;00007555&quot;/&gt;&lt;wsp:rsid wsp:val=&quot;00015512&quot;/&gt;&lt;wsp:rsid wsp:val=&quot;000236FD&quot;/&gt;&lt;wsp:rsid wsp:val=&quot;00031C88&quot;/&gt;&lt;wsp:rsid wsp:val=&quot;00046999&quot;/&gt;&lt;wsp:rsid wsp:val=&quot;00046CD4&quot;/&gt;&lt;wsp:rsid wsp:val=&quot;00051EA7&quot;/&gt;&lt;wsp:rsid wsp:val=&quot;00053B92&quot;/&gt;&lt;wsp:rsid wsp:val=&quot;0006261C&quot;/&gt;&lt;wsp:rsid wsp:val=&quot;000763D1&quot;/&gt;&lt;wsp:rsid wsp:val=&quot;00093538&quot;/&gt;&lt;wsp:rsid wsp:val=&quot;000A359C&quot;/&gt;&lt;wsp:rsid wsp:val=&quot;000C00EC&quot;/&gt;&lt;wsp:rsid wsp:val=&quot;000C7E01&quot;/&gt;&lt;wsp:rsid wsp:val=&quot;000D00B4&quot;/&gt;&lt;wsp:rsid wsp:val=&quot;000D2BF4&quot;/&gt;&lt;wsp:rsid wsp:val=&quot;000D53B0&quot;/&gt;&lt;wsp:rsid wsp:val=&quot;000D659C&quot;/&gt;&lt;wsp:rsid wsp:val=&quot;000D731F&quot;/&gt;&lt;wsp:rsid wsp:val=&quot;000E2D2A&quot;/&gt;&lt;wsp:rsid wsp:val=&quot;000E3BCE&quot;/&gt;&lt;wsp:rsid wsp:val=&quot;000E46CD&quot;/&gt;&lt;wsp:rsid wsp:val=&quot;000F171C&quot;/&gt;&lt;wsp:rsid wsp:val=&quot;000F64B2&quot;/&gt;&lt;wsp:rsid wsp:val=&quot;00100B6B&quot;/&gt;&lt;wsp:rsid wsp:val=&quot;00125CB0&quot;/&gt;&lt;wsp:rsid wsp:val=&quot;00125D1C&quot;/&gt;&lt;wsp:rsid wsp:val=&quot;001358AB&quot;/&gt;&lt;wsp:rsid wsp:val=&quot;001410F3&quot;/&gt;&lt;wsp:rsid wsp:val=&quot;00142BAF&quot;/&gt;&lt;wsp:rsid wsp:val=&quot;001447A6&quot;/&gt;&lt;wsp:rsid wsp:val=&quot;00153839&quot;/&gt;&lt;wsp:rsid wsp:val=&quot;00163660&quot;/&gt;&lt;wsp:rsid wsp:val=&quot;00166F74&quot;/&gt;&lt;wsp:rsid wsp:val=&quot;0017199C&quot;/&gt;&lt;wsp:rsid wsp:val=&quot;00175BCF&quot;/&gt;&lt;wsp:rsid wsp:val=&quot;001843C7&quot;/&gt;&lt;wsp:rsid wsp:val=&quot;001943F2&quot;/&gt;&lt;wsp:rsid wsp:val=&quot;001A06F8&quot;/&gt;&lt;wsp:rsid wsp:val=&quot;001A245F&quot;/&gt;&lt;wsp:rsid wsp:val=&quot;001A6AA5&quot;/&gt;&lt;wsp:rsid wsp:val=&quot;001D307D&quot;/&gt;&lt;wsp:rsid wsp:val=&quot;001D4DB0&quot;/&gt;&lt;wsp:rsid wsp:val=&quot;001E7026&quot;/&gt;&lt;wsp:rsid wsp:val=&quot;001F0301&quot;/&gt;&lt;wsp:rsid wsp:val=&quot;001F2766&quot;/&gt;&lt;wsp:rsid wsp:val=&quot;001F6E04&quot;/&gt;&lt;wsp:rsid wsp:val=&quot;001F774D&quot;/&gt;&lt;wsp:rsid wsp:val=&quot;00204FA4&quot;/&gt;&lt;wsp:rsid wsp:val=&quot;00205BFA&quot;/&gt;&lt;wsp:rsid wsp:val=&quot;002104C9&quot;/&gt;&lt;wsp:rsid wsp:val=&quot;00234325&quot;/&gt;&lt;wsp:rsid wsp:val=&quot;00247573&quot;/&gt;&lt;wsp:rsid wsp:val=&quot;00261C22&quot;/&gt;&lt;wsp:rsid wsp:val=&quot;00265596&quot;/&gt;&lt;wsp:rsid wsp:val=&quot;002763E1&quot;/&gt;&lt;wsp:rsid wsp:val=&quot;00277143&quot;/&gt;&lt;wsp:rsid wsp:val=&quot;00277F59&quot;/&gt;&lt;wsp:rsid wsp:val=&quot;00283C4E&quot;/&gt;&lt;wsp:rsid wsp:val=&quot;00290959&quot;/&gt;&lt;wsp:rsid wsp:val=&quot;00295A78&quot;/&gt;&lt;wsp:rsid wsp:val=&quot;002A39B2&quot;/&gt;&lt;wsp:rsid wsp:val=&quot;002A7520&quot;/&gt;&lt;wsp:rsid wsp:val=&quot;002B27EC&quot;/&gt;&lt;wsp:rsid wsp:val=&quot;002B5857&quot;/&gt;&lt;wsp:rsid wsp:val=&quot;002C4A9F&quot;/&gt;&lt;wsp:rsid wsp:val=&quot;002C4BE1&quot;/&gt;&lt;wsp:rsid wsp:val=&quot;002C4E70&quot;/&gt;&lt;wsp:rsid wsp:val=&quot;002C70A8&quot;/&gt;&lt;wsp:rsid wsp:val=&quot;002D2D31&quot;/&gt;&lt;wsp:rsid wsp:val=&quot;002D4F36&quot;/&gt;&lt;wsp:rsid wsp:val=&quot;002D7A03&quot;/&gt;&lt;wsp:rsid wsp:val=&quot;002E3B15&quot;/&gt;&lt;wsp:rsid wsp:val=&quot;002E5CA2&quot;/&gt;&lt;wsp:rsid wsp:val=&quot;002F56DF&quot;/&gt;&lt;wsp:rsid wsp:val=&quot;00305183&quot;/&gt;&lt;wsp:rsid wsp:val=&quot;00315693&quot;/&gt;&lt;wsp:rsid wsp:val=&quot;00322F37&quot;/&gt;&lt;wsp:rsid wsp:val=&quot;0032547D&quot;/&gt;&lt;wsp:rsid wsp:val=&quot;003368B4&quot;/&gt;&lt;wsp:rsid wsp:val=&quot;00340356&quot;/&gt;&lt;wsp:rsid wsp:val=&quot;00342218&quot;/&gt;&lt;wsp:rsid wsp:val=&quot;003430BA&quot;/&gt;&lt;wsp:rsid wsp:val=&quot;00355CA1&quot;/&gt;&lt;wsp:rsid wsp:val=&quot;00362A75&quot;/&gt;&lt;wsp:rsid wsp:val=&quot;00365339&quot;/&gt;&lt;wsp:rsid wsp:val=&quot;00371125&quot;/&gt;&lt;wsp:rsid wsp:val=&quot;00375866&quot;/&gt;&lt;wsp:rsid wsp:val=&quot;003822FA&quot;/&gt;&lt;wsp:rsid wsp:val=&quot;00385E6C&quot;/&gt;&lt;wsp:rsid wsp:val=&quot;00395F19&quot;/&gt;&lt;wsp:rsid wsp:val=&quot;003A032C&quot;/&gt;&lt;wsp:rsid wsp:val=&quot;003B060A&quot;/&gt;&lt;wsp:rsid wsp:val=&quot;003B3E41&quot;/&gt;&lt;wsp:rsid wsp:val=&quot;003C126E&quot;/&gt;&lt;wsp:rsid wsp:val=&quot;003C18FA&quot;/&gt;&lt;wsp:rsid wsp:val=&quot;003C1C06&quot;/&gt;&lt;wsp:rsid wsp:val=&quot;003D3B81&quot;/&gt;&lt;wsp:rsid wsp:val=&quot;003E27B9&quot;/&gt;&lt;wsp:rsid wsp:val=&quot;003E702E&quot;/&gt;&lt;wsp:rsid wsp:val=&quot;003F0FD5&quot;/&gt;&lt;wsp:rsid wsp:val=&quot;003F6573&quot;/&gt;&lt;wsp:rsid wsp:val=&quot;0040483F&quot;/&gt;&lt;wsp:rsid wsp:val=&quot;004120C9&quot;/&gt;&lt;wsp:rsid wsp:val=&quot;004132C8&quot;/&gt;&lt;wsp:rsid wsp:val=&quot;00426577&quot;/&gt;&lt;wsp:rsid wsp:val=&quot;00430597&quot;/&gt;&lt;wsp:rsid wsp:val=&quot;0043276D&quot;/&gt;&lt;wsp:rsid wsp:val=&quot;004424F1&quot;/&gt;&lt;wsp:rsid wsp:val=&quot;00444542&quot;/&gt;&lt;wsp:rsid wsp:val=&quot;00446538&quot;/&gt;&lt;wsp:rsid wsp:val=&quot;00454E6D&quot;/&gt;&lt;wsp:rsid wsp:val=&quot;004558F5&quot;/&gt;&lt;wsp:rsid wsp:val=&quot;00455E8B&quot;/&gt;&lt;wsp:rsid wsp:val=&quot;00463CC8&quot;/&gt;&lt;wsp:rsid wsp:val=&quot;004849D9&quot;/&gt;&lt;wsp:rsid wsp:val=&quot;00487BB2&quot;/&gt;&lt;wsp:rsid wsp:val=&quot;00487F3C&quot;/&gt;&lt;wsp:rsid wsp:val=&quot;0049283C&quot;/&gt;&lt;wsp:rsid wsp:val=&quot;004930F3&quot;/&gt;&lt;wsp:rsid wsp:val=&quot;00494721&quot;/&gt;&lt;wsp:rsid wsp:val=&quot;004970B9&quot;/&gt;&lt;wsp:rsid wsp:val=&quot;004A0A77&quot;/&gt;&lt;wsp:rsid wsp:val=&quot;004A2A3E&quot;/&gt;&lt;wsp:rsid wsp:val=&quot;004B4820&quot;/&gt;&lt;wsp:rsid wsp:val=&quot;004C0395&quot;/&gt;&lt;wsp:rsid wsp:val=&quot;004C23B4&quot;/&gt;&lt;wsp:rsid wsp:val=&quot;00502E58&quot;/&gt;&lt;wsp:rsid wsp:val=&quot;005122A0&quot;/&gt;&lt;wsp:rsid wsp:val=&quot;005142DD&quot;/&gt;&lt;wsp:rsid wsp:val=&quot;005267E8&quot;/&gt;&lt;wsp:rsid wsp:val=&quot;005270E6&quot;/&gt;&lt;wsp:rsid wsp:val=&quot;0053331A&quot;/&gt;&lt;wsp:rsid wsp:val=&quot;00534B03&quot;/&gt;&lt;wsp:rsid wsp:val=&quot;00540EE5&quot;/&gt;&lt;wsp:rsid wsp:val=&quot;00542390&quot;/&gt;&lt;wsp:rsid wsp:val=&quot;00544727&quot;/&gt;&lt;wsp:rsid wsp:val=&quot;00550AAB&quot;/&gt;&lt;wsp:rsid wsp:val=&quot;0055161C&quot;/&gt;&lt;wsp:rsid wsp:val=&quot;00556396&quot;/&gt;&lt;wsp:rsid wsp:val=&quot;00556F40&quot;/&gt;&lt;wsp:rsid wsp:val=&quot;00571B7C&quot;/&gt;&lt;wsp:rsid wsp:val=&quot;00580600&quot;/&gt;&lt;wsp:rsid wsp:val=&quot;00591BF0&quot;/&gt;&lt;wsp:rsid wsp:val=&quot;0059271B&quot;/&gt;&lt;wsp:rsid wsp:val=&quot;00596A80&quot;/&gt;&lt;wsp:rsid wsp:val=&quot;005B61F6&quot;/&gt;&lt;wsp:rsid wsp:val=&quot;005B7409&quot;/&gt;&lt;wsp:rsid wsp:val=&quot;005C0B28&quot;/&gt;&lt;wsp:rsid wsp:val=&quot;005C671A&quot;/&gt;&lt;wsp:rsid wsp:val=&quot;005E3E15&quot;/&gt;&lt;wsp:rsid wsp:val=&quot;005F20AC&quot;/&gt;&lt;wsp:rsid wsp:val=&quot;005F2E0B&quot;/&gt;&lt;wsp:rsid wsp:val=&quot;006032DA&quot;/&gt;&lt;wsp:rsid wsp:val=&quot;00612A28&quot;/&gt;&lt;wsp:rsid wsp:val=&quot;006245D2&quot;/&gt;&lt;wsp:rsid wsp:val=&quot;006357A6&quot;/&gt;&lt;wsp:rsid wsp:val=&quot;00636C5E&quot;/&gt;&lt;wsp:rsid wsp:val=&quot;00641E0C&quot;/&gt;&lt;wsp:rsid wsp:val=&quot;00642998&quot;/&gt;&lt;wsp:rsid wsp:val=&quot;00643AEC&quot;/&gt;&lt;wsp:rsid wsp:val=&quot;006447FA&quot;/&gt;&lt;wsp:rsid wsp:val=&quot;00654339&quot;/&gt;&lt;wsp:rsid wsp:val=&quot;006603C6&quot;/&gt;&lt;wsp:rsid wsp:val=&quot;00661956&quot;/&gt;&lt;wsp:rsid wsp:val=&quot;0066288D&quot;/&gt;&lt;wsp:rsid wsp:val=&quot;00663D68&quot;/&gt;&lt;wsp:rsid wsp:val=&quot;00667271&quot;/&gt;&lt;wsp:rsid wsp:val=&quot;00667611&quot;/&gt;&lt;wsp:rsid wsp:val=&quot;0067198F&quot;/&gt;&lt;wsp:rsid wsp:val=&quot;006830F4&quot;/&gt;&lt;wsp:rsid wsp:val=&quot;0068422F&quot;/&gt;&lt;wsp:rsid wsp:val=&quot;00687F32&quot;/&gt;&lt;wsp:rsid wsp:val=&quot;00690BF2&quot;/&gt;&lt;wsp:rsid wsp:val=&quot;00697226&quot;/&gt;&lt;wsp:rsid wsp:val=&quot;006A0EF6&quot;/&gt;&lt;wsp:rsid wsp:val=&quot;006B6547&quot;/&gt;&lt;wsp:rsid wsp:val=&quot;006B6E3B&quot;/&gt;&lt;wsp:rsid wsp:val=&quot;006E28F8&quot;/&gt;&lt;wsp:rsid wsp:val=&quot;00705CEF&quot;/&gt;&lt;wsp:rsid wsp:val=&quot;0071044C&quot;/&gt;&lt;wsp:rsid wsp:val=&quot;007263D0&quot;/&gt;&lt;wsp:rsid wsp:val=&quot;0073242F&quot;/&gt;&lt;wsp:rsid wsp:val=&quot;00734C54&quot;/&gt;&lt;wsp:rsid wsp:val=&quot;007502EB&quot;/&gt;&lt;wsp:rsid wsp:val=&quot;00756774&quot;/&gt;&lt;wsp:rsid wsp:val=&quot;00764B7B&quot;/&gt;&lt;wsp:rsid wsp:val=&quot;007775A2&quot;/&gt;&lt;wsp:rsid wsp:val=&quot;00786953&quot;/&gt;&lt;wsp:rsid wsp:val=&quot;00797129&quot;/&gt;&lt;wsp:rsid wsp:val=&quot;00797C33&quot;/&gt;&lt;wsp:rsid wsp:val=&quot;007A136F&quot;/&gt;&lt;wsp:rsid wsp:val=&quot;007A54D5&quot;/&gt;&lt;wsp:rsid wsp:val=&quot;007A71EB&quot;/&gt;&lt;wsp:rsid wsp:val=&quot;007B070E&quot;/&gt;&lt;wsp:rsid wsp:val=&quot;007B5B8A&quot;/&gt;&lt;wsp:rsid wsp:val=&quot;007D1092&quot;/&gt;&lt;wsp:rsid wsp:val=&quot;007D2E85&quot;/&gt;&lt;wsp:rsid wsp:val=&quot;007D553E&quot;/&gt;&lt;wsp:rsid wsp:val=&quot;007E101F&quot;/&gt;&lt;wsp:rsid wsp:val=&quot;007E539A&quot;/&gt;&lt;wsp:rsid wsp:val=&quot;007E7FB6&quot;/&gt;&lt;wsp:rsid wsp:val=&quot;007F0C58&quot;/&gt;&lt;wsp:rsid wsp:val=&quot;007F3487&quot;/&gt;&lt;wsp:rsid wsp:val=&quot;00802CD3&quot;/&gt;&lt;wsp:rsid wsp:val=&quot;008157FE&quot;/&gt;&lt;wsp:rsid wsp:val=&quot;00816E21&quot;/&gt;&lt;wsp:rsid wsp:val=&quot;00836E53&quot;/&gt;&lt;wsp:rsid wsp:val=&quot;00840945&quot;/&gt;&lt;wsp:rsid wsp:val=&quot;008615D3&quot;/&gt;&lt;wsp:rsid wsp:val=&quot;00863FFC&quot;/&gt;&lt;wsp:rsid wsp:val=&quot;0088512F&quot;/&gt;&lt;wsp:rsid wsp:val=&quot;0089384B&quot;/&gt;&lt;wsp:rsid wsp:val=&quot;008A13A4&quot;/&gt;&lt;wsp:rsid wsp:val=&quot;008A30DE&quot;/&gt;&lt;wsp:rsid wsp:val=&quot;008A4939&quot;/&gt;&lt;wsp:rsid wsp:val=&quot;008A5F84&quot;/&gt;&lt;wsp:rsid wsp:val=&quot;008A74A2&quot;/&gt;&lt;wsp:rsid wsp:val=&quot;008A7DDD&quot;/&gt;&lt;wsp:rsid wsp:val=&quot;008B1D61&quot;/&gt;&lt;wsp:rsid wsp:val=&quot;008B5AAB&quot;/&gt;&lt;wsp:rsid wsp:val=&quot;008B7E7A&quot;/&gt;&lt;wsp:rsid wsp:val=&quot;008C007B&quot;/&gt;&lt;wsp:rsid wsp:val=&quot;008C170E&quot;/&gt;&lt;wsp:rsid wsp:val=&quot;008C40B7&quot;/&gt;&lt;wsp:rsid wsp:val=&quot;008C4BD3&quot;/&gt;&lt;wsp:rsid wsp:val=&quot;008D32A6&quot;/&gt;&lt;wsp:rsid wsp:val=&quot;008D7B03&quot;/&gt;&lt;wsp:rsid wsp:val=&quot;008F3F4A&quot;/&gt;&lt;wsp:rsid wsp:val=&quot;008F7F6C&quot;/&gt;&lt;wsp:rsid wsp:val=&quot;009066EE&quot;/&gt;&lt;wsp:rsid wsp:val=&quot;009246C3&quot;/&gt;&lt;wsp:rsid wsp:val=&quot;009304E6&quot;/&gt;&lt;wsp:rsid wsp:val=&quot;0093197F&quot;/&gt;&lt;wsp:rsid wsp:val=&quot;00933B83&quot;/&gt;&lt;wsp:rsid wsp:val=&quot;00936339&quot;/&gt;&lt;wsp:rsid wsp:val=&quot;009400FC&quot;/&gt;&lt;wsp:rsid wsp:val=&quot;0094446F&quot;/&gt;&lt;wsp:rsid wsp:val=&quot;00944CDE&quot;/&gt;&lt;wsp:rsid wsp:val=&quot;00952B25&quot;/&gt;&lt;wsp:rsid wsp:val=&quot;00953DDC&quot;/&gt;&lt;wsp:rsid wsp:val=&quot;00955F0F&quot;/&gt;&lt;wsp:rsid wsp:val=&quot;00965564&quot;/&gt;&lt;wsp:rsid wsp:val=&quot;00970633&quot;/&gt;&lt;wsp:rsid wsp:val=&quot;00983D16&quot;/&gt;&lt;wsp:rsid wsp:val=&quot;00986388&quot;/&gt;&lt;wsp:rsid wsp:val=&quot;009904AD&quot;/&gt;&lt;wsp:rsid wsp:val=&quot;00996F9C&quot;/&gt;&lt;wsp:rsid wsp:val=&quot;00997CEC&quot;/&gt;&lt;wsp:rsid wsp:val=&quot;009A5E3F&quot;/&gt;&lt;wsp:rsid wsp:val=&quot;009A7ED0&quot;/&gt;&lt;wsp:rsid wsp:val=&quot;009C0A55&quot;/&gt;&lt;wsp:rsid wsp:val=&quot;009C4B59&quot;/&gt;&lt;wsp:rsid wsp:val=&quot;009D01A9&quot;/&gt;&lt;wsp:rsid wsp:val=&quot;009D299F&quot;/&gt;&lt;wsp:rsid wsp:val=&quot;009D4664&quot;/&gt;&lt;wsp:rsid wsp:val=&quot;009D4CF7&quot;/&gt;&lt;wsp:rsid wsp:val=&quot;009E1950&quot;/&gt;&lt;wsp:rsid wsp:val=&quot;00A022C8&quot;/&gt;&lt;wsp:rsid wsp:val=&quot;00A02EC3&quot;/&gt;&lt;wsp:rsid wsp:val=&quot;00A10CBF&quot;/&gt;&lt;wsp:rsid wsp:val=&quot;00A16DD4&quot;/&gt;&lt;wsp:rsid wsp:val=&quot;00A16EF9&quot;/&gt;&lt;wsp:rsid wsp:val=&quot;00A34561&quot;/&gt;&lt;wsp:rsid wsp:val=&quot;00A35BC3&quot;/&gt;&lt;wsp:rsid wsp:val=&quot;00A41FA4&quot;/&gt;&lt;wsp:rsid wsp:val=&quot;00A420C5&quot;/&gt;&lt;wsp:rsid wsp:val=&quot;00A50592&quot;/&gt;&lt;wsp:rsid wsp:val=&quot;00A612B0&quot;/&gt;&lt;wsp:rsid wsp:val=&quot;00A64172&quot;/&gt;&lt;wsp:rsid wsp:val=&quot;00A66034&quot;/&gt;&lt;wsp:rsid wsp:val=&quot;00A70163&quot;/&gt;&lt;wsp:rsid wsp:val=&quot;00A73E98&quot;/&gt;&lt;wsp:rsid wsp:val=&quot;00A75D72&quot;/&gt;&lt;wsp:rsid wsp:val=&quot;00A938AB&quot;/&gt;&lt;wsp:rsid wsp:val=&quot;00AA16A9&quot;/&gt;&lt;wsp:rsid wsp:val=&quot;00AA4F6B&quot;/&gt;&lt;wsp:rsid wsp:val=&quot;00AB4271&quot;/&gt;&lt;wsp:rsid wsp:val=&quot;00AD0148&quot;/&gt;&lt;wsp:rsid wsp:val=&quot;00AD25AB&quot;/&gt;&lt;wsp:rsid wsp:val=&quot;00AD5634&quot;/&gt;&lt;wsp:rsid wsp:val=&quot;00AD7CEB&quot;/&gt;&lt;wsp:rsid wsp:val=&quot;00AE4623&quot;/&gt;&lt;wsp:rsid wsp:val=&quot;00AF2B4B&quot;/&gt;&lt;wsp:rsid wsp:val=&quot;00B02961&quot;/&gt;&lt;wsp:rsid wsp:val=&quot;00B06604&quot;/&gt;&lt;wsp:rsid wsp:val=&quot;00B07C4E&quot;/&gt;&lt;wsp:rsid wsp:val=&quot;00B12940&quot;/&gt;&lt;wsp:rsid wsp:val=&quot;00B16C22&quot;/&gt;&lt;wsp:rsid wsp:val=&quot;00B21A8F&quot;/&gt;&lt;wsp:rsid wsp:val=&quot;00B2443C&quot;/&gt;&lt;wsp:rsid wsp:val=&quot;00B27B3B&quot;/&gt;&lt;wsp:rsid wsp:val=&quot;00B40D91&quot;/&gt;&lt;wsp:rsid wsp:val=&quot;00B4287D&quot;/&gt;&lt;wsp:rsid wsp:val=&quot;00B506AB&quot;/&gt;&lt;wsp:rsid wsp:val=&quot;00B5134E&quot;/&gt;&lt;wsp:rsid wsp:val=&quot;00B5624C&quot;/&gt;&lt;wsp:rsid wsp:val=&quot;00B60F44&quot;/&gt;&lt;wsp:rsid wsp:val=&quot;00B632F6&quot;/&gt;&lt;wsp:rsid wsp:val=&quot;00B76204&quot;/&gt;&lt;wsp:rsid wsp:val=&quot;00B81CE5&quot;/&gt;&lt;wsp:rsid wsp:val=&quot;00B84673&quot;/&gt;&lt;wsp:rsid wsp:val=&quot;00B85006&quot;/&gt;&lt;wsp:rsid wsp:val=&quot;00B94730&quot;/&gt;&lt;wsp:rsid wsp:val=&quot;00BA324A&quot;/&gt;&lt;wsp:rsid wsp:val=&quot;00BA480D&quot;/&gt;&lt;wsp:rsid wsp:val=&quot;00BA7509&quot;/&gt;&lt;wsp:rsid wsp:val=&quot;00BC03CB&quot;/&gt;&lt;wsp:rsid wsp:val=&quot;00BD2934&quot;/&gt;&lt;wsp:rsid wsp:val=&quot;00BE09FC&quot;/&gt;&lt;wsp:rsid wsp:val=&quot;00BE62CF&quot;/&gt;&lt;wsp:rsid wsp:val=&quot;00BF393C&quot;/&gt;&lt;wsp:rsid wsp:val=&quot;00BF5527&quot;/&gt;&lt;wsp:rsid wsp:val=&quot;00BF789E&quot;/&gt;&lt;wsp:rsid wsp:val=&quot;00C02F87&quot;/&gt;&lt;wsp:rsid wsp:val=&quot;00C11CE0&quot;/&gt;&lt;wsp:rsid wsp:val=&quot;00C23815&quot;/&gt;&lt;wsp:rsid wsp:val=&quot;00C2382F&quot;/&gt;&lt;wsp:rsid wsp:val=&quot;00C2666A&quot;/&gt;&lt;wsp:rsid wsp:val=&quot;00C3055D&quot;/&gt;&lt;wsp:rsid wsp:val=&quot;00C30FFD&quot;/&gt;&lt;wsp:rsid wsp:val=&quot;00C3333A&quot;/&gt;&lt;wsp:rsid wsp:val=&quot;00C363AB&quot;/&gt;&lt;wsp:rsid wsp:val=&quot;00C425BF&quot;/&gt;&lt;wsp:rsid wsp:val=&quot;00C471C0&quot;/&gt;&lt;wsp:rsid wsp:val=&quot;00C5033B&quot;/&gt;&lt;wsp:rsid wsp:val=&quot;00C50C1B&quot;/&gt;&lt;wsp:rsid wsp:val=&quot;00C556A2&quot;/&gt;&lt;wsp:rsid wsp:val=&quot;00C60F07&quot;/&gt;&lt;wsp:rsid wsp:val=&quot;00C73737&quot;/&gt;&lt;wsp:rsid wsp:val=&quot;00C96432&quot;/&gt;&lt;wsp:rsid wsp:val=&quot;00CA6A6D&quot;/&gt;&lt;wsp:rsid wsp:val=&quot;00CB0AF2&quot;/&gt;&lt;wsp:rsid wsp:val=&quot;00CB346C&quot;/&gt;&lt;wsp:rsid wsp:val=&quot;00CC169C&quot;/&gt;&lt;wsp:rsid wsp:val=&quot;00CC1BC3&quot;/&gt;&lt;wsp:rsid wsp:val=&quot;00CF52FC&quot;/&gt;&lt;wsp:rsid wsp:val=&quot;00CF5C64&quot;/&gt;&lt;wsp:rsid wsp:val=&quot;00CF6750&quot;/&gt;&lt;wsp:rsid wsp:val=&quot;00D0736C&quot;/&gt;&lt;wsp:rsid wsp:val=&quot;00D14498&quot;/&gt;&lt;wsp:rsid wsp:val=&quot;00D15755&quot;/&gt;&lt;wsp:rsid wsp:val=&quot;00D32E05&quot;/&gt;&lt;wsp:rsid wsp:val=&quot;00D37203&quot;/&gt;&lt;wsp:rsid wsp:val=&quot;00D4515A&quot;/&gt;&lt;wsp:rsid wsp:val=&quot;00D479F9&quot;/&gt;&lt;wsp:rsid wsp:val=&quot;00D54A4B&quot;/&gt;&lt;wsp:rsid wsp:val=&quot;00D60715&quot;/&gt;&lt;wsp:rsid wsp:val=&quot;00D71473&quot;/&gt;&lt;wsp:rsid wsp:val=&quot;00D85550&quot;/&gt;&lt;wsp:rsid wsp:val=&quot;00D94D6E&quot;/&gt;&lt;wsp:rsid wsp:val=&quot;00D95020&quot;/&gt;&lt;wsp:rsid wsp:val=&quot;00DA2514&quot;/&gt;&lt;wsp:rsid wsp:val=&quot;00DA3A74&quot;/&gt;&lt;wsp:rsid wsp:val=&quot;00DA4219&quot;/&gt;&lt;wsp:rsid wsp:val=&quot;00DA4B05&quot;/&gt;&lt;wsp:rsid wsp:val=&quot;00DB1CD0&quot;/&gt;&lt;wsp:rsid wsp:val=&quot;00DB2978&quot;/&gt;&lt;wsp:rsid wsp:val=&quot;00DB4319&quot;/&gt;&lt;wsp:rsid wsp:val=&quot;00DC66BA&quot;/&gt;&lt;wsp:rsid wsp:val=&quot;00DD18F6&quot;/&gt;&lt;wsp:rsid wsp:val=&quot;00DE2AE2&quot;/&gt;&lt;wsp:rsid wsp:val=&quot;00E01DFC&quot;/&gt;&lt;wsp:rsid wsp:val=&quot;00E0270F&quot;/&gt;&lt;wsp:rsid wsp:val=&quot;00E22DEE&quot;/&gt;&lt;wsp:rsid wsp:val=&quot;00E307EA&quot;/&gt;&lt;wsp:rsid wsp:val=&quot;00E37E0C&quot;/&gt;&lt;wsp:rsid wsp:val=&quot;00E472FF&quot;/&gt;&lt;wsp:rsid wsp:val=&quot;00E50876&quot;/&gt;&lt;wsp:rsid wsp:val=&quot;00E50AAC&quot;/&gt;&lt;wsp:rsid wsp:val=&quot;00E50C95&quot;/&gt;&lt;wsp:rsid wsp:val=&quot;00E54A9C&quot;/&gt;&lt;wsp:rsid wsp:val=&quot;00E605A6&quot;/&gt;&lt;wsp:rsid wsp:val=&quot;00E83D6B&quot;/&gt;&lt;wsp:rsid wsp:val=&quot;00E85F71&quot;/&gt;&lt;wsp:rsid wsp:val=&quot;00EA24CE&quot;/&gt;&lt;wsp:rsid wsp:val=&quot;00EA3F0F&quot;/&gt;&lt;wsp:rsid wsp:val=&quot;00EA46AC&quot;/&gt;&lt;wsp:rsid wsp:val=&quot;00EA78F1&quot;/&gt;&lt;wsp:rsid wsp:val=&quot;00EB19FF&quot;/&gt;&lt;wsp:rsid wsp:val=&quot;00EC050F&quot;/&gt;&lt;wsp:rsid wsp:val=&quot;00EF6D07&quot;/&gt;&lt;wsp:rsid wsp:val=&quot;00F06737&quot;/&gt;&lt;wsp:rsid wsp:val=&quot;00F13FDE&quot;/&gt;&lt;wsp:rsid wsp:val=&quot;00F14386&quot;/&gt;&lt;wsp:rsid wsp:val=&quot;00F2124D&quot;/&gt;&lt;wsp:rsid wsp:val=&quot;00F24D7C&quot;/&gt;&lt;wsp:rsid wsp:val=&quot;00F26F14&quot;/&gt;&lt;wsp:rsid wsp:val=&quot;00F365E1&quot;/&gt;&lt;wsp:rsid wsp:val=&quot;00F40BD0&quot;/&gt;&lt;wsp:rsid wsp:val=&quot;00F45ECD&quot;/&gt;&lt;wsp:rsid wsp:val=&quot;00F5515D&quot;/&gt;&lt;wsp:rsid wsp:val=&quot;00F55C2F&quot;/&gt;&lt;wsp:rsid wsp:val=&quot;00F57F9B&quot;/&gt;&lt;wsp:rsid wsp:val=&quot;00F804D6&quot;/&gt;&lt;wsp:rsid wsp:val=&quot;00F81679&quot;/&gt;&lt;wsp:rsid wsp:val=&quot;00F911D1&quot;/&gt;&lt;wsp:rsid wsp:val=&quot;00F94DE1&quot;/&gt;&lt;wsp:rsid wsp:val=&quot;00FA3433&quot;/&gt;&lt;wsp:rsid wsp:val=&quot;00FA4B27&quot;/&gt;&lt;wsp:rsid wsp:val=&quot;00FA610C&quot;/&gt;&lt;wsp:rsid wsp:val=&quot;00FA6F4E&quot;/&gt;&lt;wsp:rsid wsp:val=&quot;00FB1411&quot;/&gt;&lt;wsp:rsid wsp:val=&quot;00FC0035&quot;/&gt;&lt;wsp:rsid wsp:val=&quot;00FD2C0A&quot;/&gt;&lt;wsp:rsid wsp:val=&quot;00FD5132&quot;/&gt;&lt;wsp:rsid wsp:val=&quot;00FE4B9A&quot;/&gt;&lt;wsp:rsid wsp:val=&quot;00FE7DC0&quot;/&gt;&lt;wsp:rsid wsp:val=&quot;05430ED8&quot;/&gt;&lt;wsp:rsid wsp:val=&quot;0B15323B&quot;/&gt;&lt;wsp:rsid wsp:val=&quot;10A24D6D&quot;/&gt;&lt;wsp:rsid wsp:val=&quot;1E56587C&quot;/&gt;&lt;wsp:rsid wsp:val=&quot;1F012304&quot;/&gt;&lt;wsp:rsid wsp:val=&quot;21B6038D&quot;/&gt;&lt;wsp:rsid wsp:val=&quot;4AB7255E&quot;/&gt;&lt;wsp:rsid wsp:val=&quot;5E48393E&quot;/&gt;&lt;wsp:rsid wsp:val=&quot;691B5268&quot;/&gt;&lt;wsp:rsid wsp:val=&quot;74C47BC2&quot;/&gt;&lt;wsp:rsid wsp:val=&quot;7AAA3D2C&quot;/&gt;&lt;wsp:rsid wsp:val=&quot;7CFF05EC&quot;/&gt;&lt;/wsp:rsids&gt;&lt;/w:docPr&gt;&lt;w:body&gt;&lt;wx:sect&gt;&lt;w:p wsp:rsidR=&quot;00E307EA&quot; wsp:rsidRDefault=&quot;00E307EA&quot; wsp:rsidP=&quot;00E307EA&quot;&gt;&lt;w:pPr&gt;&lt;w:ind w:first-line=&quot;640&quot;/&gt;&lt;/w:pPr&gt;&lt;m:oMathPara&gt;&lt;m:oMath&gt;&lt;m:r&gt;&lt;w:rPr&gt;&lt;w:rFonts w:ascii=&quot;Cambria Math&quot;/&gt;&lt;wx:font wx:val=&quot;Cambria Math&quot;/&gt;&lt;w:i/&gt;&lt;/w:rPr&gt;&lt;m:t&gt;5&lt;/m:t&gt;&lt;/m:r&gt;&lt;m:r&gt;&lt;w:rPr&gt;&lt;w:rFonts w:ascii=&quot;Cambria Math&quot;/&gt;&lt;w:i/&gt;&lt;/w:rPr&gt;&lt;m:t&gt;-&lt;/m:t&gt;&lt;/m:r&gt;&lt;m:f&gt;&lt;m:fPr&gt;&lt;m:ctrlPr&gt;&lt;w:rPr&gt;&lt;w:rFonts w:ascii=&quot;Cambria Math&quot;/&gt;&lt;wx:font wx:val=&quot;Cambria Math&quot;/&gt;&lt;w:i/&gt;&lt;/w:rPr&gt;&lt;/m:ctrlPr&gt;&lt;/m:fPr&gt;&lt;m:num&gt;&lt;m:r&gt;&lt;w:rPr&gt;&lt;w:rFonts w:ascii=&quot;Cambria Math&quot;/&gt;&lt;wx:font wx:val=&quot;Cambria Math&quot;/&gt;&lt;w:i/&gt;&lt;/w:rPr&gt;&lt;m:t&gt;1&lt;/m:t&gt;&lt;/m:r&gt;&lt;/m:num&gt;&lt;m:den&gt;&lt;m:r&gt;&lt;w:rPr&gt;&lt;w:rFonts w:ascii=&quot;Cambria Math&quot;/&gt;&lt;wx:font wx:val=&quot;Cambria Math&quot;/&gt;&lt;w:i/&gt;&lt;/w:rPr&gt;&lt;m:t&gt;n&lt;/m:t&gt;&lt;/m:r&gt;&lt;/m:den&gt;&lt;/m:f&gt;&lt;m:nary&gt;&lt;m:naryPr&gt;&lt;m:chr m:val=&quot;∑&quot;/&gt;&lt;m:ctrlPr&gt;&lt;w:rPr&gt;&lt;w:rFonts w:ascii=&quot;Cambria Math&quot;/&gt;&lt;wx:font wx:val=&quot;Cambria Math&quot;/&gt;&lt;w:i/&gt;&lt;/w:rPr&gt;&lt;/m:ctrlPr&gt;&lt;/m:naryPr&gt;&lt;m:sub&gt;&lt;m:r&gt;&lt;w:rPr&gt;&lt;w:rFonts w:ascii=&quot;Cambria Math&quot;/&gt;&lt;wx:font wx:val=&quot;Cambria Math&quot;/&gt;&lt;w:i/&gt;&lt;/w:rPr&gt;&lt;m:t&gt;i=1&gt;&gt;&gt;&gt;&gt;&gt;&gt;&gt;&gt;&gt;&gt;&gt;&gt;&gt;&gt;&gt;&gt;&gt;&gt;&gt;&gt;&gt;&gt;&gt;&gt;&gt;&gt;&gt;&gt;&gt;&gt;&lt;/mm:t&gt;&lt;/m:r&gt;&lt;/m:sub&gt;&lt;m:sup&gt;&lt;m:r&gt;&lt;w:rPr&gt;&lt;w:rFonts w:ascii=&quot;Cambria Math&quot;/&gt;&lt;wx:font wx:val=&quot;Cambria Math&quot;/&gt;&lt;w:i/&gt;&lt;/w:rPr&gt;&lt;m:t&gt;n&lt;/m:t&gt;&lt;/m:r&gt;&lt;/m:sup&gt;&lt;m:e&gt;&lt;m:r&gt;&lt;w:rPr&gt;&lt;w:rFonts w:ascii=&quot;Cambria Math&quot;/&gt;&lt;wx:font wx:val=&quot;Cambria Math&quot;/&gt;&lt;w:i/&gt;&lt;/w:rPr&gt;&lt;m:t&gt;di&lt;/m:t&gt;&lt;/m:r&gt;&lt;m:sSub&gt;&lt;m:sSubPr&gt;&lt;m:ctrlPr&gt;&lt;w:rPr&gt;&lt;w:rFonts w:ascii=&quot;Cambria Math&quot;/&gt;&lt;wx:font wx:val=&quot;Cambria Math&quot;/&gt;&lt;w:i/&gt;&lt;/w:rPr&gt;&lt;/m:ctrlPr&gt;&lt;/m:sSubPr&gt;&lt;m:e&gt;&lt;m:r&gt;&lt;w:rPr&gt;&lt;w:rFonts w:ascii=&quot;Cambria Math&quot;/&gt;&lt;wx:font wx:val=&quot;Cambria Math&quot;/&gt;&lt;w:i/&gt;&lt;/w:rPr&gt;&lt;m:t&gt;s&lt;/m:t&gt;&lt;/m:r&gt;&lt;/m:e&gt;&lt;m:sub&gt;&lt;m:r&gt;&lt;w:rPr&gt;&lt;w:rFonts w:ascii=&quot;Cambria Math&quot;/&gt;&lt;wx:font wx:val=&quot;Cambria Math&quot;/&gt;&lt;w:i/&gt;&lt;/w:rPr&gt;&lt;m:t&gt;i&lt;/m:t&gt;&lt;/m:r&gt;&lt;/m:sub&gt;&lt;/m:sSub&gt;&lt;m:ctrlPr&gt;&lt;w:rPr&gt;&lt;w:rFonts w:ascii=&quot;Cambria Math&quot; w:h-ansi=&quot;Cambria Math&quot;/&gt;&lt;wx:font wx:val=&quot;Cambria Math&quot;/&gt;&lt;w:i/&gt;&lt;/w:rPr&gt;&lt;/m:ctrlP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Pr="00E57DC3">
        <w:instrText xml:space="preserve"> </w:instrText>
      </w:r>
      <w:r w:rsidRPr="00E57DC3">
        <w:fldChar w:fldCharType="separate"/>
      </w:r>
      <w:r w:rsidR="00A449E2">
        <w:pict w14:anchorId="7EBB2C45">
          <v:shape id="_x0000_i1028" type="#_x0000_t75" style="width:97.95pt;height:30.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8&quot;/&gt;&lt;w:doNotEmbedSystemFonts/&gt;&lt;w:stylePaneFormatFilter w:val=&quot;3F01&quot;/&gt;&lt;w:defaultTabStop w:val=&quot;420&quot;/&gt;&lt;w:doNotHyphenateCaps/&gt;&lt;w:drawingGridVerticalSpacing w:val=&quot;156&quot;/&gt;&lt;w:characterSpacingControl w:val=&quot;CompressPunctuation&quot;/&gt;&lt;w:webPageEncoding w:val=&quot;x-cp20936&quot;/&gt;&lt;w:optimizeForBrowser/&gt;&lt;w:allowPNG/&gt;&lt;w:pixelsPerInch w:val=&quot;192&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dontGrowAutofit/&gt;&lt;w:useFELayout/&gt;&lt;/w:compat&gt;&lt;wsp:rsids&gt;&lt;wsp:rsidRoot wsp:val=&quot;10A24D6D&quot;/&gt;&lt;wsp:rsid wsp:val=&quot;00003C1E&quot;/&gt;&lt;wsp:rsid wsp:val=&quot;00007555&quot;/&gt;&lt;wsp:rsid wsp:val=&quot;00015512&quot;/&gt;&lt;wsp:rsid wsp:val=&quot;000236FD&quot;/&gt;&lt;wsp:rsid wsp:val=&quot;00031C88&quot;/&gt;&lt;wsp:rsid wsp:val=&quot;00046999&quot;/&gt;&lt;wsp:rsid wsp:val=&quot;00046CD4&quot;/&gt;&lt;wsp:rsid wsp:val=&quot;00051EA7&quot;/&gt;&lt;wsp:rsid wsp:val=&quot;00053B92&quot;/&gt;&lt;wsp:rsid wsp:val=&quot;0006261C&quot;/&gt;&lt;wsp:rsid wsp:val=&quot;000763D1&quot;/&gt;&lt;wsp:rsid wsp:val=&quot;00093538&quot;/&gt;&lt;wsp:rsid wsp:val=&quot;000A359C&quot;/&gt;&lt;wsp:rsid wsp:val=&quot;000C00EC&quot;/&gt;&lt;wsp:rsid wsp:val=&quot;000C7E01&quot;/&gt;&lt;wsp:rsid wsp:val=&quot;000D00B4&quot;/&gt;&lt;wsp:rsid wsp:val=&quot;000D2BF4&quot;/&gt;&lt;wsp:rsid wsp:val=&quot;000D53B0&quot;/&gt;&lt;wsp:rsid wsp:val=&quot;000D659C&quot;/&gt;&lt;wsp:rsid wsp:val=&quot;000D731F&quot;/&gt;&lt;wsp:rsid wsp:val=&quot;000E2D2A&quot;/&gt;&lt;wsp:rsid wsp:val=&quot;000E3BCE&quot;/&gt;&lt;wsp:rsid wsp:val=&quot;000E46CD&quot;/&gt;&lt;wsp:rsid wsp:val=&quot;000F171C&quot;/&gt;&lt;wsp:rsid wsp:val=&quot;000F64B2&quot;/&gt;&lt;wsp:rsid wsp:val=&quot;00100B6B&quot;/&gt;&lt;wsp:rsid wsp:val=&quot;00125CB0&quot;/&gt;&lt;wsp:rsid wsp:val=&quot;00125D1C&quot;/&gt;&lt;wsp:rsid wsp:val=&quot;001358AB&quot;/&gt;&lt;wsp:rsid wsp:val=&quot;001410F3&quot;/&gt;&lt;wsp:rsid wsp:val=&quot;00142BAF&quot;/&gt;&lt;wsp:rsid wsp:val=&quot;001447A6&quot;/&gt;&lt;wsp:rsid wsp:val=&quot;00153839&quot;/&gt;&lt;wsp:rsid wsp:val=&quot;00163660&quot;/&gt;&lt;wsp:rsid wsp:val=&quot;00166F74&quot;/&gt;&lt;wsp:rsid wsp:val=&quot;0017199C&quot;/&gt;&lt;wsp:rsid wsp:val=&quot;00175BCF&quot;/&gt;&lt;wsp:rsid wsp:val=&quot;001843C7&quot;/&gt;&lt;wsp:rsid wsp:val=&quot;001943F2&quot;/&gt;&lt;wsp:rsid wsp:val=&quot;001A06F8&quot;/&gt;&lt;wsp:rsid wsp:val=&quot;001A245F&quot;/&gt;&lt;wsp:rsid wsp:val=&quot;001A6AA5&quot;/&gt;&lt;wsp:rsid wsp:val=&quot;001D307D&quot;/&gt;&lt;wsp:rsid wsp:val=&quot;001D4DB0&quot;/&gt;&lt;wsp:rsid wsp:val=&quot;001E7026&quot;/&gt;&lt;wsp:rsid wsp:val=&quot;001F0301&quot;/&gt;&lt;wsp:rsid wsp:val=&quot;001F2766&quot;/&gt;&lt;wsp:rsid wsp:val=&quot;001F6E04&quot;/&gt;&lt;wsp:rsid wsp:val=&quot;001F774D&quot;/&gt;&lt;wsp:rsid wsp:val=&quot;00204FA4&quot;/&gt;&lt;wsp:rsid wsp:val=&quot;00205BFA&quot;/&gt;&lt;wsp:rsid wsp:val=&quot;002104C9&quot;/&gt;&lt;wsp:rsid wsp:val=&quot;00234325&quot;/&gt;&lt;wsp:rsid wsp:val=&quot;00247573&quot;/&gt;&lt;wsp:rsid wsp:val=&quot;00261C22&quot;/&gt;&lt;wsp:rsid wsp:val=&quot;00265596&quot;/&gt;&lt;wsp:rsid wsp:val=&quot;002763E1&quot;/&gt;&lt;wsp:rsid wsp:val=&quot;00277143&quot;/&gt;&lt;wsp:rsid wsp:val=&quot;00277F59&quot;/&gt;&lt;wsp:rsid wsp:val=&quot;00283C4E&quot;/&gt;&lt;wsp:rsid wsp:val=&quot;00290959&quot;/&gt;&lt;wsp:rsid wsp:val=&quot;00295A78&quot;/&gt;&lt;wsp:rsid wsp:val=&quot;002A39B2&quot;/&gt;&lt;wsp:rsid wsp:val=&quot;002A7520&quot;/&gt;&lt;wsp:rsid wsp:val=&quot;002B27EC&quot;/&gt;&lt;wsp:rsid wsp:val=&quot;002B5857&quot;/&gt;&lt;wsp:rsid wsp:val=&quot;002C4A9F&quot;/&gt;&lt;wsp:rsid wsp:val=&quot;002C4BE1&quot;/&gt;&lt;wsp:rsid wsp:val=&quot;002C4E70&quot;/&gt;&lt;wsp:rsid wsp:val=&quot;002C70A8&quot;/&gt;&lt;wsp:rsid wsp:val=&quot;002D2D31&quot;/&gt;&lt;wsp:rsid wsp:val=&quot;002D4F36&quot;/&gt;&lt;wsp:rsid wsp:val=&quot;002D7A03&quot;/&gt;&lt;wsp:rsid wsp:val=&quot;002E3B15&quot;/&gt;&lt;wsp:rsid wsp:val=&quot;002E5CA2&quot;/&gt;&lt;wsp:rsid wsp:val=&quot;002F56DF&quot;/&gt;&lt;wsp:rsid wsp:val=&quot;00305183&quot;/&gt;&lt;wsp:rsid wsp:val=&quot;00315693&quot;/&gt;&lt;wsp:rsid wsp:val=&quot;00322F37&quot;/&gt;&lt;wsp:rsid wsp:val=&quot;0032547D&quot;/&gt;&lt;wsp:rsid wsp:val=&quot;003368B4&quot;/&gt;&lt;wsp:rsid wsp:val=&quot;00340356&quot;/&gt;&lt;wsp:rsid wsp:val=&quot;00342218&quot;/&gt;&lt;wsp:rsid wsp:val=&quot;003430BA&quot;/&gt;&lt;wsp:rsid wsp:val=&quot;00355CA1&quot;/&gt;&lt;wsp:rsid wsp:val=&quot;00362A75&quot;/&gt;&lt;wsp:rsid wsp:val=&quot;00365339&quot;/&gt;&lt;wsp:rsid wsp:val=&quot;00371125&quot;/&gt;&lt;wsp:rsid wsp:val=&quot;00375866&quot;/&gt;&lt;wsp:rsid wsp:val=&quot;003822FA&quot;/&gt;&lt;wsp:rsid wsp:val=&quot;00385E6C&quot;/&gt;&lt;wsp:rsid wsp:val=&quot;00395F19&quot;/&gt;&lt;wsp:rsid wsp:val=&quot;003A032C&quot;/&gt;&lt;wsp:rsid wsp:val=&quot;003B060A&quot;/&gt;&lt;wsp:rsid wsp:val=&quot;003B3E41&quot;/&gt;&lt;wsp:rsid wsp:val=&quot;003C126E&quot;/&gt;&lt;wsp:rsid wsp:val=&quot;003C18FA&quot;/&gt;&lt;wsp:rsid wsp:val=&quot;003C1C06&quot;/&gt;&lt;wsp:rsid wsp:val=&quot;003D3B81&quot;/&gt;&lt;wsp:rsid wsp:val=&quot;003E27B9&quot;/&gt;&lt;wsp:rsid wsp:val=&quot;003E702E&quot;/&gt;&lt;wsp:rsid wsp:val=&quot;003F0FD5&quot;/&gt;&lt;wsp:rsid wsp:val=&quot;003F6573&quot;/&gt;&lt;wsp:rsid wsp:val=&quot;0040483F&quot;/&gt;&lt;wsp:rsid wsp:val=&quot;004120C9&quot;/&gt;&lt;wsp:rsid wsp:val=&quot;004132C8&quot;/&gt;&lt;wsp:rsid wsp:val=&quot;00426577&quot;/&gt;&lt;wsp:rsid wsp:val=&quot;00430597&quot;/&gt;&lt;wsp:rsid wsp:val=&quot;0043276D&quot;/&gt;&lt;wsp:rsid wsp:val=&quot;004424F1&quot;/&gt;&lt;wsp:rsid wsp:val=&quot;00444542&quot;/&gt;&lt;wsp:rsid wsp:val=&quot;00446538&quot;/&gt;&lt;wsp:rsid wsp:val=&quot;00454E6D&quot;/&gt;&lt;wsp:rsid wsp:val=&quot;004558F5&quot;/&gt;&lt;wsp:rsid wsp:val=&quot;00455E8B&quot;/&gt;&lt;wsp:rsid wsp:val=&quot;00463CC8&quot;/&gt;&lt;wsp:rsid wsp:val=&quot;004849D9&quot;/&gt;&lt;wsp:rsid wsp:val=&quot;00487BB2&quot;/&gt;&lt;wsp:rsid wsp:val=&quot;00487F3C&quot;/&gt;&lt;wsp:rsid wsp:val=&quot;0049283C&quot;/&gt;&lt;wsp:rsid wsp:val=&quot;004930F3&quot;/&gt;&lt;wsp:rsid wsp:val=&quot;00494721&quot;/&gt;&lt;wsp:rsid wsp:val=&quot;004970B9&quot;/&gt;&lt;wsp:rsid wsp:val=&quot;004A0A77&quot;/&gt;&lt;wsp:rsid wsp:val=&quot;004A2A3E&quot;/&gt;&lt;wsp:rsid wsp:val=&quot;004B4820&quot;/&gt;&lt;wsp:rsid wsp:val=&quot;004C0395&quot;/&gt;&lt;wsp:rsid wsp:val=&quot;004C23B4&quot;/&gt;&lt;wsp:rsid wsp:val=&quot;00502E58&quot;/&gt;&lt;wsp:rsid wsp:val=&quot;005122A0&quot;/&gt;&lt;wsp:rsid wsp:val=&quot;005142DD&quot;/&gt;&lt;wsp:rsid wsp:val=&quot;005267E8&quot;/&gt;&lt;wsp:rsid wsp:val=&quot;005270E6&quot;/&gt;&lt;wsp:rsid wsp:val=&quot;0053331A&quot;/&gt;&lt;wsp:rsid wsp:val=&quot;00534B03&quot;/&gt;&lt;wsp:rsid wsp:val=&quot;00540EE5&quot;/&gt;&lt;wsp:rsid wsp:val=&quot;00542390&quot;/&gt;&lt;wsp:rsid wsp:val=&quot;00544727&quot;/&gt;&lt;wsp:rsid wsp:val=&quot;00550AAB&quot;/&gt;&lt;wsp:rsid wsp:val=&quot;0055161C&quot;/&gt;&lt;wsp:rsid wsp:val=&quot;00556396&quot;/&gt;&lt;wsp:rsid wsp:val=&quot;00556F40&quot;/&gt;&lt;wsp:rsid wsp:val=&quot;00571B7C&quot;/&gt;&lt;wsp:rsid wsp:val=&quot;00580600&quot;/&gt;&lt;wsp:rsid wsp:val=&quot;00591BF0&quot;/&gt;&lt;wsp:rsid wsp:val=&quot;0059271B&quot;/&gt;&lt;wsp:rsid wsp:val=&quot;00596A80&quot;/&gt;&lt;wsp:rsid wsp:val=&quot;005B61F6&quot;/&gt;&lt;wsp:rsid wsp:val=&quot;005B7409&quot;/&gt;&lt;wsp:rsid wsp:val=&quot;005C0B28&quot;/&gt;&lt;wsp:rsid wsp:val=&quot;005C671A&quot;/&gt;&lt;wsp:rsid wsp:val=&quot;005E3E15&quot;/&gt;&lt;wsp:rsid wsp:val=&quot;005F20AC&quot;/&gt;&lt;wsp:rsid wsp:val=&quot;005F2E0B&quot;/&gt;&lt;wsp:rsid wsp:val=&quot;006032DA&quot;/&gt;&lt;wsp:rsid wsp:val=&quot;00612A28&quot;/&gt;&lt;wsp:rsid wsp:val=&quot;006245D2&quot;/&gt;&lt;wsp:rsid wsp:val=&quot;006357A6&quot;/&gt;&lt;wsp:rsid wsp:val=&quot;00636C5E&quot;/&gt;&lt;wsp:rsid wsp:val=&quot;00641E0C&quot;/&gt;&lt;wsp:rsid wsp:val=&quot;00642998&quot;/&gt;&lt;wsp:rsid wsp:val=&quot;00643AEC&quot;/&gt;&lt;wsp:rsid wsp:val=&quot;006447FA&quot;/&gt;&lt;wsp:rsid wsp:val=&quot;00654339&quot;/&gt;&lt;wsp:rsid wsp:val=&quot;006603C6&quot;/&gt;&lt;wsp:rsid wsp:val=&quot;00661956&quot;/&gt;&lt;wsp:rsid wsp:val=&quot;0066288D&quot;/&gt;&lt;wsp:rsid wsp:val=&quot;00663D68&quot;/&gt;&lt;wsp:rsid wsp:val=&quot;00667271&quot;/&gt;&lt;wsp:rsid wsp:val=&quot;00667611&quot;/&gt;&lt;wsp:rsid wsp:val=&quot;0067198F&quot;/&gt;&lt;wsp:rsid wsp:val=&quot;006830F4&quot;/&gt;&lt;wsp:rsid wsp:val=&quot;0068422F&quot;/&gt;&lt;wsp:rsid wsp:val=&quot;00687F32&quot;/&gt;&lt;wsp:rsid wsp:val=&quot;00690BF2&quot;/&gt;&lt;wsp:rsid wsp:val=&quot;00697226&quot;/&gt;&lt;wsp:rsid wsp:val=&quot;006A0EF6&quot;/&gt;&lt;wsp:rsid wsp:val=&quot;006B6547&quot;/&gt;&lt;wsp:rsid wsp:val=&quot;006B6E3B&quot;/&gt;&lt;wsp:rsid wsp:val=&quot;006E28F8&quot;/&gt;&lt;wsp:rsid wsp:val=&quot;00705CEF&quot;/&gt;&lt;wsp:rsid wsp:val=&quot;0071044C&quot;/&gt;&lt;wsp:rsid wsp:val=&quot;007263D0&quot;/&gt;&lt;wsp:rsid wsp:val=&quot;0073242F&quot;/&gt;&lt;wsp:rsid wsp:val=&quot;00734C54&quot;/&gt;&lt;wsp:rsid wsp:val=&quot;007502EB&quot;/&gt;&lt;wsp:rsid wsp:val=&quot;00756774&quot;/&gt;&lt;wsp:rsid wsp:val=&quot;00764B7B&quot;/&gt;&lt;wsp:rsid wsp:val=&quot;007775A2&quot;/&gt;&lt;wsp:rsid wsp:val=&quot;00786953&quot;/&gt;&lt;wsp:rsid wsp:val=&quot;00797129&quot;/&gt;&lt;wsp:rsid wsp:val=&quot;00797C33&quot;/&gt;&lt;wsp:rsid wsp:val=&quot;007A136F&quot;/&gt;&lt;wsp:rsid wsp:val=&quot;007A54D5&quot;/&gt;&lt;wsp:rsid wsp:val=&quot;007A71EB&quot;/&gt;&lt;wsp:rsid wsp:val=&quot;007B070E&quot;/&gt;&lt;wsp:rsid wsp:val=&quot;007B5B8A&quot;/&gt;&lt;wsp:rsid wsp:val=&quot;007D1092&quot;/&gt;&lt;wsp:rsid wsp:val=&quot;007D2E85&quot;/&gt;&lt;wsp:rsid wsp:val=&quot;007D553E&quot;/&gt;&lt;wsp:rsid wsp:val=&quot;007E101F&quot;/&gt;&lt;wsp:rsid wsp:val=&quot;007E539A&quot;/&gt;&lt;wsp:rsid wsp:val=&quot;007E7FB6&quot;/&gt;&lt;wsp:rsid wsp:val=&quot;007F0C58&quot;/&gt;&lt;wsp:rsid wsp:val=&quot;007F3487&quot;/&gt;&lt;wsp:rsid wsp:val=&quot;00802CD3&quot;/&gt;&lt;wsp:rsid wsp:val=&quot;008157FE&quot;/&gt;&lt;wsp:rsid wsp:val=&quot;00816E21&quot;/&gt;&lt;wsp:rsid wsp:val=&quot;00836E53&quot;/&gt;&lt;wsp:rsid wsp:val=&quot;00840945&quot;/&gt;&lt;wsp:rsid wsp:val=&quot;008615D3&quot;/&gt;&lt;wsp:rsid wsp:val=&quot;00863FFC&quot;/&gt;&lt;wsp:rsid wsp:val=&quot;0088512F&quot;/&gt;&lt;wsp:rsid wsp:val=&quot;0089384B&quot;/&gt;&lt;wsp:rsid wsp:val=&quot;008A13A4&quot;/&gt;&lt;wsp:rsid wsp:val=&quot;008A30DE&quot;/&gt;&lt;wsp:rsid wsp:val=&quot;008A4939&quot;/&gt;&lt;wsp:rsid wsp:val=&quot;008A5F84&quot;/&gt;&lt;wsp:rsid wsp:val=&quot;008A74A2&quot;/&gt;&lt;wsp:rsid wsp:val=&quot;008A7DDD&quot;/&gt;&lt;wsp:rsid wsp:val=&quot;008B1D61&quot;/&gt;&lt;wsp:rsid wsp:val=&quot;008B5AAB&quot;/&gt;&lt;wsp:rsid wsp:val=&quot;008B7E7A&quot;/&gt;&lt;wsp:rsid wsp:val=&quot;008C007B&quot;/&gt;&lt;wsp:rsid wsp:val=&quot;008C170E&quot;/&gt;&lt;wsp:rsid wsp:val=&quot;008C40B7&quot;/&gt;&lt;wsp:rsid wsp:val=&quot;008C4BD3&quot;/&gt;&lt;wsp:rsid wsp:val=&quot;008D32A6&quot;/&gt;&lt;wsp:rsid wsp:val=&quot;008D7B03&quot;/&gt;&lt;wsp:rsid wsp:val=&quot;008F3F4A&quot;/&gt;&lt;wsp:rsid wsp:val=&quot;008F7F6C&quot;/&gt;&lt;wsp:rsid wsp:val=&quot;009066EE&quot;/&gt;&lt;wsp:rsid wsp:val=&quot;009246C3&quot;/&gt;&lt;wsp:rsid wsp:val=&quot;009304E6&quot;/&gt;&lt;wsp:rsid wsp:val=&quot;0093197F&quot;/&gt;&lt;wsp:rsid wsp:val=&quot;00933B83&quot;/&gt;&lt;wsp:rsid wsp:val=&quot;00936339&quot;/&gt;&lt;wsp:rsid wsp:val=&quot;009400FC&quot;/&gt;&lt;wsp:rsid wsp:val=&quot;0094446F&quot;/&gt;&lt;wsp:rsid wsp:val=&quot;00944CDE&quot;/&gt;&lt;wsp:rsid wsp:val=&quot;00952B25&quot;/&gt;&lt;wsp:rsid wsp:val=&quot;00953DDC&quot;/&gt;&lt;wsp:rsid wsp:val=&quot;00955F0F&quot;/&gt;&lt;wsp:rsid wsp:val=&quot;00965564&quot;/&gt;&lt;wsp:rsid wsp:val=&quot;00970633&quot;/&gt;&lt;wsp:rsid wsp:val=&quot;00983D16&quot;/&gt;&lt;wsp:rsid wsp:val=&quot;00986388&quot;/&gt;&lt;wsp:rsid wsp:val=&quot;009904AD&quot;/&gt;&lt;wsp:rsid wsp:val=&quot;00996F9C&quot;/&gt;&lt;wsp:rsid wsp:val=&quot;00997CEC&quot;/&gt;&lt;wsp:rsid wsp:val=&quot;009A5E3F&quot;/&gt;&lt;wsp:rsid wsp:val=&quot;009A7ED0&quot;/&gt;&lt;wsp:rsid wsp:val=&quot;009C0A55&quot;/&gt;&lt;wsp:rsid wsp:val=&quot;009C4B59&quot;/&gt;&lt;wsp:rsid wsp:val=&quot;009D01A9&quot;/&gt;&lt;wsp:rsid wsp:val=&quot;009D299F&quot;/&gt;&lt;wsp:rsid wsp:val=&quot;009D4664&quot;/&gt;&lt;wsp:rsid wsp:val=&quot;009D4CF7&quot;/&gt;&lt;wsp:rsid wsp:val=&quot;009E1950&quot;/&gt;&lt;wsp:rsid wsp:val=&quot;00A022C8&quot;/&gt;&lt;wsp:rsid wsp:val=&quot;00A02EC3&quot;/&gt;&lt;wsp:rsid wsp:val=&quot;00A10CBF&quot;/&gt;&lt;wsp:rsid wsp:val=&quot;00A16DD4&quot;/&gt;&lt;wsp:rsid wsp:val=&quot;00A16EF9&quot;/&gt;&lt;wsp:rsid wsp:val=&quot;00A34561&quot;/&gt;&lt;wsp:rsid wsp:val=&quot;00A35BC3&quot;/&gt;&lt;wsp:rsid wsp:val=&quot;00A41FA4&quot;/&gt;&lt;wsp:rsid wsp:val=&quot;00A420C5&quot;/&gt;&lt;wsp:rsid wsp:val=&quot;00A50592&quot;/&gt;&lt;wsp:rsid wsp:val=&quot;00A612B0&quot;/&gt;&lt;wsp:rsid wsp:val=&quot;00A64172&quot;/&gt;&lt;wsp:rsid wsp:val=&quot;00A66034&quot;/&gt;&lt;wsp:rsid wsp:val=&quot;00A70163&quot;/&gt;&lt;wsp:rsid wsp:val=&quot;00A73E98&quot;/&gt;&lt;wsp:rsid wsp:val=&quot;00A75D72&quot;/&gt;&lt;wsp:rsid wsp:val=&quot;00A938AB&quot;/&gt;&lt;wsp:rsid wsp:val=&quot;00AA16A9&quot;/&gt;&lt;wsp:rsid wsp:val=&quot;00AA4F6B&quot;/&gt;&lt;wsp:rsid wsp:val=&quot;00AB4271&quot;/&gt;&lt;wsp:rsid wsp:val=&quot;00AD0148&quot;/&gt;&lt;wsp:rsid wsp:val=&quot;00AD25AB&quot;/&gt;&lt;wsp:rsid wsp:val=&quot;00AD5634&quot;/&gt;&lt;wsp:rsid wsp:val=&quot;00AD7CEB&quot;/&gt;&lt;wsp:rsid wsp:val=&quot;00AE4623&quot;/&gt;&lt;wsp:rsid wsp:val=&quot;00AF2B4B&quot;/&gt;&lt;wsp:rsid wsp:val=&quot;00B02961&quot;/&gt;&lt;wsp:rsid wsp:val=&quot;00B06604&quot;/&gt;&lt;wsp:rsid wsp:val=&quot;00B07C4E&quot;/&gt;&lt;wsp:rsid wsp:val=&quot;00B12940&quot;/&gt;&lt;wsp:rsid wsp:val=&quot;00B16C22&quot;/&gt;&lt;wsp:rsid wsp:val=&quot;00B21A8F&quot;/&gt;&lt;wsp:rsid wsp:val=&quot;00B2443C&quot;/&gt;&lt;wsp:rsid wsp:val=&quot;00B27B3B&quot;/&gt;&lt;wsp:rsid wsp:val=&quot;00B40D91&quot;/&gt;&lt;wsp:rsid wsp:val=&quot;00B4287D&quot;/&gt;&lt;wsp:rsid wsp:val=&quot;00B506AB&quot;/&gt;&lt;wsp:rsid wsp:val=&quot;00B5134E&quot;/&gt;&lt;wsp:rsid wsp:val=&quot;00B5624C&quot;/&gt;&lt;wsp:rsid wsp:val=&quot;00B60F44&quot;/&gt;&lt;wsp:rsid wsp:val=&quot;00B632F6&quot;/&gt;&lt;wsp:rsid wsp:val=&quot;00B76204&quot;/&gt;&lt;wsp:rsid wsp:val=&quot;00B81CE5&quot;/&gt;&lt;wsp:rsid wsp:val=&quot;00B84673&quot;/&gt;&lt;wsp:rsid wsp:val=&quot;00B85006&quot;/&gt;&lt;wsp:rsid wsp:val=&quot;00B94730&quot;/&gt;&lt;wsp:rsid wsp:val=&quot;00BA324A&quot;/&gt;&lt;wsp:rsid wsp:val=&quot;00BA480D&quot;/&gt;&lt;wsp:rsid wsp:val=&quot;00BA7509&quot;/&gt;&lt;wsp:rsid wsp:val=&quot;00BC03CB&quot;/&gt;&lt;wsp:rsid wsp:val=&quot;00BD2934&quot;/&gt;&lt;wsp:rsid wsp:val=&quot;00BE09FC&quot;/&gt;&lt;wsp:rsid wsp:val=&quot;00BE62CF&quot;/&gt;&lt;wsp:rsid wsp:val=&quot;00BF393C&quot;/&gt;&lt;wsp:rsid wsp:val=&quot;00BF5527&quot;/&gt;&lt;wsp:rsid wsp:val=&quot;00BF789E&quot;/&gt;&lt;wsp:rsid wsp:val=&quot;00C02F87&quot;/&gt;&lt;wsp:rsid wsp:val=&quot;00C11CE0&quot;/&gt;&lt;wsp:rsid wsp:val=&quot;00C23815&quot;/&gt;&lt;wsp:rsid wsp:val=&quot;00C2382F&quot;/&gt;&lt;wsp:rsid wsp:val=&quot;00C2666A&quot;/&gt;&lt;wsp:rsid wsp:val=&quot;00C3055D&quot;/&gt;&lt;wsp:rsid wsp:val=&quot;00C30FFD&quot;/&gt;&lt;wsp:rsid wsp:val=&quot;00C3333A&quot;/&gt;&lt;wsp:rsid wsp:val=&quot;00C363AB&quot;/&gt;&lt;wsp:rsid wsp:val=&quot;00C425BF&quot;/&gt;&lt;wsp:rsid wsp:val=&quot;00C471C0&quot;/&gt;&lt;wsp:rsid wsp:val=&quot;00C5033B&quot;/&gt;&lt;wsp:rsid wsp:val=&quot;00C50C1B&quot;/&gt;&lt;wsp:rsid wsp:val=&quot;00C556A2&quot;/&gt;&lt;wsp:rsid wsp:val=&quot;00C60F07&quot;/&gt;&lt;wsp:rsid wsp:val=&quot;00C73737&quot;/&gt;&lt;wsp:rsid wsp:val=&quot;00C96432&quot;/&gt;&lt;wsp:rsid wsp:val=&quot;00CA6A6D&quot;/&gt;&lt;wsp:rsid wsp:val=&quot;00CB0AF2&quot;/&gt;&lt;wsp:rsid wsp:val=&quot;00CB346C&quot;/&gt;&lt;wsp:rsid wsp:val=&quot;00CC169C&quot;/&gt;&lt;wsp:rsid wsp:val=&quot;00CC1BC3&quot;/&gt;&lt;wsp:rsid wsp:val=&quot;00CF52FC&quot;/&gt;&lt;wsp:rsid wsp:val=&quot;00CF5C64&quot;/&gt;&lt;wsp:rsid wsp:val=&quot;00CF6750&quot;/&gt;&lt;wsp:rsid wsp:val=&quot;00D0736C&quot;/&gt;&lt;wsp:rsid wsp:val=&quot;00D14498&quot;/&gt;&lt;wsp:rsid wsp:val=&quot;00D15755&quot;/&gt;&lt;wsp:rsid wsp:val=&quot;00D32E05&quot;/&gt;&lt;wsp:rsid wsp:val=&quot;00D37203&quot;/&gt;&lt;wsp:rsid wsp:val=&quot;00D4515A&quot;/&gt;&lt;wsp:rsid wsp:val=&quot;00D479F9&quot;/&gt;&lt;wsp:rsid wsp:val=&quot;00D54A4B&quot;/&gt;&lt;wsp:rsid wsp:val=&quot;00D60715&quot;/&gt;&lt;wsp:rsid wsp:val=&quot;00D71473&quot;/&gt;&lt;wsp:rsid wsp:val=&quot;00D85550&quot;/&gt;&lt;wsp:rsid wsp:val=&quot;00D94D6E&quot;/&gt;&lt;wsp:rsid wsp:val=&quot;00D95020&quot;/&gt;&lt;wsp:rsid wsp:val=&quot;00DA2514&quot;/&gt;&lt;wsp:rsid wsp:val=&quot;00DA3A74&quot;/&gt;&lt;wsp:rsid wsp:val=&quot;00DA4219&quot;/&gt;&lt;wsp:rsid wsp:val=&quot;00DA4B05&quot;/&gt;&lt;wsp:rsid wsp:val=&quot;00DB1CD0&quot;/&gt;&lt;wsp:rsid wsp:val=&quot;00DB2978&quot;/&gt;&lt;wsp:rsid wsp:val=&quot;00DB4319&quot;/&gt;&lt;wsp:rsid wsp:val=&quot;00DC66BA&quot;/&gt;&lt;wsp:rsid wsp:val=&quot;00DD18F6&quot;/&gt;&lt;wsp:rsid wsp:val=&quot;00DE2AE2&quot;/&gt;&lt;wsp:rsid wsp:val=&quot;00E01DFC&quot;/&gt;&lt;wsp:rsid wsp:val=&quot;00E0270F&quot;/&gt;&lt;wsp:rsid wsp:val=&quot;00E22DEE&quot;/&gt;&lt;wsp:rsid wsp:val=&quot;00E307EA&quot;/&gt;&lt;wsp:rsid wsp:val=&quot;00E37E0C&quot;/&gt;&lt;wsp:rsid wsp:val=&quot;00E472FF&quot;/&gt;&lt;wsp:rsid wsp:val=&quot;00E50876&quot;/&gt;&lt;wsp:rsid wsp:val=&quot;00E50AAC&quot;/&gt;&lt;wsp:rsid wsp:val=&quot;00E50C95&quot;/&gt;&lt;wsp:rsid wsp:val=&quot;00E54A9C&quot;/&gt;&lt;wsp:rsid wsp:val=&quot;00E605A6&quot;/&gt;&lt;wsp:rsid wsp:val=&quot;00E83D6B&quot;/&gt;&lt;wsp:rsid wsp:val=&quot;00E85F71&quot;/&gt;&lt;wsp:rsid wsp:val=&quot;00EA24CE&quot;/&gt;&lt;wsp:rsid wsp:val=&quot;00EA3F0F&quot;/&gt;&lt;wsp:rsid wsp:val=&quot;00EA46AC&quot;/&gt;&lt;wsp:rsid wsp:val=&quot;00EA78F1&quot;/&gt;&lt;wsp:rsid wsp:val=&quot;00EB19FF&quot;/&gt;&lt;wsp:rsid wsp:val=&quot;00EC050F&quot;/&gt;&lt;wsp:rsid wsp:val=&quot;00EF6D07&quot;/&gt;&lt;wsp:rsid wsp:val=&quot;00F06737&quot;/&gt;&lt;wsp:rsid wsp:val=&quot;00F13FDE&quot;/&gt;&lt;wsp:rsid wsp:val=&quot;00F14386&quot;/&gt;&lt;wsp:rsid wsp:val=&quot;00F2124D&quot;/&gt;&lt;wsp:rsid wsp:val=&quot;00F24D7C&quot;/&gt;&lt;wsp:rsid wsp:val=&quot;00F26F14&quot;/&gt;&lt;wsp:rsid wsp:val=&quot;00F365E1&quot;/&gt;&lt;wsp:rsid wsp:val=&quot;00F40BD0&quot;/&gt;&lt;wsp:rsid wsp:val=&quot;00F45ECD&quot;/&gt;&lt;wsp:rsid wsp:val=&quot;00F5515D&quot;/&gt;&lt;wsp:rsid wsp:val=&quot;00F55C2F&quot;/&gt;&lt;wsp:rsid wsp:val=&quot;00F57F9B&quot;/&gt;&lt;wsp:rsid wsp:val=&quot;00F804D6&quot;/&gt;&lt;wsp:rsid wsp:val=&quot;00F81679&quot;/&gt;&lt;wsp:rsid wsp:val=&quot;00F911D1&quot;/&gt;&lt;wsp:rsid wsp:val=&quot;00F94DE1&quot;/&gt;&lt;wsp:rsid wsp:val=&quot;00FA3433&quot;/&gt;&lt;wsp:rsid wsp:val=&quot;00FA4B27&quot;/&gt;&lt;wsp:rsid wsp:val=&quot;00FA610C&quot;/&gt;&lt;wsp:rsid wsp:val=&quot;00FA6F4E&quot;/&gt;&lt;wsp:rsid wsp:val=&quot;00FB1411&quot;/&gt;&lt;wsp:rsid wsp:val=&quot;00FC0035&quot;/&gt;&lt;wsp:rsid wsp:val=&quot;00FD2C0A&quot;/&gt;&lt;wsp:rsid wsp:val=&quot;00FD5132&quot;/&gt;&lt;wsp:rsid wsp:val=&quot;00FE4B9A&quot;/&gt;&lt;wsp:rsid wsp:val=&quot;00FE7DC0&quot;/&gt;&lt;wsp:rsid wsp:val=&quot;05430ED8&quot;/&gt;&lt;wsp:rsid wsp:val=&quot;0B15323B&quot;/&gt;&lt;wsp:rsid wsp:val=&quot;10A24D6D&quot;/&gt;&lt;wsp:rsid wsp:val=&quot;1E56587C&quot;/&gt;&lt;wsp:rsid wsp:val=&quot;1F012304&quot;/&gt;&lt;wsp:rsid wsp:val=&quot;21B6038D&quot;/&gt;&lt;wsp:rsid wsp:val=&quot;4AB7255E&quot;/&gt;&lt;wsp:rsid wsp:val=&quot;5E48393E&quot;/&gt;&lt;wsp:rsid wsp:val=&quot;691B5268&quot;/&gt;&lt;wsp:rsid wsp:val=&quot;74C47BC2&quot;/&gt;&lt;wsp:rsid wsp:val=&quot;7AAA3D2C&quot;/&gt;&lt;wsp:rsid wsp:val=&quot;7CFF05EC&quot;/&gt;&lt;/wsp:rsids&gt;&lt;/w:docPr&gt;&lt;w:body&gt;&lt;wx:sect&gt;&lt;w:p wsp:rsidR=&quot;00E307EA&quot; wsp:rsidRDefault=&quot;00E307EA&quot; wsp:rsidP=&quot;00E307EA&quot;&gt;&lt;w:pPr&gt;&lt;w:ind w:first-line=&quot;640&quot;/&gt;&lt;/w:pPr&gt;&lt;m:oMathPara&gt;&lt;m:oMath&gt;&lt;m:r&gt;&lt;w:rPr&gt;&lt;w:rFonts w:ascii=&quot;Cambria Math&quot;/&gt;&lt;wx:font wx:val=&quot;Cambria Math&quot;/&gt;&lt;w:i/&gt;&lt;/w:rPr&gt;&lt;m:t&gt;5&lt;/m:t&gt;&lt;/m:r&gt;&lt;m:r&gt;&lt;w:rPr&gt;&lt;w:rFonts w:ascii=&quot;Cambria Math&quot;/&gt;&lt;w:i/&gt;&lt;/w:rPr&gt;&lt;m:t&gt;-&lt;/m:t&gt;&lt;/m:r&gt;&lt;m:f&gt;&lt;m:fPr&gt;&lt;m:ctrlPr&gt;&lt;w:rPr&gt;&lt;w:rFonts w:ascii=&quot;Cambria Math&quot;/&gt;&lt;wx:font wx:val=&quot;Cambria Math&quot;/&gt;&lt;w:i/&gt;&lt;/w:rPr&gt;&lt;/m:ctrlPr&gt;&lt;/m:fPr&gt;&lt;m:num&gt;&lt;m:r&gt;&lt;w:rPr&gt;&lt;w:rFonts w:ascii=&quot;Cambria Math&quot;/&gt;&lt;wx:font wx:val=&quot;Cambria Math&quot;/&gt;&lt;w:i/&gt;&lt;/w:rPr&gt;&lt;m:t&gt;1&lt;/m:t&gt;&lt;/m:r&gt;&lt;/m:num&gt;&lt;m:den&gt;&lt;m:r&gt;&lt;w:rPr&gt;&lt;w:rFonts w:ascii=&quot;Cambria Math&quot;/&gt;&lt;wx:font wx:val=&quot;Cambria Math&quot;/&gt;&lt;w:i/&gt;&lt;/w:rPr&gt;&lt;m:t&gt;n&lt;/m:t&gt;&lt;/m:r&gt;&lt;/m:den&gt;&lt;/m:f&gt;&lt;m:nary&gt;&lt;m:naryPr&gt;&lt;m:chr m:val=&quot;∑&quot;/&gt;&lt;m:ctrlPr&gt;&lt;w:rPr&gt;&lt;w:rFonts w:ascii=&quot;Cambria Math&quot;/&gt;&lt;wx:font wx:val=&quot;Cambria Math&quot;/&gt;&lt;w:i/&gt;&lt;/w:rPr&gt;&lt;/m:ctrlPr&gt;&lt;/m:naryPr&gt;&lt;m:sub&gt;&lt;m:r&gt;&lt;w:rPr&gt;&lt;w:rFonts w:ascii=&quot;Cambria Math&quot;/&gt;&lt;wx:font wx:val=&quot;Cambria Math&quot;/&gt;&lt;w:i/&gt;&lt;/w:rPr&gt;&lt;m:t&gt;i=1&gt;&gt;&gt;&gt;&gt;&gt;&gt;&gt;&gt;&gt;&gt;&gt;&gt;&gt;&gt;&gt;&gt;&gt;&gt;&gt;&gt;&gt;&gt;&gt;&gt;&gt;&gt;&gt;&gt;&gt;&gt;&lt;/mm:t&gt;&lt;/m:r&gt;&lt;/m:sub&gt;&lt;m:sup&gt;&lt;m:r&gt;&lt;w:rPr&gt;&lt;w:rFonts w:ascii=&quot;Cambria Math&quot;/&gt;&lt;wx:font wx:val=&quot;Cambria Math&quot;/&gt;&lt;w:i/&gt;&lt;/w:rPr&gt;&lt;m:t&gt;n&lt;/m:t&gt;&lt;/m:r&gt;&lt;/m:sup&gt;&lt;m:e&gt;&lt;m:r&gt;&lt;w:rPr&gt;&lt;w:rFonts w:ascii=&quot;Cambria Math&quot;/&gt;&lt;wx:font wx:val=&quot;Cambria Math&quot;/&gt;&lt;w:i/&gt;&lt;/w:rPr&gt;&lt;m:t&gt;di&lt;/m:t&gt;&lt;/m:r&gt;&lt;m:sSub&gt;&lt;m:sSubPr&gt;&lt;m:ctrlPr&gt;&lt;w:rPr&gt;&lt;w:rFonts w:ascii=&quot;Cambria Math&quot;/&gt;&lt;wx:font wx:val=&quot;Cambria Math&quot;/&gt;&lt;w:i/&gt;&lt;/w:rPr&gt;&lt;/m:ctrlPr&gt;&lt;/m:sSubPr&gt;&lt;m:e&gt;&lt;m:r&gt;&lt;w:rPr&gt;&lt;w:rFonts w:ascii=&quot;Cambria Math&quot;/&gt;&lt;wx:font wx:val=&quot;Cambria Math&quot;/&gt;&lt;w:i/&gt;&lt;/w:rPr&gt;&lt;m:t&gt;s&lt;/m:t&gt;&lt;/m:r&gt;&lt;/m:e&gt;&lt;m:sub&gt;&lt;m:r&gt;&lt;w:rPr&gt;&lt;w:rFonts w:ascii=&quot;Cambria Math&quot;/&gt;&lt;wx:font wx:val=&quot;Cambria Math&quot;/&gt;&lt;w:i/&gt;&lt;/w:rPr&gt;&lt;m:t&gt;i&lt;/m:t&gt;&lt;/m:r&gt;&lt;/m:sub&gt;&lt;/m:sSub&gt;&lt;m:ctrlPr&gt;&lt;w:rPr&gt;&lt;w:rFonts w:ascii=&quot;Cambria Math&quot; w:h-ansi=&quot;Cambria Math&quot;/&gt;&lt;wx:font wx:val=&quot;Cambria Math&quot;/&gt;&lt;w:i/&gt;&lt;/w:rPr&gt;&lt;/m:ctrlP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Pr="00E57DC3">
        <w:fldChar w:fldCharType="end"/>
      </w:r>
      <w:r w:rsidRPr="00E57DC3">
        <w:t>时，</w:t>
      </w:r>
      <w:proofErr w:type="gramStart"/>
      <w:r w:rsidRPr="00E57DC3">
        <w:t>判定此低</w:t>
      </w:r>
      <w:proofErr w:type="gramEnd"/>
      <w:r w:rsidRPr="00E57DC3">
        <w:t>能见度气象为团雾，否则，其他低能见度气象为大雾。</w:t>
      </w:r>
    </w:p>
    <w:p w14:paraId="2BD72753" w14:textId="78E5BECF" w:rsidR="00675630" w:rsidRPr="00E57DC3" w:rsidRDefault="00A05030">
      <w:pPr>
        <w:spacing w:line="550" w:lineRule="exact"/>
        <w:ind w:firstLine="640"/>
      </w:pPr>
      <w:r>
        <w:rPr>
          <w:rFonts w:hint="eastAsia"/>
        </w:rPr>
        <w:t>在</w:t>
      </w:r>
      <w:r w:rsidRPr="00E57DC3">
        <w:t>路侧视频</w:t>
      </w:r>
      <w:r>
        <w:rPr>
          <w:rFonts w:hint="eastAsia"/>
        </w:rPr>
        <w:t>监控</w:t>
      </w:r>
      <w:r w:rsidRPr="00E57DC3">
        <w:t>监测</w:t>
      </w:r>
      <w:r>
        <w:rPr>
          <w:rFonts w:hint="eastAsia"/>
        </w:rPr>
        <w:t>的具体要求方面，</w:t>
      </w:r>
      <w:r w:rsidR="008D3499" w:rsidRPr="00E57DC3">
        <w:t>起草组经过文献</w:t>
      </w:r>
      <w:r w:rsidR="008D3499" w:rsidRPr="00E57DC3">
        <w:lastRenderedPageBreak/>
        <w:t>资料调研、实际道路测试等方式，最终确定如下：</w:t>
      </w:r>
    </w:p>
    <w:p w14:paraId="780C7849" w14:textId="77777777" w:rsidR="00675630" w:rsidRPr="00E57DC3" w:rsidRDefault="008D3499">
      <w:pPr>
        <w:spacing w:line="550" w:lineRule="exact"/>
        <w:ind w:firstLine="640"/>
      </w:pPr>
      <w:r w:rsidRPr="00E57DC3">
        <w:t>1</w:t>
      </w:r>
      <w:r w:rsidRPr="00E57DC3">
        <w:t>）布设密度</w:t>
      </w:r>
    </w:p>
    <w:p w14:paraId="116F8042" w14:textId="6FE3A3F7" w:rsidR="00675630" w:rsidRPr="00E57DC3" w:rsidRDefault="005D6508" w:rsidP="005D6508">
      <w:pPr>
        <w:spacing w:line="550" w:lineRule="exact"/>
        <w:ind w:firstLine="640"/>
      </w:pPr>
      <w:r w:rsidRPr="00E57DC3">
        <w:rPr>
          <w:rFonts w:hint="eastAsia"/>
        </w:rPr>
        <w:t>根据《全国高速公路视频联网监测工作实施方案》和《全国高速公路视频云联网技术要求》的通知要求，对存在交通安全风险、事故高发区、灾害集中区、易拥堵路段等重点监测点位的视频设施进行加密实现</w:t>
      </w:r>
      <w:proofErr w:type="gramStart"/>
      <w:r w:rsidRPr="00E57DC3">
        <w:rPr>
          <w:rFonts w:hint="eastAsia"/>
        </w:rPr>
        <w:t>监测全</w:t>
      </w:r>
      <w:proofErr w:type="gramEnd"/>
      <w:r w:rsidRPr="00E57DC3">
        <w:rPr>
          <w:rFonts w:hint="eastAsia"/>
        </w:rPr>
        <w:t>覆盖</w:t>
      </w:r>
      <w:r>
        <w:rPr>
          <w:rFonts w:hint="eastAsia"/>
        </w:rPr>
        <w:t>，</w:t>
      </w:r>
      <w:r w:rsidRPr="00E57DC3">
        <w:rPr>
          <w:rFonts w:hint="eastAsia"/>
        </w:rPr>
        <w:t>新建、扩建高速公路的视频监测设施按每</w:t>
      </w:r>
      <w:r w:rsidRPr="00E57DC3">
        <w:rPr>
          <w:rFonts w:hint="eastAsia"/>
        </w:rPr>
        <w:t>2</w:t>
      </w:r>
      <w:r w:rsidRPr="00E57DC3">
        <w:rPr>
          <w:rFonts w:hint="eastAsia"/>
        </w:rPr>
        <w:t>公里</w:t>
      </w:r>
      <w:r w:rsidRPr="00E57DC3">
        <w:rPr>
          <w:rFonts w:hint="eastAsia"/>
        </w:rPr>
        <w:t>1</w:t>
      </w:r>
      <w:r w:rsidRPr="00E57DC3">
        <w:rPr>
          <w:rFonts w:hint="eastAsia"/>
        </w:rPr>
        <w:t>对的标准一次性建设并联网运行</w:t>
      </w:r>
      <w:r>
        <w:rPr>
          <w:rFonts w:hint="eastAsia"/>
        </w:rPr>
        <w:t>。</w:t>
      </w:r>
      <w:proofErr w:type="gramStart"/>
      <w:r w:rsidRPr="00E57DC3">
        <w:rPr>
          <w:rFonts w:hint="eastAsia"/>
        </w:rPr>
        <w:t>团雾区域</w:t>
      </w:r>
      <w:proofErr w:type="gramEnd"/>
      <w:r w:rsidRPr="00E57DC3">
        <w:rPr>
          <w:rFonts w:hint="eastAsia"/>
        </w:rPr>
        <w:t>作为交通安全风险高发区域，</w:t>
      </w:r>
      <w:r w:rsidRPr="00E57DC3">
        <w:t>路侧视频监控布设</w:t>
      </w:r>
      <w:r w:rsidRPr="00E57DC3">
        <w:rPr>
          <w:rFonts w:hint="eastAsia"/>
        </w:rPr>
        <w:t>间距</w:t>
      </w:r>
      <w:r w:rsidRPr="00E57DC3">
        <w:t>宜</w:t>
      </w:r>
      <w:r w:rsidRPr="00E57DC3">
        <w:t>≤</w:t>
      </w:r>
      <w:r w:rsidRPr="00E57DC3">
        <w:rPr>
          <w:rFonts w:hint="eastAsia"/>
        </w:rPr>
        <w:t xml:space="preserve"> </w:t>
      </w:r>
      <w:r>
        <w:rPr>
          <w:rFonts w:hint="eastAsia"/>
        </w:rPr>
        <w:t>2</w:t>
      </w:r>
      <w:r w:rsidRPr="00E57DC3">
        <w:t>km</w:t>
      </w:r>
      <w:r w:rsidR="00A05030">
        <w:rPr>
          <w:rFonts w:hint="eastAsia"/>
        </w:rPr>
        <w:t>。此外</w:t>
      </w:r>
      <w:r w:rsidR="008D3499" w:rsidRPr="00E57DC3">
        <w:t>根据中国气象</w:t>
      </w:r>
      <w:r w:rsidR="008D3499" w:rsidRPr="00E57DC3">
        <w:rPr>
          <w:rFonts w:hint="eastAsia"/>
        </w:rPr>
        <w:t>局资料</w:t>
      </w:r>
      <w:r w:rsidR="008D3499" w:rsidRPr="00E57DC3">
        <w:t>，</w:t>
      </w:r>
      <w:proofErr w:type="gramStart"/>
      <w:r w:rsidR="008D3499" w:rsidRPr="00E57DC3">
        <w:t>团雾覆盖</w:t>
      </w:r>
      <w:proofErr w:type="gramEnd"/>
      <w:r w:rsidR="008D3499" w:rsidRPr="00E57DC3">
        <w:t>长度通常为</w:t>
      </w:r>
      <w:r w:rsidR="008D3499" w:rsidRPr="00E57DC3">
        <w:t>1~5</w:t>
      </w:r>
      <w:r w:rsidR="008D3499" w:rsidRPr="00E57DC3">
        <w:rPr>
          <w:rFonts w:hint="eastAsia"/>
        </w:rPr>
        <w:t xml:space="preserve"> </w:t>
      </w:r>
      <w:r w:rsidR="008D3499" w:rsidRPr="00E57DC3">
        <w:t>km</w:t>
      </w:r>
      <w:r>
        <w:rPr>
          <w:rFonts w:hint="eastAsia"/>
        </w:rPr>
        <w:t>，因此</w:t>
      </w:r>
      <w:proofErr w:type="gramStart"/>
      <w:r w:rsidR="008D3499" w:rsidRPr="00E57DC3">
        <w:t>在团雾多发</w:t>
      </w:r>
      <w:proofErr w:type="gramEnd"/>
      <w:r w:rsidR="008D3499" w:rsidRPr="00E57DC3">
        <w:t>区域，路侧视频监控布设</w:t>
      </w:r>
      <w:r w:rsidR="008D3499" w:rsidRPr="00E57DC3">
        <w:rPr>
          <w:rFonts w:hint="eastAsia"/>
        </w:rPr>
        <w:t>间距</w:t>
      </w:r>
      <w:r w:rsidR="008D3499" w:rsidRPr="00E57DC3">
        <w:t>宜</w:t>
      </w:r>
      <w:r w:rsidR="008D3499" w:rsidRPr="00E57DC3">
        <w:t>≤</w:t>
      </w:r>
      <w:r w:rsidR="008D3499" w:rsidRPr="00E57DC3">
        <w:rPr>
          <w:rFonts w:hint="eastAsia"/>
        </w:rPr>
        <w:t xml:space="preserve"> </w:t>
      </w:r>
      <w:r w:rsidR="008D3499" w:rsidRPr="00E57DC3">
        <w:t>1km</w:t>
      </w:r>
      <w:r w:rsidR="008D3499" w:rsidRPr="00E57DC3">
        <w:t>，达到几乎可以监测到</w:t>
      </w:r>
      <w:proofErr w:type="gramStart"/>
      <w:r w:rsidR="008D3499" w:rsidRPr="00E57DC3">
        <w:t>所有团雾的</w:t>
      </w:r>
      <w:proofErr w:type="gramEnd"/>
      <w:r w:rsidR="008D3499" w:rsidRPr="00E57DC3">
        <w:t>目标</w:t>
      </w:r>
      <w:r>
        <w:rPr>
          <w:rFonts w:hint="eastAsia"/>
        </w:rPr>
        <w:t>，</w:t>
      </w:r>
      <w:r w:rsidR="008D3499" w:rsidRPr="00E57DC3">
        <w:rPr>
          <w:rFonts w:hint="eastAsia"/>
        </w:rPr>
        <w:t>同时</w:t>
      </w:r>
      <w:proofErr w:type="gramStart"/>
      <w:r w:rsidR="008D3499" w:rsidRPr="00E57DC3">
        <w:rPr>
          <w:rFonts w:hint="eastAsia"/>
        </w:rPr>
        <w:t>在</w:t>
      </w:r>
      <w:r>
        <w:rPr>
          <w:rFonts w:hint="eastAsia"/>
        </w:rPr>
        <w:t>团雾持续时间</w:t>
      </w:r>
      <w:proofErr w:type="gramEnd"/>
      <w:r>
        <w:rPr>
          <w:rFonts w:hint="eastAsia"/>
        </w:rPr>
        <w:t>长、覆盖范围大、预警等级高的路段，车道数量多、交通流量大的路段，以及长下坡、桥梁、互通立交等路段</w:t>
      </w:r>
      <w:r w:rsidR="00A05030">
        <w:rPr>
          <w:rFonts w:hint="eastAsia"/>
        </w:rPr>
        <w:t>，</w:t>
      </w:r>
      <w:proofErr w:type="gramStart"/>
      <w:r w:rsidR="003E04BB">
        <w:rPr>
          <w:rFonts w:hint="eastAsia"/>
        </w:rPr>
        <w:t>团雾事件</w:t>
      </w:r>
      <w:proofErr w:type="gramEnd"/>
      <w:r w:rsidR="003E04BB">
        <w:rPr>
          <w:rFonts w:hint="eastAsia"/>
        </w:rPr>
        <w:t>引发事故的概率以及事故发生的损失会更大，因此</w:t>
      </w:r>
      <w:r w:rsidR="008D3499" w:rsidRPr="00E57DC3">
        <w:rPr>
          <w:rFonts w:hint="eastAsia"/>
        </w:rPr>
        <w:t>宜加密布设。</w:t>
      </w:r>
    </w:p>
    <w:p w14:paraId="3905569B" w14:textId="77777777" w:rsidR="00675630" w:rsidRPr="00E57DC3" w:rsidRDefault="008D3499">
      <w:pPr>
        <w:ind w:firstLine="640"/>
      </w:pPr>
      <w:r w:rsidRPr="00E57DC3">
        <w:t>2</w:t>
      </w:r>
      <w:r w:rsidRPr="00E57DC3">
        <w:t>）安装方式</w:t>
      </w:r>
    </w:p>
    <w:p w14:paraId="1CD84663" w14:textId="6EFD3382" w:rsidR="00675630" w:rsidRPr="00E57DC3" w:rsidRDefault="008D3499">
      <w:pPr>
        <w:ind w:firstLine="640"/>
      </w:pPr>
      <w:r w:rsidRPr="00E57DC3">
        <w:t>根据实际道路测试，路侧视频监控</w:t>
      </w:r>
      <w:r w:rsidR="003E04BB">
        <w:rPr>
          <w:rFonts w:hint="eastAsia"/>
        </w:rPr>
        <w:t>安装</w:t>
      </w:r>
      <w:r w:rsidRPr="00E57DC3">
        <w:t>应满足保证</w:t>
      </w:r>
      <w:r w:rsidR="003E04BB" w:rsidRPr="003E04BB">
        <w:rPr>
          <w:rFonts w:hint="eastAsia"/>
        </w:rPr>
        <w:t>路段整体和道路消失点在图像范围内，</w:t>
      </w:r>
      <w:r w:rsidRPr="00E57DC3">
        <w:t>由于行车主要关注水平能见度，因此摄像头角度过于向上</w:t>
      </w:r>
      <w:proofErr w:type="gramStart"/>
      <w:r w:rsidRPr="00E57DC3">
        <w:t>偏或者</w:t>
      </w:r>
      <w:proofErr w:type="gramEnd"/>
      <w:r w:rsidRPr="00E57DC3">
        <w:t>过于</w:t>
      </w:r>
      <w:proofErr w:type="gramStart"/>
      <w:r w:rsidRPr="00E57DC3">
        <w:t>向下偏均会</w:t>
      </w:r>
      <w:proofErr w:type="gramEnd"/>
      <w:r w:rsidRPr="00E57DC3">
        <w:t>影响水平能见度的识别精度，甚至导致无法识别，参考</w:t>
      </w:r>
      <w:r w:rsidRPr="00E57DC3">
        <w:t>T/JSCTS</w:t>
      </w:r>
      <w:r w:rsidRPr="00E57DC3">
        <w:t>的</w:t>
      </w:r>
      <w:r w:rsidRPr="00E57DC3">
        <w:t>7.2.2</w:t>
      </w:r>
      <w:r w:rsidRPr="00E57DC3">
        <w:t>节，视频画面中公路区域高度所占比例宜处于</w:t>
      </w:r>
      <w:r w:rsidRPr="00E57DC3">
        <w:t>60%~95%</w:t>
      </w:r>
      <w:r w:rsidRPr="00E57DC3">
        <w:t>，因此天空在图像中比例宜最少不低于</w:t>
      </w:r>
      <w:r w:rsidRPr="00E57DC3">
        <w:t>5%</w:t>
      </w:r>
      <w:r w:rsidRPr="00E57DC3">
        <w:t>，最大不高于</w:t>
      </w:r>
      <w:r w:rsidRPr="00E57DC3">
        <w:t>40%</w:t>
      </w:r>
      <w:r w:rsidRPr="00E57DC3">
        <w:t>。</w:t>
      </w:r>
      <w:r w:rsidR="004760AA" w:rsidRPr="004760AA">
        <w:rPr>
          <w:rFonts w:hint="eastAsia"/>
        </w:rPr>
        <w:t>镜头上没有明显污渍、水滴、冰霜、生物侵入及遮蔽、其它物体遮挡或遮蔽等。</w:t>
      </w:r>
    </w:p>
    <w:p w14:paraId="301101C8" w14:textId="77777777" w:rsidR="00675630" w:rsidRPr="00E57DC3" w:rsidRDefault="008D3499">
      <w:pPr>
        <w:ind w:firstLine="640"/>
      </w:pPr>
      <w:r w:rsidRPr="00E57DC3">
        <w:lastRenderedPageBreak/>
        <w:t>3</w:t>
      </w:r>
      <w:r w:rsidRPr="00E57DC3">
        <w:t>）图像质量</w:t>
      </w:r>
    </w:p>
    <w:p w14:paraId="177E29E1" w14:textId="77777777" w:rsidR="00675630" w:rsidRDefault="008D3499">
      <w:pPr>
        <w:ind w:firstLine="640"/>
      </w:pPr>
      <w:r w:rsidRPr="00E57DC3">
        <w:t>路侧视频监控视频图像信息质量要求应符合</w:t>
      </w:r>
      <w:r w:rsidRPr="00E57DC3">
        <w:t>GB 37300</w:t>
      </w:r>
      <w:r w:rsidRPr="00E57DC3">
        <w:t>的要求，路侧视频监控视频图像信息质量要求应符合</w:t>
      </w:r>
      <w:r w:rsidRPr="00E57DC3">
        <w:t>GB 37300</w:t>
      </w:r>
      <w:r w:rsidRPr="00E57DC3">
        <w:t>的要求，参考其中的</w:t>
      </w:r>
      <w:r w:rsidRPr="00E57DC3">
        <w:rPr>
          <w:rFonts w:hint="eastAsia"/>
        </w:rPr>
        <w:t>5</w:t>
      </w:r>
      <w:r w:rsidRPr="00E57DC3">
        <w:t>.3</w:t>
      </w:r>
      <w:r w:rsidRPr="00E57DC3">
        <w:rPr>
          <w:rFonts w:hint="eastAsia"/>
        </w:rPr>
        <w:t>及</w:t>
      </w:r>
      <w:r w:rsidRPr="00E57DC3">
        <w:t>5.4</w:t>
      </w:r>
      <w:r w:rsidRPr="00E57DC3">
        <w:t>节，具体如下：</w:t>
      </w:r>
    </w:p>
    <w:p w14:paraId="5E195682" w14:textId="53688E6B" w:rsidR="00675630" w:rsidRPr="00E57DC3" w:rsidRDefault="008D3499" w:rsidP="004760AA">
      <w:pPr>
        <w:pStyle w:val="afe"/>
        <w:numPr>
          <w:ilvl w:val="0"/>
          <w:numId w:val="12"/>
        </w:numPr>
        <w:ind w:firstLineChars="0"/>
      </w:pPr>
      <w:r w:rsidRPr="00E57DC3">
        <w:rPr>
          <w:rFonts w:hint="eastAsia"/>
        </w:rPr>
        <w:t>图像尺寸：像素不低于</w:t>
      </w:r>
      <w:r w:rsidRPr="00E57DC3">
        <w:rPr>
          <w:rFonts w:hint="eastAsia"/>
        </w:rPr>
        <w:t>1920</w:t>
      </w:r>
      <w:r w:rsidR="004760AA">
        <w:rPr>
          <w:rFonts w:hint="eastAsia"/>
        </w:rPr>
        <w:t>×</w:t>
      </w:r>
      <w:r w:rsidRPr="00E57DC3">
        <w:rPr>
          <w:rFonts w:hint="eastAsia"/>
        </w:rPr>
        <w:t>1080</w:t>
      </w:r>
      <w:r w:rsidRPr="00E57DC3">
        <w:rPr>
          <w:rFonts w:hint="eastAsia"/>
        </w:rPr>
        <w:t>；</w:t>
      </w:r>
    </w:p>
    <w:p w14:paraId="0D1894CB" w14:textId="513440FA" w:rsidR="00675630" w:rsidRPr="00E57DC3" w:rsidRDefault="008D3499">
      <w:pPr>
        <w:ind w:firstLine="640"/>
      </w:pPr>
      <w:r w:rsidRPr="00E57DC3">
        <w:rPr>
          <w:rFonts w:ascii="宋体" w:eastAsia="宋体" w:hAnsi="宋体" w:cs="宋体" w:hint="eastAsia"/>
        </w:rPr>
        <w:t>②</w:t>
      </w:r>
      <w:r w:rsidRPr="00E57DC3">
        <w:rPr>
          <w:rFonts w:hint="eastAsia"/>
        </w:rPr>
        <w:t>水平分辨力：环境光照不低于</w:t>
      </w:r>
      <w:r w:rsidRPr="00E57DC3">
        <w:rPr>
          <w:rFonts w:hint="eastAsia"/>
        </w:rPr>
        <w:t>300lx</w:t>
      </w:r>
      <w:r w:rsidRPr="00E57DC3">
        <w:rPr>
          <w:rFonts w:hint="eastAsia"/>
        </w:rPr>
        <w:t>时</w:t>
      </w:r>
      <w:r w:rsidRPr="00E57DC3">
        <w:rPr>
          <w:rFonts w:hint="eastAsia"/>
        </w:rPr>
        <w:t>,</w:t>
      </w:r>
      <w:r w:rsidRPr="00E57DC3">
        <w:rPr>
          <w:rFonts w:hint="eastAsia"/>
        </w:rPr>
        <w:t>不低于</w:t>
      </w:r>
      <w:r w:rsidRPr="00E57DC3">
        <w:rPr>
          <w:rFonts w:hint="eastAsia"/>
        </w:rPr>
        <w:t>900TVL,</w:t>
      </w:r>
      <w:r w:rsidRPr="00E57DC3">
        <w:rPr>
          <w:rFonts w:hint="eastAsia"/>
        </w:rPr>
        <w:t>环境光照在</w:t>
      </w:r>
      <w:r w:rsidRPr="00E57DC3">
        <w:rPr>
          <w:rFonts w:hint="eastAsia"/>
        </w:rPr>
        <w:t>0.1lx</w:t>
      </w:r>
      <w:r w:rsidRPr="00E57DC3">
        <w:rPr>
          <w:rFonts w:hint="eastAsia"/>
        </w:rPr>
        <w:t>以下的分辨力不低于</w:t>
      </w:r>
      <w:r w:rsidRPr="00E57DC3">
        <w:rPr>
          <w:rFonts w:hint="eastAsia"/>
        </w:rPr>
        <w:t>650 TVL</w:t>
      </w:r>
      <w:r w:rsidRPr="00E57DC3">
        <w:rPr>
          <w:rFonts w:hint="eastAsia"/>
        </w:rPr>
        <w:t>；</w:t>
      </w:r>
    </w:p>
    <w:p w14:paraId="0310E1E1" w14:textId="77777777" w:rsidR="00675630" w:rsidRPr="00E57DC3" w:rsidRDefault="008D3499">
      <w:pPr>
        <w:ind w:firstLine="640"/>
      </w:pPr>
      <w:r w:rsidRPr="00E57DC3">
        <w:rPr>
          <w:rFonts w:ascii="宋体" w:eastAsia="宋体" w:hAnsi="宋体" w:cs="宋体" w:hint="eastAsia"/>
        </w:rPr>
        <w:t>③</w:t>
      </w:r>
      <w:r w:rsidRPr="00E57DC3">
        <w:rPr>
          <w:rFonts w:hint="eastAsia"/>
        </w:rPr>
        <w:t>帧率：不低于</w:t>
      </w:r>
      <w:r w:rsidRPr="00E57DC3">
        <w:rPr>
          <w:rFonts w:hint="eastAsia"/>
        </w:rPr>
        <w:t>25</w:t>
      </w:r>
      <w:r w:rsidRPr="00E57DC3">
        <w:rPr>
          <w:rFonts w:hint="eastAsia"/>
        </w:rPr>
        <w:t>帧</w:t>
      </w:r>
      <w:r w:rsidRPr="00E57DC3">
        <w:rPr>
          <w:rFonts w:hint="eastAsia"/>
        </w:rPr>
        <w:t>/</w:t>
      </w:r>
      <w:r w:rsidRPr="00E57DC3">
        <w:rPr>
          <w:rFonts w:hint="eastAsia"/>
        </w:rPr>
        <w:t>秒；</w:t>
      </w:r>
    </w:p>
    <w:p w14:paraId="39B615B5" w14:textId="77777777" w:rsidR="00675630" w:rsidRPr="00E57DC3" w:rsidRDefault="008D3499">
      <w:pPr>
        <w:ind w:firstLine="640"/>
      </w:pPr>
      <w:r w:rsidRPr="00E57DC3">
        <w:rPr>
          <w:rFonts w:ascii="宋体" w:eastAsia="宋体" w:hAnsi="宋体" w:cs="宋体" w:hint="eastAsia"/>
        </w:rPr>
        <w:t>④</w:t>
      </w:r>
      <w:r w:rsidRPr="00E57DC3">
        <w:rPr>
          <w:rFonts w:hint="eastAsia"/>
        </w:rPr>
        <w:t>色彩还原：环境光照不低于</w:t>
      </w:r>
      <w:r w:rsidRPr="00E57DC3">
        <w:rPr>
          <w:rFonts w:hint="eastAsia"/>
        </w:rPr>
        <w:t>3001x</w:t>
      </w:r>
      <w:r w:rsidRPr="00E57DC3">
        <w:rPr>
          <w:rFonts w:hint="eastAsia"/>
        </w:rPr>
        <w:t>时</w:t>
      </w:r>
      <w:r w:rsidRPr="00E57DC3">
        <w:rPr>
          <w:rFonts w:hint="eastAsia"/>
        </w:rPr>
        <w:t>,</w:t>
      </w:r>
      <w:r w:rsidRPr="00E57DC3">
        <w:rPr>
          <w:rFonts w:hint="eastAsia"/>
        </w:rPr>
        <w:t>平均</w:t>
      </w:r>
      <w:r w:rsidRPr="00E57DC3">
        <w:rPr>
          <w:rFonts w:ascii="Segoe UI Emoji" w:eastAsia="Segoe UI Emoji" w:hAnsi="Segoe UI Emoji" w:cs="Segoe UI Emoji" w:hint="eastAsia"/>
        </w:rPr>
        <w:t>△</w:t>
      </w:r>
      <w:r w:rsidRPr="00E57DC3">
        <w:rPr>
          <w:rFonts w:hint="eastAsia"/>
        </w:rPr>
        <w:t>E</w:t>
      </w:r>
      <w:r w:rsidRPr="00E57DC3">
        <w:rPr>
          <w:rFonts w:hint="eastAsia"/>
        </w:rPr>
        <w:t>≤</w:t>
      </w:r>
      <w:r w:rsidRPr="00E57DC3">
        <w:rPr>
          <w:rFonts w:hint="eastAsia"/>
        </w:rPr>
        <w:t>15</w:t>
      </w:r>
      <w:r w:rsidRPr="00E57DC3">
        <w:rPr>
          <w:rFonts w:hint="eastAsia"/>
        </w:rPr>
        <w:t>；</w:t>
      </w:r>
    </w:p>
    <w:p w14:paraId="196B979A" w14:textId="77777777" w:rsidR="00675630" w:rsidRPr="00E57DC3" w:rsidRDefault="008D3499">
      <w:pPr>
        <w:ind w:firstLine="640"/>
      </w:pPr>
      <w:r w:rsidRPr="00E57DC3">
        <w:rPr>
          <w:rFonts w:ascii="宋体" w:eastAsia="宋体" w:hAnsi="宋体" w:cs="宋体" w:hint="eastAsia"/>
        </w:rPr>
        <w:t>⑤</w:t>
      </w:r>
      <w:r w:rsidRPr="00E57DC3">
        <w:rPr>
          <w:rFonts w:hint="eastAsia"/>
        </w:rPr>
        <w:t>最大亮度鉴别等级不低于</w:t>
      </w:r>
      <w:r w:rsidRPr="00E57DC3">
        <w:rPr>
          <w:rFonts w:hint="eastAsia"/>
        </w:rPr>
        <w:t>10</w:t>
      </w:r>
      <w:r w:rsidRPr="00E57DC3">
        <w:rPr>
          <w:rFonts w:hint="eastAsia"/>
        </w:rPr>
        <w:t>级；</w:t>
      </w:r>
    </w:p>
    <w:p w14:paraId="4FA3A711" w14:textId="77777777" w:rsidR="00675630" w:rsidRPr="00E57DC3" w:rsidRDefault="008D3499">
      <w:pPr>
        <w:ind w:firstLine="640"/>
      </w:pPr>
      <w:r w:rsidRPr="00E57DC3">
        <w:rPr>
          <w:rFonts w:ascii="宋体" w:eastAsia="宋体" w:hAnsi="宋体" w:cs="宋体" w:hint="eastAsia"/>
        </w:rPr>
        <w:t>⑥</w:t>
      </w:r>
      <w:r w:rsidRPr="00E57DC3">
        <w:rPr>
          <w:rFonts w:hint="eastAsia"/>
        </w:rPr>
        <w:t>视频质量主观评价按</w:t>
      </w:r>
      <w:r w:rsidRPr="00E57DC3">
        <w:rPr>
          <w:rFonts w:hint="eastAsia"/>
        </w:rPr>
        <w:t>GB50198-2011</w:t>
      </w:r>
      <w:r w:rsidRPr="00E57DC3">
        <w:rPr>
          <w:rFonts w:hint="eastAsia"/>
        </w:rPr>
        <w:t>中</w:t>
      </w:r>
      <w:r w:rsidRPr="00E57DC3">
        <w:rPr>
          <w:rFonts w:hint="eastAsia"/>
        </w:rPr>
        <w:t>5.4.3</w:t>
      </w:r>
      <w:r w:rsidRPr="00E57DC3">
        <w:rPr>
          <w:rFonts w:hint="eastAsia"/>
        </w:rPr>
        <w:t>的评价标准和评价项目</w:t>
      </w:r>
      <w:r w:rsidRPr="00E57DC3">
        <w:rPr>
          <w:rFonts w:hint="eastAsia"/>
        </w:rPr>
        <w:t>,</w:t>
      </w:r>
      <w:r w:rsidRPr="00E57DC3">
        <w:rPr>
          <w:rFonts w:hint="eastAsia"/>
        </w:rPr>
        <w:t>在环境光照不低于</w:t>
      </w:r>
      <w:r w:rsidRPr="00E57DC3">
        <w:rPr>
          <w:rFonts w:hint="eastAsia"/>
        </w:rPr>
        <w:t>3001x</w:t>
      </w:r>
      <w:r w:rsidRPr="00E57DC3">
        <w:rPr>
          <w:rFonts w:hint="eastAsia"/>
        </w:rPr>
        <w:t>时，应不低于</w:t>
      </w:r>
      <w:r w:rsidRPr="00E57DC3">
        <w:rPr>
          <w:rFonts w:hint="eastAsia"/>
        </w:rPr>
        <w:t>5</w:t>
      </w:r>
      <w:r w:rsidRPr="00E57DC3">
        <w:rPr>
          <w:rFonts w:hint="eastAsia"/>
        </w:rPr>
        <w:t>级；</w:t>
      </w:r>
    </w:p>
    <w:p w14:paraId="544D12E3" w14:textId="77777777" w:rsidR="00675630" w:rsidRPr="00E57DC3" w:rsidRDefault="008D3499">
      <w:pPr>
        <w:ind w:firstLine="640"/>
      </w:pPr>
      <w:r w:rsidRPr="00E57DC3">
        <w:rPr>
          <w:rFonts w:ascii="宋体" w:eastAsia="宋体" w:hAnsi="宋体" w:cs="宋体" w:hint="eastAsia"/>
        </w:rPr>
        <w:t>⑦</w:t>
      </w:r>
      <w:r w:rsidRPr="00E57DC3">
        <w:t>支持的图像格式包括</w:t>
      </w:r>
      <w:r w:rsidRPr="00E57DC3">
        <w:t>JPEG</w:t>
      </w:r>
      <w:r w:rsidRPr="00E57DC3">
        <w:t>、</w:t>
      </w:r>
      <w:r w:rsidRPr="00E57DC3">
        <w:t>JPEG2000</w:t>
      </w:r>
      <w:r w:rsidRPr="00E57DC3">
        <w:t>、</w:t>
      </w:r>
      <w:r w:rsidRPr="00E57DC3">
        <w:t>BMP</w:t>
      </w:r>
      <w:r w:rsidRPr="00E57DC3">
        <w:t>、</w:t>
      </w:r>
      <w:r w:rsidRPr="00E57DC3">
        <w:t>PNG</w:t>
      </w:r>
      <w:r w:rsidRPr="00E57DC3">
        <w:t>、</w:t>
      </w:r>
      <w:r w:rsidRPr="00E57DC3">
        <w:t>TIF</w:t>
      </w:r>
      <w:r w:rsidRPr="00E57DC3">
        <w:t>等，图像尺寸像素不低于</w:t>
      </w:r>
      <w:r w:rsidRPr="00E57DC3">
        <w:t>1920×1080</w:t>
      </w:r>
      <w:r w:rsidRPr="00E57DC3">
        <w:t>；</w:t>
      </w:r>
    </w:p>
    <w:p w14:paraId="2BDA74E5" w14:textId="77777777" w:rsidR="00675630" w:rsidRPr="00E57DC3" w:rsidRDefault="008D3499">
      <w:pPr>
        <w:ind w:firstLine="640"/>
      </w:pPr>
      <w:r w:rsidRPr="00E57DC3">
        <w:rPr>
          <w:rFonts w:ascii="宋体" w:eastAsia="宋体" w:hAnsi="宋体" w:cs="宋体" w:hint="eastAsia"/>
        </w:rPr>
        <w:t>⑧</w:t>
      </w:r>
      <w:r w:rsidRPr="00E57DC3">
        <w:t>水平分辨力：环境光照不低于</w:t>
      </w:r>
      <w:r w:rsidRPr="00E57DC3">
        <w:t>300</w:t>
      </w:r>
      <w:r w:rsidRPr="00E57DC3">
        <w:rPr>
          <w:rFonts w:hint="eastAsia"/>
        </w:rPr>
        <w:t xml:space="preserve"> </w:t>
      </w:r>
      <w:r w:rsidRPr="00E57DC3">
        <w:t>lux</w:t>
      </w:r>
      <w:r w:rsidRPr="00E57DC3">
        <w:t>时，不低于</w:t>
      </w:r>
      <w:r w:rsidRPr="00E57DC3">
        <w:t>900</w:t>
      </w:r>
      <w:r w:rsidRPr="00E57DC3">
        <w:rPr>
          <w:rFonts w:hint="eastAsia"/>
        </w:rPr>
        <w:t xml:space="preserve"> </w:t>
      </w:r>
      <w:r w:rsidRPr="00E57DC3">
        <w:t>TVL</w:t>
      </w:r>
      <w:r w:rsidRPr="00E57DC3">
        <w:t>；环境光照在</w:t>
      </w:r>
      <w:r w:rsidRPr="00E57DC3">
        <w:t>0.1lux</w:t>
      </w:r>
      <w:r w:rsidRPr="00E57DC3">
        <w:t>以下的分辨力不低于</w:t>
      </w:r>
      <w:r w:rsidRPr="00E57DC3">
        <w:t>650</w:t>
      </w:r>
      <w:r w:rsidRPr="00E57DC3">
        <w:rPr>
          <w:rFonts w:hint="eastAsia"/>
        </w:rPr>
        <w:t xml:space="preserve"> </w:t>
      </w:r>
      <w:r w:rsidRPr="00E57DC3">
        <w:t>TVL</w:t>
      </w:r>
      <w:r w:rsidRPr="00E57DC3">
        <w:t>；</w:t>
      </w:r>
    </w:p>
    <w:p w14:paraId="76C33447" w14:textId="77777777" w:rsidR="00675630" w:rsidRPr="00E57DC3" w:rsidRDefault="008D3499">
      <w:pPr>
        <w:ind w:firstLine="640"/>
      </w:pPr>
      <w:r w:rsidRPr="00E57DC3">
        <w:rPr>
          <w:rFonts w:ascii="宋体" w:eastAsia="宋体" w:hAnsi="宋体" w:cs="宋体" w:hint="eastAsia"/>
        </w:rPr>
        <w:t>⑨</w:t>
      </w:r>
      <w:r w:rsidRPr="00E57DC3">
        <w:t>最大亮度鉴别等级不低于</w:t>
      </w:r>
      <w:r w:rsidRPr="00E57DC3">
        <w:t>10</w:t>
      </w:r>
      <w:r w:rsidRPr="00E57DC3">
        <w:t>级；</w:t>
      </w:r>
    </w:p>
    <w:p w14:paraId="39B985C0" w14:textId="77777777" w:rsidR="00675630" w:rsidRPr="00E57DC3" w:rsidRDefault="008D3499">
      <w:pPr>
        <w:ind w:firstLine="640"/>
      </w:pPr>
      <w:r w:rsidRPr="00E57DC3">
        <w:rPr>
          <w:rFonts w:ascii="宋体" w:eastAsia="宋体" w:hAnsi="宋体" w:cs="宋体" w:hint="eastAsia"/>
        </w:rPr>
        <w:t>⑩</w:t>
      </w:r>
      <w:r w:rsidRPr="00E57DC3">
        <w:t>色彩还原：环境光照不低于</w:t>
      </w:r>
      <w:r w:rsidRPr="00E57DC3">
        <w:t>300</w:t>
      </w:r>
      <w:r w:rsidRPr="00E57DC3">
        <w:rPr>
          <w:rFonts w:hint="eastAsia"/>
        </w:rPr>
        <w:t xml:space="preserve"> </w:t>
      </w:r>
      <w:r w:rsidRPr="00E57DC3">
        <w:t>lux</w:t>
      </w:r>
      <w:r w:rsidRPr="00E57DC3">
        <w:t>时，平均</w:t>
      </w:r>
      <w:r w:rsidRPr="00E57DC3">
        <w:rPr>
          <w:rFonts w:ascii="Cambria Math" w:eastAsia="宋体" w:hAnsi="Cambria Math" w:cs="Cambria Math"/>
        </w:rPr>
        <w:t>△</w:t>
      </w:r>
      <w:r w:rsidRPr="00E57DC3">
        <w:rPr>
          <w:i/>
          <w:iCs/>
        </w:rPr>
        <w:t>E</w:t>
      </w:r>
      <w:r w:rsidRPr="00E57DC3">
        <w:t>≤15</w:t>
      </w:r>
      <w:r w:rsidRPr="00E57DC3">
        <w:t>。</w:t>
      </w:r>
    </w:p>
    <w:p w14:paraId="1D4CD744" w14:textId="77777777" w:rsidR="00675630" w:rsidRDefault="008D3499">
      <w:pPr>
        <w:ind w:firstLine="640"/>
      </w:pPr>
      <w:r w:rsidRPr="00E57DC3">
        <w:t>由于其他条件相同时，图像分辨率越高，</w:t>
      </w:r>
      <w:proofErr w:type="gramStart"/>
      <w:r w:rsidRPr="00E57DC3">
        <w:t>团雾识别</w:t>
      </w:r>
      <w:proofErr w:type="gramEnd"/>
      <w:r w:rsidRPr="00E57DC3">
        <w:t>准确率通常越高，考虑山东高速视频监控多为</w:t>
      </w:r>
      <w:r w:rsidRPr="00E57DC3">
        <w:t>1080</w:t>
      </w:r>
      <w:r w:rsidRPr="00E57DC3">
        <w:rPr>
          <w:rFonts w:hint="eastAsia"/>
        </w:rPr>
        <w:t xml:space="preserve"> </w:t>
      </w:r>
      <w:r w:rsidRPr="00E57DC3">
        <w:t>p</w:t>
      </w:r>
      <w:r w:rsidRPr="00E57DC3">
        <w:t>，因此建议图像分辨率宜不少于</w:t>
      </w:r>
      <w:r w:rsidRPr="00E57DC3">
        <w:t>1920×1080</w:t>
      </w:r>
      <w:r w:rsidRPr="00E57DC3">
        <w:t>个像素点。山东高速团雾多发路段的路侧视频监控配置情况分析如下表。</w:t>
      </w:r>
    </w:p>
    <w:p w14:paraId="5AB0664A" w14:textId="77777777" w:rsidR="00C34452" w:rsidRDefault="00C34452">
      <w:pPr>
        <w:ind w:firstLine="640"/>
      </w:pPr>
    </w:p>
    <w:p w14:paraId="1171B78F" w14:textId="77777777" w:rsidR="00C34452" w:rsidRDefault="00C34452">
      <w:pPr>
        <w:pStyle w:val="--"/>
        <w:spacing w:beforeLines="50" w:before="156" w:after="156"/>
        <w:rPr>
          <w:rFonts w:eastAsia="仿宋_GB2312"/>
          <w:b w:val="0"/>
          <w:kern w:val="0"/>
          <w:sz w:val="24"/>
          <w:szCs w:val="24"/>
        </w:rPr>
      </w:pPr>
    </w:p>
    <w:p w14:paraId="27EB0E3E" w14:textId="1E89398E" w:rsidR="00675630" w:rsidRPr="00E57DC3" w:rsidRDefault="008D3499">
      <w:pPr>
        <w:pStyle w:val="--"/>
        <w:spacing w:beforeLines="50" w:before="156" w:after="156"/>
        <w:rPr>
          <w:rFonts w:eastAsia="仿宋_GB2312"/>
          <w:b w:val="0"/>
          <w:kern w:val="0"/>
          <w:sz w:val="24"/>
          <w:szCs w:val="24"/>
        </w:rPr>
      </w:pPr>
      <w:r w:rsidRPr="00E57DC3">
        <w:rPr>
          <w:rFonts w:eastAsia="仿宋_GB2312"/>
          <w:b w:val="0"/>
          <w:kern w:val="0"/>
          <w:sz w:val="24"/>
          <w:szCs w:val="24"/>
        </w:rPr>
        <w:lastRenderedPageBreak/>
        <w:t>表</w:t>
      </w:r>
      <w:r w:rsidRPr="00E57DC3">
        <w:rPr>
          <w:rFonts w:eastAsia="仿宋_GB2312"/>
          <w:b w:val="0"/>
          <w:kern w:val="0"/>
          <w:sz w:val="24"/>
          <w:szCs w:val="24"/>
        </w:rPr>
        <w:t xml:space="preserve">2 </w:t>
      </w:r>
      <w:r w:rsidRPr="00E57DC3">
        <w:rPr>
          <w:rFonts w:eastAsia="仿宋_GB2312"/>
          <w:b w:val="0"/>
          <w:kern w:val="0"/>
          <w:sz w:val="24"/>
          <w:szCs w:val="24"/>
        </w:rPr>
        <w:t>山东高速团雾多发路段的路侧视频监控配置情况</w:t>
      </w:r>
    </w:p>
    <w:tbl>
      <w:tblPr>
        <w:tblW w:w="5000" w:type="pct"/>
        <w:tblLook w:val="04A0" w:firstRow="1" w:lastRow="0" w:firstColumn="1" w:lastColumn="0" w:noHBand="0" w:noVBand="1"/>
      </w:tblPr>
      <w:tblGrid>
        <w:gridCol w:w="2114"/>
        <w:gridCol w:w="1537"/>
        <w:gridCol w:w="4871"/>
      </w:tblGrid>
      <w:tr w:rsidR="00675630" w:rsidRPr="00E57DC3" w14:paraId="44E8FE29" w14:textId="77777777">
        <w:trPr>
          <w:trHeight w:val="465"/>
          <w:tblHeader/>
        </w:trPr>
        <w:tc>
          <w:tcPr>
            <w:tcW w:w="1240" w:type="pct"/>
            <w:tcBorders>
              <w:top w:val="single" w:sz="4" w:space="0" w:color="auto"/>
              <w:left w:val="single" w:sz="4" w:space="0" w:color="auto"/>
              <w:bottom w:val="single" w:sz="4" w:space="0" w:color="auto"/>
              <w:right w:val="single" w:sz="4" w:space="0" w:color="auto"/>
            </w:tcBorders>
            <w:vAlign w:val="center"/>
          </w:tcPr>
          <w:p w14:paraId="7F8E1F62" w14:textId="77777777" w:rsidR="00675630" w:rsidRPr="00E57DC3" w:rsidRDefault="008D3499">
            <w:pPr>
              <w:widowControl/>
              <w:adjustRightInd/>
              <w:spacing w:line="240" w:lineRule="auto"/>
              <w:ind w:firstLineChars="0" w:firstLine="0"/>
              <w:jc w:val="center"/>
              <w:rPr>
                <w:b/>
                <w:bCs/>
                <w:kern w:val="0"/>
                <w:sz w:val="24"/>
              </w:rPr>
            </w:pPr>
            <w:r w:rsidRPr="00E57DC3">
              <w:rPr>
                <w:b/>
                <w:bCs/>
                <w:kern w:val="0"/>
                <w:sz w:val="24"/>
              </w:rPr>
              <w:t>路段</w:t>
            </w:r>
          </w:p>
        </w:tc>
        <w:tc>
          <w:tcPr>
            <w:tcW w:w="902" w:type="pct"/>
            <w:tcBorders>
              <w:top w:val="single" w:sz="4" w:space="0" w:color="auto"/>
              <w:left w:val="nil"/>
              <w:bottom w:val="single" w:sz="4" w:space="0" w:color="auto"/>
              <w:right w:val="single" w:sz="4" w:space="0" w:color="auto"/>
            </w:tcBorders>
            <w:vAlign w:val="center"/>
          </w:tcPr>
          <w:p w14:paraId="0A570205" w14:textId="77777777" w:rsidR="00675630" w:rsidRPr="00E57DC3" w:rsidRDefault="008D3499">
            <w:pPr>
              <w:widowControl/>
              <w:adjustRightInd/>
              <w:spacing w:line="240" w:lineRule="auto"/>
              <w:ind w:firstLineChars="0" w:firstLine="0"/>
              <w:jc w:val="center"/>
              <w:rPr>
                <w:b/>
                <w:bCs/>
                <w:kern w:val="0"/>
                <w:sz w:val="24"/>
              </w:rPr>
            </w:pPr>
            <w:r w:rsidRPr="00E57DC3">
              <w:rPr>
                <w:b/>
                <w:bCs/>
                <w:kern w:val="0"/>
                <w:sz w:val="24"/>
              </w:rPr>
              <w:t>年平均单</w:t>
            </w:r>
            <w:proofErr w:type="gramStart"/>
            <w:r w:rsidRPr="00E57DC3">
              <w:rPr>
                <w:b/>
                <w:bCs/>
                <w:kern w:val="0"/>
                <w:sz w:val="24"/>
              </w:rPr>
              <w:t>公里雾发次数</w:t>
            </w:r>
            <w:proofErr w:type="gramEnd"/>
          </w:p>
        </w:tc>
        <w:tc>
          <w:tcPr>
            <w:tcW w:w="2857" w:type="pct"/>
            <w:tcBorders>
              <w:top w:val="single" w:sz="4" w:space="0" w:color="auto"/>
              <w:left w:val="nil"/>
              <w:bottom w:val="single" w:sz="4" w:space="0" w:color="auto"/>
              <w:right w:val="single" w:sz="4" w:space="0" w:color="auto"/>
            </w:tcBorders>
            <w:vAlign w:val="center"/>
          </w:tcPr>
          <w:p w14:paraId="46F52068" w14:textId="77777777" w:rsidR="00675630" w:rsidRPr="00E57DC3" w:rsidRDefault="008D3499">
            <w:pPr>
              <w:widowControl/>
              <w:adjustRightInd/>
              <w:spacing w:line="240" w:lineRule="auto"/>
              <w:ind w:firstLineChars="0" w:firstLine="0"/>
              <w:jc w:val="center"/>
              <w:rPr>
                <w:b/>
                <w:bCs/>
                <w:kern w:val="0"/>
                <w:sz w:val="24"/>
              </w:rPr>
            </w:pPr>
            <w:r w:rsidRPr="00E57DC3">
              <w:rPr>
                <w:b/>
                <w:bCs/>
                <w:kern w:val="0"/>
                <w:sz w:val="24"/>
              </w:rPr>
              <w:t>视频监控布设情况</w:t>
            </w:r>
          </w:p>
        </w:tc>
      </w:tr>
      <w:tr w:rsidR="00675630" w:rsidRPr="00E57DC3" w14:paraId="4ADF0388" w14:textId="77777777">
        <w:trPr>
          <w:trHeight w:val="465"/>
        </w:trPr>
        <w:tc>
          <w:tcPr>
            <w:tcW w:w="1240" w:type="pct"/>
            <w:tcBorders>
              <w:top w:val="single" w:sz="4" w:space="0" w:color="auto"/>
              <w:left w:val="single" w:sz="4" w:space="0" w:color="auto"/>
              <w:bottom w:val="single" w:sz="4" w:space="0" w:color="auto"/>
              <w:right w:val="single" w:sz="4" w:space="0" w:color="auto"/>
            </w:tcBorders>
            <w:vAlign w:val="center"/>
          </w:tcPr>
          <w:p w14:paraId="396B5691"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G15</w:t>
            </w:r>
            <w:r w:rsidRPr="00E57DC3">
              <w:rPr>
                <w:kern w:val="0"/>
                <w:sz w:val="24"/>
              </w:rPr>
              <w:t>沈海高速</w:t>
            </w:r>
            <w:r w:rsidRPr="00E57DC3">
              <w:rPr>
                <w:kern w:val="0"/>
                <w:sz w:val="24"/>
              </w:rPr>
              <w:t>K520-K521</w:t>
            </w:r>
          </w:p>
        </w:tc>
        <w:tc>
          <w:tcPr>
            <w:tcW w:w="902" w:type="pct"/>
            <w:tcBorders>
              <w:top w:val="single" w:sz="4" w:space="0" w:color="auto"/>
              <w:left w:val="nil"/>
              <w:bottom w:val="single" w:sz="4" w:space="0" w:color="auto"/>
              <w:right w:val="single" w:sz="4" w:space="0" w:color="auto"/>
            </w:tcBorders>
            <w:vAlign w:val="center"/>
          </w:tcPr>
          <w:p w14:paraId="65E4D330" w14:textId="77777777" w:rsidR="00675630" w:rsidRPr="00E57DC3" w:rsidRDefault="008D3499">
            <w:pPr>
              <w:widowControl/>
              <w:adjustRightInd/>
              <w:spacing w:line="240" w:lineRule="auto"/>
              <w:ind w:firstLineChars="0" w:firstLine="0"/>
              <w:jc w:val="center"/>
              <w:rPr>
                <w:kern w:val="0"/>
                <w:sz w:val="24"/>
              </w:rPr>
            </w:pPr>
            <w:r w:rsidRPr="00E57DC3">
              <w:rPr>
                <w:kern w:val="0"/>
                <w:sz w:val="24"/>
              </w:rPr>
              <w:t>50</w:t>
            </w:r>
            <w:r w:rsidRPr="00E57DC3">
              <w:rPr>
                <w:kern w:val="0"/>
                <w:sz w:val="24"/>
              </w:rPr>
              <w:t>次</w:t>
            </w:r>
            <w:r w:rsidRPr="00E57DC3">
              <w:rPr>
                <w:kern w:val="0"/>
                <w:sz w:val="24"/>
              </w:rPr>
              <w:t>/km</w:t>
            </w:r>
          </w:p>
        </w:tc>
        <w:tc>
          <w:tcPr>
            <w:tcW w:w="2857" w:type="pct"/>
            <w:tcBorders>
              <w:top w:val="single" w:sz="4" w:space="0" w:color="auto"/>
              <w:left w:val="nil"/>
              <w:bottom w:val="single" w:sz="4" w:space="0" w:color="auto"/>
              <w:right w:val="single" w:sz="4" w:space="0" w:color="auto"/>
            </w:tcBorders>
          </w:tcPr>
          <w:p w14:paraId="1686C277" w14:textId="77777777" w:rsidR="00675630" w:rsidRPr="00E57DC3" w:rsidRDefault="008D3499">
            <w:pPr>
              <w:widowControl/>
              <w:adjustRightInd/>
              <w:spacing w:line="240" w:lineRule="auto"/>
              <w:ind w:firstLineChars="0" w:firstLine="0"/>
              <w:rPr>
                <w:kern w:val="0"/>
                <w:sz w:val="24"/>
              </w:rPr>
            </w:pPr>
            <w:r w:rsidRPr="00E57DC3">
              <w:rPr>
                <w:kern w:val="0"/>
                <w:sz w:val="24"/>
              </w:rPr>
              <w:t>该路段</w:t>
            </w:r>
            <w:r w:rsidRPr="00E57DC3">
              <w:rPr>
                <w:kern w:val="0"/>
                <w:sz w:val="24"/>
              </w:rPr>
              <w:t>2</w:t>
            </w:r>
            <w:r w:rsidRPr="00E57DC3">
              <w:rPr>
                <w:kern w:val="0"/>
                <w:sz w:val="24"/>
              </w:rPr>
              <w:t>套，平均间距</w:t>
            </w:r>
            <w:r w:rsidRPr="00E57DC3">
              <w:rPr>
                <w:kern w:val="0"/>
                <w:sz w:val="24"/>
              </w:rPr>
              <w:t>1</w:t>
            </w:r>
            <w:r w:rsidRPr="00E57DC3">
              <w:rPr>
                <w:rFonts w:hint="eastAsia"/>
                <w:kern w:val="0"/>
                <w:sz w:val="24"/>
              </w:rPr>
              <w:t xml:space="preserve"> </w:t>
            </w:r>
            <w:r w:rsidRPr="00E57DC3">
              <w:rPr>
                <w:kern w:val="0"/>
                <w:sz w:val="24"/>
              </w:rPr>
              <w:t>km</w:t>
            </w:r>
            <w:r w:rsidRPr="00E57DC3">
              <w:rPr>
                <w:kern w:val="0"/>
                <w:sz w:val="24"/>
              </w:rPr>
              <w:t>，分辨率</w:t>
            </w:r>
            <w:r w:rsidRPr="00E57DC3">
              <w:rPr>
                <w:kern w:val="0"/>
                <w:sz w:val="24"/>
              </w:rPr>
              <w:t>1080</w:t>
            </w:r>
            <w:r w:rsidRPr="00E57DC3">
              <w:rPr>
                <w:rFonts w:hint="eastAsia"/>
                <w:kern w:val="0"/>
                <w:sz w:val="24"/>
              </w:rPr>
              <w:t xml:space="preserve"> </w:t>
            </w:r>
            <w:r w:rsidRPr="00E57DC3">
              <w:rPr>
                <w:kern w:val="0"/>
                <w:sz w:val="24"/>
              </w:rPr>
              <w:t>P</w:t>
            </w:r>
            <w:r w:rsidRPr="00E57DC3">
              <w:rPr>
                <w:kern w:val="0"/>
                <w:sz w:val="24"/>
              </w:rPr>
              <w:t>，光学变焦</w:t>
            </w:r>
            <w:r w:rsidRPr="00E57DC3">
              <w:rPr>
                <w:kern w:val="0"/>
                <w:sz w:val="24"/>
              </w:rPr>
              <w:t>30</w:t>
            </w:r>
            <w:r w:rsidRPr="00E57DC3">
              <w:rPr>
                <w:kern w:val="0"/>
                <w:sz w:val="24"/>
              </w:rPr>
              <w:t>或</w:t>
            </w:r>
            <w:r w:rsidRPr="00E57DC3">
              <w:rPr>
                <w:kern w:val="0"/>
                <w:sz w:val="24"/>
              </w:rPr>
              <w:t>40</w:t>
            </w:r>
            <w:r w:rsidRPr="00E57DC3">
              <w:rPr>
                <w:kern w:val="0"/>
                <w:sz w:val="24"/>
              </w:rPr>
              <w:t>倍</w:t>
            </w:r>
          </w:p>
        </w:tc>
      </w:tr>
      <w:tr w:rsidR="00675630" w:rsidRPr="00E57DC3" w14:paraId="6C859886" w14:textId="77777777">
        <w:trPr>
          <w:trHeight w:val="465"/>
        </w:trPr>
        <w:tc>
          <w:tcPr>
            <w:tcW w:w="1240" w:type="pct"/>
            <w:tcBorders>
              <w:top w:val="nil"/>
              <w:left w:val="single" w:sz="4" w:space="0" w:color="auto"/>
              <w:bottom w:val="single" w:sz="4" w:space="0" w:color="auto"/>
              <w:right w:val="single" w:sz="4" w:space="0" w:color="auto"/>
            </w:tcBorders>
            <w:vAlign w:val="center"/>
          </w:tcPr>
          <w:p w14:paraId="68974A00"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G15</w:t>
            </w:r>
            <w:r w:rsidRPr="00E57DC3">
              <w:rPr>
                <w:kern w:val="0"/>
                <w:sz w:val="24"/>
              </w:rPr>
              <w:t>沈海高速</w:t>
            </w:r>
            <w:r w:rsidRPr="00E57DC3">
              <w:rPr>
                <w:kern w:val="0"/>
                <w:sz w:val="24"/>
              </w:rPr>
              <w:t>K504-K506</w:t>
            </w:r>
          </w:p>
        </w:tc>
        <w:tc>
          <w:tcPr>
            <w:tcW w:w="902" w:type="pct"/>
            <w:tcBorders>
              <w:top w:val="nil"/>
              <w:left w:val="nil"/>
              <w:bottom w:val="single" w:sz="4" w:space="0" w:color="auto"/>
              <w:right w:val="single" w:sz="4" w:space="0" w:color="auto"/>
            </w:tcBorders>
            <w:vAlign w:val="center"/>
          </w:tcPr>
          <w:p w14:paraId="0EFEDACA" w14:textId="77777777" w:rsidR="00675630" w:rsidRPr="00E57DC3" w:rsidRDefault="008D3499">
            <w:pPr>
              <w:widowControl/>
              <w:adjustRightInd/>
              <w:spacing w:line="240" w:lineRule="auto"/>
              <w:ind w:firstLineChars="0" w:firstLine="0"/>
              <w:jc w:val="center"/>
              <w:rPr>
                <w:kern w:val="0"/>
                <w:sz w:val="24"/>
              </w:rPr>
            </w:pPr>
            <w:r w:rsidRPr="00E57DC3">
              <w:rPr>
                <w:kern w:val="0"/>
                <w:sz w:val="24"/>
              </w:rPr>
              <w:t>27.5</w:t>
            </w:r>
            <w:r w:rsidRPr="00E57DC3">
              <w:rPr>
                <w:kern w:val="0"/>
                <w:sz w:val="24"/>
              </w:rPr>
              <w:t>次</w:t>
            </w:r>
            <w:r w:rsidRPr="00E57DC3">
              <w:rPr>
                <w:kern w:val="0"/>
                <w:sz w:val="24"/>
              </w:rPr>
              <w:t>/km</w:t>
            </w:r>
          </w:p>
        </w:tc>
        <w:tc>
          <w:tcPr>
            <w:tcW w:w="2857" w:type="pct"/>
            <w:tcBorders>
              <w:top w:val="nil"/>
              <w:left w:val="nil"/>
              <w:bottom w:val="single" w:sz="4" w:space="0" w:color="auto"/>
              <w:right w:val="single" w:sz="4" w:space="0" w:color="auto"/>
            </w:tcBorders>
          </w:tcPr>
          <w:p w14:paraId="621C235D" w14:textId="77777777" w:rsidR="00675630" w:rsidRPr="00E57DC3" w:rsidRDefault="008D3499">
            <w:pPr>
              <w:widowControl/>
              <w:adjustRightInd/>
              <w:spacing w:line="240" w:lineRule="auto"/>
              <w:ind w:firstLineChars="0" w:firstLine="0"/>
              <w:rPr>
                <w:kern w:val="0"/>
                <w:sz w:val="24"/>
              </w:rPr>
            </w:pPr>
            <w:r w:rsidRPr="00E57DC3">
              <w:rPr>
                <w:kern w:val="0"/>
                <w:sz w:val="24"/>
              </w:rPr>
              <w:t>该路段</w:t>
            </w:r>
            <w:r w:rsidRPr="00E57DC3">
              <w:rPr>
                <w:kern w:val="0"/>
                <w:sz w:val="24"/>
              </w:rPr>
              <w:t>2</w:t>
            </w:r>
            <w:r w:rsidRPr="00E57DC3">
              <w:rPr>
                <w:kern w:val="0"/>
                <w:sz w:val="24"/>
              </w:rPr>
              <w:t>套，平均间距</w:t>
            </w:r>
            <w:r w:rsidRPr="00E57DC3">
              <w:rPr>
                <w:kern w:val="0"/>
                <w:sz w:val="24"/>
              </w:rPr>
              <w:t>1.5</w:t>
            </w:r>
            <w:r w:rsidRPr="00E57DC3">
              <w:rPr>
                <w:rFonts w:hint="eastAsia"/>
                <w:kern w:val="0"/>
                <w:sz w:val="24"/>
              </w:rPr>
              <w:t xml:space="preserve"> </w:t>
            </w:r>
            <w:r w:rsidRPr="00E57DC3">
              <w:rPr>
                <w:kern w:val="0"/>
                <w:sz w:val="24"/>
              </w:rPr>
              <w:t>km</w:t>
            </w:r>
            <w:r w:rsidRPr="00E57DC3">
              <w:rPr>
                <w:kern w:val="0"/>
                <w:sz w:val="24"/>
              </w:rPr>
              <w:t>，分辨率</w:t>
            </w:r>
            <w:r w:rsidRPr="00E57DC3">
              <w:rPr>
                <w:kern w:val="0"/>
                <w:sz w:val="24"/>
              </w:rPr>
              <w:t>1080</w:t>
            </w:r>
            <w:r w:rsidRPr="00E57DC3">
              <w:rPr>
                <w:rFonts w:hint="eastAsia"/>
                <w:kern w:val="0"/>
                <w:sz w:val="24"/>
              </w:rPr>
              <w:t xml:space="preserve"> </w:t>
            </w:r>
            <w:r w:rsidRPr="00E57DC3">
              <w:rPr>
                <w:kern w:val="0"/>
                <w:sz w:val="24"/>
              </w:rPr>
              <w:t>P</w:t>
            </w:r>
            <w:r w:rsidRPr="00E57DC3">
              <w:rPr>
                <w:kern w:val="0"/>
                <w:sz w:val="24"/>
              </w:rPr>
              <w:t>，光学变焦</w:t>
            </w:r>
            <w:r w:rsidRPr="00E57DC3">
              <w:rPr>
                <w:kern w:val="0"/>
                <w:sz w:val="24"/>
              </w:rPr>
              <w:t>30</w:t>
            </w:r>
            <w:r w:rsidRPr="00E57DC3">
              <w:rPr>
                <w:kern w:val="0"/>
                <w:sz w:val="24"/>
              </w:rPr>
              <w:t>或</w:t>
            </w:r>
            <w:r w:rsidRPr="00E57DC3">
              <w:rPr>
                <w:kern w:val="0"/>
                <w:sz w:val="24"/>
              </w:rPr>
              <w:t>40</w:t>
            </w:r>
            <w:r w:rsidRPr="00E57DC3">
              <w:rPr>
                <w:kern w:val="0"/>
                <w:sz w:val="24"/>
              </w:rPr>
              <w:t>倍</w:t>
            </w:r>
          </w:p>
        </w:tc>
      </w:tr>
      <w:tr w:rsidR="00675630" w:rsidRPr="00E57DC3" w14:paraId="04C579ED" w14:textId="77777777">
        <w:trPr>
          <w:trHeight w:val="465"/>
        </w:trPr>
        <w:tc>
          <w:tcPr>
            <w:tcW w:w="1240" w:type="pct"/>
            <w:tcBorders>
              <w:top w:val="nil"/>
              <w:left w:val="single" w:sz="4" w:space="0" w:color="auto"/>
              <w:bottom w:val="single" w:sz="4" w:space="0" w:color="auto"/>
              <w:right w:val="single" w:sz="4" w:space="0" w:color="auto"/>
            </w:tcBorders>
            <w:vAlign w:val="center"/>
          </w:tcPr>
          <w:p w14:paraId="5C39428A"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G1813</w:t>
            </w:r>
            <w:proofErr w:type="gramStart"/>
            <w:r w:rsidRPr="00E57DC3">
              <w:rPr>
                <w:kern w:val="0"/>
                <w:sz w:val="24"/>
              </w:rPr>
              <w:t>威青高速</w:t>
            </w:r>
            <w:proofErr w:type="gramEnd"/>
            <w:r w:rsidRPr="00E57DC3">
              <w:rPr>
                <w:kern w:val="0"/>
                <w:sz w:val="24"/>
              </w:rPr>
              <w:t>K192-K193</w:t>
            </w:r>
          </w:p>
        </w:tc>
        <w:tc>
          <w:tcPr>
            <w:tcW w:w="902" w:type="pct"/>
            <w:tcBorders>
              <w:top w:val="nil"/>
              <w:left w:val="nil"/>
              <w:bottom w:val="single" w:sz="4" w:space="0" w:color="auto"/>
              <w:right w:val="single" w:sz="4" w:space="0" w:color="auto"/>
            </w:tcBorders>
            <w:vAlign w:val="center"/>
          </w:tcPr>
          <w:p w14:paraId="1BBA9DB3" w14:textId="77777777" w:rsidR="00675630" w:rsidRPr="00E57DC3" w:rsidRDefault="008D3499">
            <w:pPr>
              <w:widowControl/>
              <w:adjustRightInd/>
              <w:spacing w:line="240" w:lineRule="auto"/>
              <w:ind w:firstLineChars="0" w:firstLine="0"/>
              <w:jc w:val="center"/>
              <w:rPr>
                <w:kern w:val="0"/>
                <w:sz w:val="24"/>
              </w:rPr>
            </w:pPr>
            <w:r w:rsidRPr="00E57DC3">
              <w:rPr>
                <w:kern w:val="0"/>
                <w:sz w:val="24"/>
              </w:rPr>
              <w:t>59</w:t>
            </w:r>
            <w:r w:rsidRPr="00E57DC3">
              <w:rPr>
                <w:kern w:val="0"/>
                <w:sz w:val="24"/>
              </w:rPr>
              <w:t>次</w:t>
            </w:r>
            <w:r w:rsidRPr="00E57DC3">
              <w:rPr>
                <w:kern w:val="0"/>
                <w:sz w:val="24"/>
              </w:rPr>
              <w:t>/km</w:t>
            </w:r>
          </w:p>
        </w:tc>
        <w:tc>
          <w:tcPr>
            <w:tcW w:w="2857" w:type="pct"/>
            <w:tcBorders>
              <w:top w:val="nil"/>
              <w:left w:val="nil"/>
              <w:bottom w:val="single" w:sz="4" w:space="0" w:color="auto"/>
              <w:right w:val="single" w:sz="4" w:space="0" w:color="auto"/>
            </w:tcBorders>
          </w:tcPr>
          <w:p w14:paraId="61408F47" w14:textId="77777777" w:rsidR="00675630" w:rsidRPr="00E57DC3" w:rsidRDefault="008D3499">
            <w:pPr>
              <w:widowControl/>
              <w:adjustRightInd/>
              <w:spacing w:line="240" w:lineRule="auto"/>
              <w:ind w:firstLineChars="0" w:firstLine="0"/>
              <w:rPr>
                <w:kern w:val="0"/>
                <w:sz w:val="24"/>
              </w:rPr>
            </w:pPr>
            <w:r w:rsidRPr="00E57DC3">
              <w:rPr>
                <w:kern w:val="0"/>
                <w:sz w:val="24"/>
              </w:rPr>
              <w:t>该路段</w:t>
            </w:r>
            <w:r w:rsidRPr="00E57DC3">
              <w:rPr>
                <w:kern w:val="0"/>
                <w:sz w:val="24"/>
              </w:rPr>
              <w:t>2</w:t>
            </w:r>
            <w:r w:rsidRPr="00E57DC3">
              <w:rPr>
                <w:kern w:val="0"/>
                <w:sz w:val="24"/>
              </w:rPr>
              <w:t>套，平均间距</w:t>
            </w:r>
            <w:r w:rsidRPr="00E57DC3">
              <w:rPr>
                <w:kern w:val="0"/>
                <w:sz w:val="24"/>
              </w:rPr>
              <w:t>1</w:t>
            </w:r>
            <w:r w:rsidRPr="00E57DC3">
              <w:rPr>
                <w:rFonts w:hint="eastAsia"/>
                <w:kern w:val="0"/>
                <w:sz w:val="24"/>
              </w:rPr>
              <w:t xml:space="preserve"> </w:t>
            </w:r>
            <w:r w:rsidRPr="00E57DC3">
              <w:rPr>
                <w:kern w:val="0"/>
                <w:sz w:val="24"/>
              </w:rPr>
              <w:t>km</w:t>
            </w:r>
            <w:r w:rsidRPr="00E57DC3">
              <w:rPr>
                <w:kern w:val="0"/>
                <w:sz w:val="24"/>
              </w:rPr>
              <w:t>，分辨率</w:t>
            </w:r>
            <w:r w:rsidRPr="00E57DC3">
              <w:rPr>
                <w:kern w:val="0"/>
                <w:sz w:val="24"/>
              </w:rPr>
              <w:t>1080</w:t>
            </w:r>
            <w:r w:rsidRPr="00E57DC3">
              <w:rPr>
                <w:rFonts w:hint="eastAsia"/>
                <w:kern w:val="0"/>
                <w:sz w:val="24"/>
              </w:rPr>
              <w:t xml:space="preserve"> </w:t>
            </w:r>
            <w:r w:rsidRPr="00E57DC3">
              <w:rPr>
                <w:kern w:val="0"/>
                <w:sz w:val="24"/>
              </w:rPr>
              <w:t>P</w:t>
            </w:r>
            <w:r w:rsidRPr="00E57DC3">
              <w:rPr>
                <w:kern w:val="0"/>
                <w:sz w:val="24"/>
              </w:rPr>
              <w:t>，光学变焦</w:t>
            </w:r>
            <w:r w:rsidRPr="00E57DC3">
              <w:rPr>
                <w:kern w:val="0"/>
                <w:sz w:val="24"/>
              </w:rPr>
              <w:t>30</w:t>
            </w:r>
            <w:r w:rsidRPr="00E57DC3">
              <w:rPr>
                <w:kern w:val="0"/>
                <w:sz w:val="24"/>
              </w:rPr>
              <w:t>或</w:t>
            </w:r>
            <w:r w:rsidRPr="00E57DC3">
              <w:rPr>
                <w:kern w:val="0"/>
                <w:sz w:val="24"/>
              </w:rPr>
              <w:t>40</w:t>
            </w:r>
            <w:r w:rsidRPr="00E57DC3">
              <w:rPr>
                <w:kern w:val="0"/>
                <w:sz w:val="24"/>
              </w:rPr>
              <w:t>倍</w:t>
            </w:r>
          </w:p>
        </w:tc>
      </w:tr>
      <w:tr w:rsidR="00675630" w:rsidRPr="00E57DC3" w14:paraId="40FEC2B6" w14:textId="77777777">
        <w:trPr>
          <w:trHeight w:val="465"/>
        </w:trPr>
        <w:tc>
          <w:tcPr>
            <w:tcW w:w="1240" w:type="pct"/>
            <w:tcBorders>
              <w:top w:val="nil"/>
              <w:left w:val="single" w:sz="4" w:space="0" w:color="auto"/>
              <w:bottom w:val="single" w:sz="4" w:space="0" w:color="auto"/>
              <w:right w:val="single" w:sz="4" w:space="0" w:color="auto"/>
            </w:tcBorders>
            <w:vAlign w:val="center"/>
          </w:tcPr>
          <w:p w14:paraId="26E3387D"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G15</w:t>
            </w:r>
            <w:r w:rsidRPr="00E57DC3">
              <w:rPr>
                <w:kern w:val="0"/>
                <w:sz w:val="24"/>
              </w:rPr>
              <w:t>沈海高速</w:t>
            </w:r>
            <w:r w:rsidRPr="00E57DC3">
              <w:rPr>
                <w:kern w:val="0"/>
                <w:sz w:val="24"/>
              </w:rPr>
              <w:t>K518-K519</w:t>
            </w:r>
          </w:p>
        </w:tc>
        <w:tc>
          <w:tcPr>
            <w:tcW w:w="902" w:type="pct"/>
            <w:tcBorders>
              <w:top w:val="nil"/>
              <w:left w:val="nil"/>
              <w:bottom w:val="single" w:sz="4" w:space="0" w:color="auto"/>
              <w:right w:val="single" w:sz="4" w:space="0" w:color="auto"/>
            </w:tcBorders>
            <w:vAlign w:val="center"/>
          </w:tcPr>
          <w:p w14:paraId="75FAE082" w14:textId="77777777" w:rsidR="00675630" w:rsidRPr="00E57DC3" w:rsidRDefault="008D3499">
            <w:pPr>
              <w:widowControl/>
              <w:adjustRightInd/>
              <w:spacing w:line="240" w:lineRule="auto"/>
              <w:ind w:firstLineChars="0" w:firstLine="0"/>
              <w:jc w:val="center"/>
              <w:rPr>
                <w:kern w:val="0"/>
                <w:sz w:val="24"/>
              </w:rPr>
            </w:pPr>
            <w:r w:rsidRPr="00E57DC3">
              <w:rPr>
                <w:kern w:val="0"/>
                <w:sz w:val="24"/>
              </w:rPr>
              <w:t>53</w:t>
            </w:r>
            <w:r w:rsidRPr="00E57DC3">
              <w:rPr>
                <w:kern w:val="0"/>
                <w:sz w:val="24"/>
              </w:rPr>
              <w:t>次</w:t>
            </w:r>
            <w:r w:rsidRPr="00E57DC3">
              <w:rPr>
                <w:kern w:val="0"/>
                <w:sz w:val="24"/>
              </w:rPr>
              <w:t>/km</w:t>
            </w:r>
          </w:p>
        </w:tc>
        <w:tc>
          <w:tcPr>
            <w:tcW w:w="2857" w:type="pct"/>
            <w:tcBorders>
              <w:top w:val="nil"/>
              <w:left w:val="nil"/>
              <w:bottom w:val="single" w:sz="4" w:space="0" w:color="auto"/>
              <w:right w:val="single" w:sz="4" w:space="0" w:color="auto"/>
            </w:tcBorders>
          </w:tcPr>
          <w:p w14:paraId="3483D7E9" w14:textId="77777777" w:rsidR="00675630" w:rsidRPr="00E57DC3" w:rsidRDefault="008D3499">
            <w:pPr>
              <w:widowControl/>
              <w:adjustRightInd/>
              <w:spacing w:line="240" w:lineRule="auto"/>
              <w:ind w:firstLineChars="0" w:firstLine="0"/>
              <w:rPr>
                <w:kern w:val="0"/>
                <w:sz w:val="24"/>
              </w:rPr>
            </w:pPr>
            <w:r w:rsidRPr="00E57DC3">
              <w:rPr>
                <w:kern w:val="0"/>
                <w:sz w:val="24"/>
              </w:rPr>
              <w:t>该路段</w:t>
            </w:r>
            <w:r w:rsidRPr="00E57DC3">
              <w:rPr>
                <w:kern w:val="0"/>
                <w:sz w:val="24"/>
              </w:rPr>
              <w:t>2</w:t>
            </w:r>
            <w:r w:rsidRPr="00E57DC3">
              <w:rPr>
                <w:kern w:val="0"/>
                <w:sz w:val="24"/>
              </w:rPr>
              <w:t>套，平均间距</w:t>
            </w:r>
            <w:r w:rsidRPr="00E57DC3">
              <w:rPr>
                <w:kern w:val="0"/>
                <w:sz w:val="24"/>
              </w:rPr>
              <w:t>1</w:t>
            </w:r>
            <w:r w:rsidRPr="00E57DC3">
              <w:rPr>
                <w:rFonts w:hint="eastAsia"/>
                <w:kern w:val="0"/>
                <w:sz w:val="24"/>
              </w:rPr>
              <w:t xml:space="preserve"> </w:t>
            </w:r>
            <w:r w:rsidRPr="00E57DC3">
              <w:rPr>
                <w:kern w:val="0"/>
                <w:sz w:val="24"/>
              </w:rPr>
              <w:t>km</w:t>
            </w:r>
            <w:r w:rsidRPr="00E57DC3">
              <w:rPr>
                <w:kern w:val="0"/>
                <w:sz w:val="24"/>
              </w:rPr>
              <w:t>，分辨率</w:t>
            </w:r>
            <w:r w:rsidRPr="00E57DC3">
              <w:rPr>
                <w:kern w:val="0"/>
                <w:sz w:val="24"/>
              </w:rPr>
              <w:t>1080</w:t>
            </w:r>
            <w:r w:rsidRPr="00E57DC3">
              <w:rPr>
                <w:rFonts w:hint="eastAsia"/>
                <w:kern w:val="0"/>
                <w:sz w:val="24"/>
              </w:rPr>
              <w:t xml:space="preserve"> </w:t>
            </w:r>
            <w:r w:rsidRPr="00E57DC3">
              <w:rPr>
                <w:kern w:val="0"/>
                <w:sz w:val="24"/>
              </w:rPr>
              <w:t>P</w:t>
            </w:r>
            <w:r w:rsidRPr="00E57DC3">
              <w:rPr>
                <w:kern w:val="0"/>
                <w:sz w:val="24"/>
              </w:rPr>
              <w:t>，光学变焦</w:t>
            </w:r>
            <w:r w:rsidRPr="00E57DC3">
              <w:rPr>
                <w:kern w:val="0"/>
                <w:sz w:val="24"/>
              </w:rPr>
              <w:t>30</w:t>
            </w:r>
            <w:r w:rsidRPr="00E57DC3">
              <w:rPr>
                <w:kern w:val="0"/>
                <w:sz w:val="24"/>
              </w:rPr>
              <w:t>或</w:t>
            </w:r>
            <w:r w:rsidRPr="00E57DC3">
              <w:rPr>
                <w:kern w:val="0"/>
                <w:sz w:val="24"/>
              </w:rPr>
              <w:t>40</w:t>
            </w:r>
            <w:r w:rsidRPr="00E57DC3">
              <w:rPr>
                <w:kern w:val="0"/>
                <w:sz w:val="24"/>
              </w:rPr>
              <w:t>倍</w:t>
            </w:r>
          </w:p>
        </w:tc>
      </w:tr>
      <w:tr w:rsidR="00675630" w:rsidRPr="00E57DC3" w14:paraId="1890993E" w14:textId="77777777">
        <w:trPr>
          <w:trHeight w:val="465"/>
        </w:trPr>
        <w:tc>
          <w:tcPr>
            <w:tcW w:w="1240" w:type="pct"/>
            <w:tcBorders>
              <w:top w:val="nil"/>
              <w:left w:val="single" w:sz="4" w:space="0" w:color="auto"/>
              <w:bottom w:val="single" w:sz="4" w:space="0" w:color="auto"/>
              <w:right w:val="single" w:sz="4" w:space="0" w:color="auto"/>
            </w:tcBorders>
            <w:vAlign w:val="center"/>
          </w:tcPr>
          <w:p w14:paraId="08809B62"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S17</w:t>
            </w:r>
            <w:proofErr w:type="gramStart"/>
            <w:r w:rsidRPr="00E57DC3">
              <w:rPr>
                <w:kern w:val="0"/>
                <w:sz w:val="24"/>
              </w:rPr>
              <w:t>蓬栖高速</w:t>
            </w:r>
            <w:proofErr w:type="gramEnd"/>
            <w:r w:rsidRPr="00E57DC3">
              <w:rPr>
                <w:kern w:val="0"/>
                <w:sz w:val="24"/>
              </w:rPr>
              <w:t>K23+700-K24+400</w:t>
            </w:r>
          </w:p>
        </w:tc>
        <w:tc>
          <w:tcPr>
            <w:tcW w:w="902" w:type="pct"/>
            <w:tcBorders>
              <w:top w:val="nil"/>
              <w:left w:val="nil"/>
              <w:bottom w:val="single" w:sz="4" w:space="0" w:color="auto"/>
              <w:right w:val="single" w:sz="4" w:space="0" w:color="auto"/>
            </w:tcBorders>
            <w:vAlign w:val="center"/>
          </w:tcPr>
          <w:p w14:paraId="48D5BB38" w14:textId="77777777" w:rsidR="00675630" w:rsidRPr="00E57DC3" w:rsidRDefault="008D3499">
            <w:pPr>
              <w:widowControl/>
              <w:adjustRightInd/>
              <w:spacing w:line="240" w:lineRule="auto"/>
              <w:ind w:firstLineChars="0" w:firstLine="0"/>
              <w:jc w:val="center"/>
              <w:rPr>
                <w:kern w:val="0"/>
                <w:sz w:val="24"/>
              </w:rPr>
            </w:pPr>
            <w:r w:rsidRPr="00E57DC3">
              <w:rPr>
                <w:kern w:val="0"/>
                <w:sz w:val="24"/>
              </w:rPr>
              <w:t>37</w:t>
            </w:r>
            <w:r w:rsidRPr="00E57DC3">
              <w:rPr>
                <w:kern w:val="0"/>
                <w:sz w:val="24"/>
              </w:rPr>
              <w:t>次</w:t>
            </w:r>
            <w:r w:rsidRPr="00E57DC3">
              <w:rPr>
                <w:kern w:val="0"/>
                <w:sz w:val="24"/>
              </w:rPr>
              <w:t>/km</w:t>
            </w:r>
          </w:p>
        </w:tc>
        <w:tc>
          <w:tcPr>
            <w:tcW w:w="2857" w:type="pct"/>
            <w:tcBorders>
              <w:top w:val="nil"/>
              <w:left w:val="nil"/>
              <w:bottom w:val="single" w:sz="4" w:space="0" w:color="auto"/>
              <w:right w:val="single" w:sz="4" w:space="0" w:color="auto"/>
            </w:tcBorders>
          </w:tcPr>
          <w:p w14:paraId="4A7C2B29" w14:textId="77777777" w:rsidR="00675630" w:rsidRPr="00E57DC3" w:rsidRDefault="008D3499">
            <w:pPr>
              <w:widowControl/>
              <w:adjustRightInd/>
              <w:spacing w:line="240" w:lineRule="auto"/>
              <w:ind w:firstLineChars="0" w:firstLine="0"/>
              <w:rPr>
                <w:kern w:val="0"/>
                <w:sz w:val="24"/>
              </w:rPr>
            </w:pPr>
            <w:r w:rsidRPr="00E57DC3">
              <w:rPr>
                <w:kern w:val="0"/>
                <w:sz w:val="24"/>
              </w:rPr>
              <w:t>该路段无视频监控，其上下游</w:t>
            </w:r>
            <w:r w:rsidRPr="00E57DC3">
              <w:rPr>
                <w:kern w:val="0"/>
                <w:sz w:val="24"/>
              </w:rPr>
              <w:t>K23+250</w:t>
            </w:r>
            <w:r w:rsidRPr="00E57DC3">
              <w:rPr>
                <w:kern w:val="0"/>
                <w:sz w:val="24"/>
              </w:rPr>
              <w:t>和</w:t>
            </w:r>
            <w:r w:rsidRPr="00E57DC3">
              <w:rPr>
                <w:kern w:val="0"/>
                <w:sz w:val="24"/>
              </w:rPr>
              <w:t>K25+700</w:t>
            </w:r>
            <w:r w:rsidRPr="00E57DC3">
              <w:rPr>
                <w:kern w:val="0"/>
                <w:sz w:val="24"/>
              </w:rPr>
              <w:t>处各有一对，分辨率</w:t>
            </w:r>
            <w:r w:rsidRPr="00E57DC3">
              <w:rPr>
                <w:kern w:val="0"/>
                <w:sz w:val="24"/>
              </w:rPr>
              <w:t>1080</w:t>
            </w:r>
            <w:r w:rsidRPr="00E57DC3">
              <w:rPr>
                <w:rFonts w:hint="eastAsia"/>
                <w:kern w:val="0"/>
                <w:sz w:val="24"/>
              </w:rPr>
              <w:t xml:space="preserve"> </w:t>
            </w:r>
            <w:r w:rsidRPr="00E57DC3">
              <w:rPr>
                <w:kern w:val="0"/>
                <w:sz w:val="24"/>
              </w:rPr>
              <w:t>P</w:t>
            </w:r>
            <w:r w:rsidRPr="00E57DC3">
              <w:rPr>
                <w:kern w:val="0"/>
                <w:sz w:val="24"/>
              </w:rPr>
              <w:t>，光学变焦</w:t>
            </w:r>
            <w:r w:rsidRPr="00E57DC3">
              <w:rPr>
                <w:kern w:val="0"/>
                <w:sz w:val="24"/>
              </w:rPr>
              <w:t>30</w:t>
            </w:r>
            <w:r w:rsidRPr="00E57DC3">
              <w:rPr>
                <w:kern w:val="0"/>
                <w:sz w:val="24"/>
              </w:rPr>
              <w:t>或</w:t>
            </w:r>
            <w:r w:rsidRPr="00E57DC3">
              <w:rPr>
                <w:kern w:val="0"/>
                <w:sz w:val="24"/>
              </w:rPr>
              <w:t>40</w:t>
            </w:r>
            <w:r w:rsidRPr="00E57DC3">
              <w:rPr>
                <w:kern w:val="0"/>
                <w:sz w:val="24"/>
              </w:rPr>
              <w:t>倍</w:t>
            </w:r>
          </w:p>
        </w:tc>
      </w:tr>
      <w:tr w:rsidR="00675630" w:rsidRPr="00E57DC3" w14:paraId="05AC1EEB" w14:textId="77777777">
        <w:trPr>
          <w:trHeight w:val="465"/>
        </w:trPr>
        <w:tc>
          <w:tcPr>
            <w:tcW w:w="1240" w:type="pct"/>
            <w:tcBorders>
              <w:top w:val="nil"/>
              <w:left w:val="single" w:sz="4" w:space="0" w:color="auto"/>
              <w:bottom w:val="single" w:sz="4" w:space="0" w:color="auto"/>
              <w:right w:val="single" w:sz="4" w:space="0" w:color="auto"/>
            </w:tcBorders>
            <w:vAlign w:val="center"/>
          </w:tcPr>
          <w:p w14:paraId="7E538EBA"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G1813</w:t>
            </w:r>
            <w:proofErr w:type="gramStart"/>
            <w:r w:rsidRPr="00E57DC3">
              <w:rPr>
                <w:kern w:val="0"/>
                <w:sz w:val="24"/>
              </w:rPr>
              <w:t>威青高速</w:t>
            </w:r>
            <w:proofErr w:type="gramEnd"/>
            <w:r w:rsidRPr="00E57DC3">
              <w:rPr>
                <w:kern w:val="0"/>
                <w:sz w:val="24"/>
              </w:rPr>
              <w:t>K173-K175</w:t>
            </w:r>
          </w:p>
        </w:tc>
        <w:tc>
          <w:tcPr>
            <w:tcW w:w="902" w:type="pct"/>
            <w:tcBorders>
              <w:top w:val="nil"/>
              <w:left w:val="nil"/>
              <w:bottom w:val="single" w:sz="4" w:space="0" w:color="auto"/>
              <w:right w:val="single" w:sz="4" w:space="0" w:color="auto"/>
            </w:tcBorders>
            <w:vAlign w:val="center"/>
          </w:tcPr>
          <w:p w14:paraId="6697600B" w14:textId="77777777" w:rsidR="00675630" w:rsidRPr="00E57DC3" w:rsidRDefault="008D3499">
            <w:pPr>
              <w:widowControl/>
              <w:adjustRightInd/>
              <w:spacing w:line="240" w:lineRule="auto"/>
              <w:ind w:firstLineChars="0" w:firstLine="0"/>
              <w:jc w:val="center"/>
              <w:rPr>
                <w:kern w:val="0"/>
                <w:sz w:val="24"/>
              </w:rPr>
            </w:pPr>
            <w:r w:rsidRPr="00E57DC3">
              <w:rPr>
                <w:kern w:val="0"/>
                <w:sz w:val="24"/>
              </w:rPr>
              <w:t>30.5</w:t>
            </w:r>
            <w:r w:rsidRPr="00E57DC3">
              <w:rPr>
                <w:kern w:val="0"/>
                <w:sz w:val="24"/>
              </w:rPr>
              <w:t>次</w:t>
            </w:r>
            <w:r w:rsidRPr="00E57DC3">
              <w:rPr>
                <w:kern w:val="0"/>
                <w:sz w:val="24"/>
              </w:rPr>
              <w:t>/km</w:t>
            </w:r>
          </w:p>
        </w:tc>
        <w:tc>
          <w:tcPr>
            <w:tcW w:w="2857" w:type="pct"/>
            <w:tcBorders>
              <w:top w:val="nil"/>
              <w:left w:val="nil"/>
              <w:bottom w:val="single" w:sz="4" w:space="0" w:color="auto"/>
              <w:right w:val="single" w:sz="4" w:space="0" w:color="auto"/>
            </w:tcBorders>
          </w:tcPr>
          <w:p w14:paraId="584C642E" w14:textId="77777777" w:rsidR="00675630" w:rsidRPr="00E57DC3" w:rsidRDefault="008D3499">
            <w:pPr>
              <w:widowControl/>
              <w:adjustRightInd/>
              <w:spacing w:line="240" w:lineRule="auto"/>
              <w:ind w:firstLineChars="0" w:firstLine="0"/>
              <w:rPr>
                <w:kern w:val="0"/>
                <w:sz w:val="24"/>
              </w:rPr>
            </w:pPr>
            <w:r w:rsidRPr="00E57DC3">
              <w:rPr>
                <w:kern w:val="0"/>
                <w:sz w:val="24"/>
              </w:rPr>
              <w:t>该路段</w:t>
            </w:r>
            <w:r w:rsidRPr="00E57DC3">
              <w:rPr>
                <w:kern w:val="0"/>
                <w:sz w:val="24"/>
              </w:rPr>
              <w:t>2</w:t>
            </w:r>
            <w:r w:rsidRPr="00E57DC3">
              <w:rPr>
                <w:kern w:val="0"/>
                <w:sz w:val="24"/>
              </w:rPr>
              <w:t>套，平均间距</w:t>
            </w:r>
            <w:r w:rsidRPr="00E57DC3">
              <w:rPr>
                <w:kern w:val="0"/>
                <w:sz w:val="24"/>
              </w:rPr>
              <w:t>1.5</w:t>
            </w:r>
            <w:r w:rsidRPr="00E57DC3">
              <w:rPr>
                <w:rFonts w:hint="eastAsia"/>
                <w:kern w:val="0"/>
                <w:sz w:val="24"/>
              </w:rPr>
              <w:t xml:space="preserve"> </w:t>
            </w:r>
            <w:r w:rsidRPr="00E57DC3">
              <w:rPr>
                <w:kern w:val="0"/>
                <w:sz w:val="24"/>
              </w:rPr>
              <w:t>km</w:t>
            </w:r>
            <w:r w:rsidRPr="00E57DC3">
              <w:rPr>
                <w:kern w:val="0"/>
                <w:sz w:val="24"/>
              </w:rPr>
              <w:t>，分辨率</w:t>
            </w:r>
            <w:r w:rsidRPr="00E57DC3">
              <w:rPr>
                <w:kern w:val="0"/>
                <w:sz w:val="24"/>
              </w:rPr>
              <w:t>1080</w:t>
            </w:r>
            <w:r w:rsidRPr="00E57DC3">
              <w:rPr>
                <w:rFonts w:hint="eastAsia"/>
                <w:kern w:val="0"/>
                <w:sz w:val="24"/>
              </w:rPr>
              <w:t xml:space="preserve"> </w:t>
            </w:r>
            <w:r w:rsidRPr="00E57DC3">
              <w:rPr>
                <w:kern w:val="0"/>
                <w:sz w:val="24"/>
              </w:rPr>
              <w:t>P</w:t>
            </w:r>
            <w:r w:rsidRPr="00E57DC3">
              <w:rPr>
                <w:kern w:val="0"/>
                <w:sz w:val="24"/>
              </w:rPr>
              <w:t>，光学变焦</w:t>
            </w:r>
            <w:r w:rsidRPr="00E57DC3">
              <w:rPr>
                <w:kern w:val="0"/>
                <w:sz w:val="24"/>
              </w:rPr>
              <w:t>30</w:t>
            </w:r>
            <w:r w:rsidRPr="00E57DC3">
              <w:rPr>
                <w:kern w:val="0"/>
                <w:sz w:val="24"/>
              </w:rPr>
              <w:t>或</w:t>
            </w:r>
            <w:r w:rsidRPr="00E57DC3">
              <w:rPr>
                <w:kern w:val="0"/>
                <w:sz w:val="24"/>
              </w:rPr>
              <w:t>40</w:t>
            </w:r>
            <w:r w:rsidRPr="00E57DC3">
              <w:rPr>
                <w:kern w:val="0"/>
                <w:sz w:val="24"/>
              </w:rPr>
              <w:t>倍</w:t>
            </w:r>
          </w:p>
        </w:tc>
      </w:tr>
      <w:tr w:rsidR="00675630" w:rsidRPr="00E57DC3" w14:paraId="1310FEC6" w14:textId="77777777">
        <w:trPr>
          <w:trHeight w:val="465"/>
        </w:trPr>
        <w:tc>
          <w:tcPr>
            <w:tcW w:w="1240" w:type="pct"/>
            <w:tcBorders>
              <w:top w:val="nil"/>
              <w:left w:val="single" w:sz="4" w:space="0" w:color="auto"/>
              <w:bottom w:val="single" w:sz="4" w:space="0" w:color="auto"/>
              <w:right w:val="single" w:sz="4" w:space="0" w:color="auto"/>
            </w:tcBorders>
            <w:vAlign w:val="center"/>
          </w:tcPr>
          <w:p w14:paraId="372AC78E"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G2516</w:t>
            </w:r>
            <w:r w:rsidRPr="00E57DC3">
              <w:rPr>
                <w:kern w:val="0"/>
                <w:sz w:val="24"/>
              </w:rPr>
              <w:t>东</w:t>
            </w:r>
            <w:proofErr w:type="gramStart"/>
            <w:r w:rsidRPr="00E57DC3">
              <w:rPr>
                <w:kern w:val="0"/>
                <w:sz w:val="24"/>
              </w:rPr>
              <w:t>吕</w:t>
            </w:r>
            <w:proofErr w:type="gramEnd"/>
            <w:r w:rsidRPr="00E57DC3">
              <w:rPr>
                <w:kern w:val="0"/>
                <w:sz w:val="24"/>
              </w:rPr>
              <w:t>高速</w:t>
            </w:r>
            <w:r w:rsidRPr="00E57DC3">
              <w:rPr>
                <w:kern w:val="0"/>
                <w:sz w:val="24"/>
              </w:rPr>
              <w:t>K147</w:t>
            </w:r>
          </w:p>
        </w:tc>
        <w:tc>
          <w:tcPr>
            <w:tcW w:w="902" w:type="pct"/>
            <w:tcBorders>
              <w:top w:val="nil"/>
              <w:left w:val="nil"/>
              <w:bottom w:val="single" w:sz="4" w:space="0" w:color="auto"/>
              <w:right w:val="single" w:sz="4" w:space="0" w:color="auto"/>
            </w:tcBorders>
            <w:vAlign w:val="center"/>
          </w:tcPr>
          <w:p w14:paraId="7F367689" w14:textId="77777777" w:rsidR="00675630" w:rsidRPr="00E57DC3" w:rsidRDefault="008D3499">
            <w:pPr>
              <w:widowControl/>
              <w:adjustRightInd/>
              <w:spacing w:line="240" w:lineRule="auto"/>
              <w:ind w:firstLineChars="0" w:firstLine="0"/>
              <w:jc w:val="center"/>
              <w:rPr>
                <w:kern w:val="0"/>
                <w:sz w:val="24"/>
              </w:rPr>
            </w:pPr>
            <w:r w:rsidRPr="00E57DC3">
              <w:rPr>
                <w:kern w:val="0"/>
                <w:sz w:val="24"/>
              </w:rPr>
              <w:t>30</w:t>
            </w:r>
            <w:r w:rsidRPr="00E57DC3">
              <w:rPr>
                <w:kern w:val="0"/>
                <w:sz w:val="24"/>
              </w:rPr>
              <w:t>次</w:t>
            </w:r>
            <w:r w:rsidRPr="00E57DC3">
              <w:rPr>
                <w:kern w:val="0"/>
                <w:sz w:val="24"/>
              </w:rPr>
              <w:t>/km</w:t>
            </w:r>
          </w:p>
        </w:tc>
        <w:tc>
          <w:tcPr>
            <w:tcW w:w="2857" w:type="pct"/>
            <w:tcBorders>
              <w:top w:val="nil"/>
              <w:left w:val="nil"/>
              <w:bottom w:val="single" w:sz="4" w:space="0" w:color="auto"/>
              <w:right w:val="single" w:sz="4" w:space="0" w:color="auto"/>
            </w:tcBorders>
          </w:tcPr>
          <w:p w14:paraId="676E71CF" w14:textId="77777777" w:rsidR="00675630" w:rsidRPr="00E57DC3" w:rsidRDefault="008D3499">
            <w:pPr>
              <w:widowControl/>
              <w:adjustRightInd/>
              <w:spacing w:line="240" w:lineRule="auto"/>
              <w:ind w:firstLineChars="0" w:firstLine="0"/>
              <w:rPr>
                <w:kern w:val="0"/>
                <w:sz w:val="24"/>
              </w:rPr>
            </w:pPr>
            <w:r w:rsidRPr="00E57DC3">
              <w:rPr>
                <w:kern w:val="0"/>
                <w:sz w:val="24"/>
              </w:rPr>
              <w:t>该路段无视频监控，其上下游</w:t>
            </w:r>
            <w:r w:rsidRPr="00E57DC3">
              <w:rPr>
                <w:kern w:val="0"/>
                <w:sz w:val="24"/>
              </w:rPr>
              <w:t>K146+810</w:t>
            </w:r>
            <w:r w:rsidRPr="00E57DC3">
              <w:rPr>
                <w:kern w:val="0"/>
                <w:sz w:val="24"/>
              </w:rPr>
              <w:t>和</w:t>
            </w:r>
            <w:r w:rsidRPr="00E57DC3">
              <w:rPr>
                <w:kern w:val="0"/>
                <w:sz w:val="24"/>
              </w:rPr>
              <w:t>K148+400</w:t>
            </w:r>
            <w:r w:rsidRPr="00E57DC3">
              <w:rPr>
                <w:kern w:val="0"/>
                <w:sz w:val="24"/>
              </w:rPr>
              <w:t>处各有一对</w:t>
            </w:r>
          </w:p>
        </w:tc>
      </w:tr>
      <w:tr w:rsidR="00675630" w:rsidRPr="00E57DC3" w14:paraId="6F6F5B1C" w14:textId="77777777">
        <w:trPr>
          <w:trHeight w:val="465"/>
        </w:trPr>
        <w:tc>
          <w:tcPr>
            <w:tcW w:w="1240" w:type="pct"/>
            <w:tcBorders>
              <w:top w:val="nil"/>
              <w:left w:val="single" w:sz="4" w:space="0" w:color="auto"/>
              <w:bottom w:val="single" w:sz="4" w:space="0" w:color="auto"/>
              <w:right w:val="single" w:sz="4" w:space="0" w:color="auto"/>
            </w:tcBorders>
            <w:vAlign w:val="center"/>
          </w:tcPr>
          <w:p w14:paraId="0E0AACFA"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G20</w:t>
            </w:r>
            <w:r w:rsidRPr="00E57DC3">
              <w:rPr>
                <w:kern w:val="0"/>
                <w:sz w:val="24"/>
              </w:rPr>
              <w:t>青银高速</w:t>
            </w:r>
            <w:r w:rsidRPr="00E57DC3">
              <w:rPr>
                <w:kern w:val="0"/>
                <w:sz w:val="24"/>
              </w:rPr>
              <w:t>K99-K100</w:t>
            </w:r>
          </w:p>
        </w:tc>
        <w:tc>
          <w:tcPr>
            <w:tcW w:w="902" w:type="pct"/>
            <w:tcBorders>
              <w:top w:val="nil"/>
              <w:left w:val="nil"/>
              <w:bottom w:val="single" w:sz="4" w:space="0" w:color="auto"/>
              <w:right w:val="single" w:sz="4" w:space="0" w:color="auto"/>
            </w:tcBorders>
            <w:vAlign w:val="center"/>
          </w:tcPr>
          <w:p w14:paraId="4A9AAB64" w14:textId="77777777" w:rsidR="00675630" w:rsidRPr="00E57DC3" w:rsidRDefault="008D3499">
            <w:pPr>
              <w:widowControl/>
              <w:adjustRightInd/>
              <w:spacing w:line="240" w:lineRule="auto"/>
              <w:ind w:firstLineChars="0" w:firstLine="0"/>
              <w:jc w:val="center"/>
              <w:rPr>
                <w:kern w:val="0"/>
                <w:sz w:val="24"/>
              </w:rPr>
            </w:pPr>
            <w:r w:rsidRPr="00E57DC3">
              <w:rPr>
                <w:kern w:val="0"/>
                <w:sz w:val="24"/>
              </w:rPr>
              <w:t>30</w:t>
            </w:r>
            <w:r w:rsidRPr="00E57DC3">
              <w:rPr>
                <w:kern w:val="0"/>
                <w:sz w:val="24"/>
              </w:rPr>
              <w:t>次</w:t>
            </w:r>
            <w:r w:rsidRPr="00E57DC3">
              <w:rPr>
                <w:kern w:val="0"/>
                <w:sz w:val="24"/>
              </w:rPr>
              <w:t>/km</w:t>
            </w:r>
          </w:p>
        </w:tc>
        <w:tc>
          <w:tcPr>
            <w:tcW w:w="2857" w:type="pct"/>
            <w:tcBorders>
              <w:top w:val="nil"/>
              <w:left w:val="nil"/>
              <w:bottom w:val="single" w:sz="4" w:space="0" w:color="auto"/>
              <w:right w:val="single" w:sz="4" w:space="0" w:color="auto"/>
            </w:tcBorders>
          </w:tcPr>
          <w:p w14:paraId="2AADFA7D" w14:textId="77777777" w:rsidR="00675630" w:rsidRPr="00E57DC3" w:rsidRDefault="008D3499">
            <w:pPr>
              <w:widowControl/>
              <w:adjustRightInd/>
              <w:spacing w:line="240" w:lineRule="auto"/>
              <w:ind w:firstLineChars="0" w:firstLine="0"/>
              <w:rPr>
                <w:kern w:val="0"/>
                <w:sz w:val="24"/>
              </w:rPr>
            </w:pPr>
            <w:r w:rsidRPr="00E57DC3">
              <w:rPr>
                <w:kern w:val="0"/>
                <w:sz w:val="24"/>
              </w:rPr>
              <w:t>该路段</w:t>
            </w:r>
            <w:r w:rsidRPr="00E57DC3">
              <w:rPr>
                <w:kern w:val="0"/>
                <w:sz w:val="24"/>
              </w:rPr>
              <w:t>2</w:t>
            </w:r>
            <w:r w:rsidRPr="00E57DC3">
              <w:rPr>
                <w:kern w:val="0"/>
                <w:sz w:val="24"/>
              </w:rPr>
              <w:t>套，平均间距</w:t>
            </w:r>
            <w:r w:rsidRPr="00E57DC3">
              <w:rPr>
                <w:kern w:val="0"/>
                <w:sz w:val="24"/>
              </w:rPr>
              <w:t>1</w:t>
            </w:r>
            <w:r w:rsidRPr="00E57DC3">
              <w:rPr>
                <w:rFonts w:hint="eastAsia"/>
                <w:kern w:val="0"/>
                <w:sz w:val="24"/>
              </w:rPr>
              <w:t xml:space="preserve"> </w:t>
            </w:r>
            <w:r w:rsidRPr="00E57DC3">
              <w:rPr>
                <w:kern w:val="0"/>
                <w:sz w:val="24"/>
              </w:rPr>
              <w:t>km</w:t>
            </w:r>
            <w:r w:rsidRPr="00E57DC3">
              <w:rPr>
                <w:kern w:val="0"/>
                <w:sz w:val="24"/>
              </w:rPr>
              <w:t>，分辨率</w:t>
            </w:r>
            <w:r w:rsidRPr="00E57DC3">
              <w:rPr>
                <w:kern w:val="0"/>
                <w:sz w:val="24"/>
              </w:rPr>
              <w:t>1080</w:t>
            </w:r>
            <w:r w:rsidRPr="00E57DC3">
              <w:rPr>
                <w:rFonts w:hint="eastAsia"/>
                <w:kern w:val="0"/>
                <w:sz w:val="24"/>
              </w:rPr>
              <w:t xml:space="preserve"> </w:t>
            </w:r>
            <w:r w:rsidRPr="00E57DC3">
              <w:rPr>
                <w:kern w:val="0"/>
                <w:sz w:val="24"/>
              </w:rPr>
              <w:t>P</w:t>
            </w:r>
            <w:r w:rsidRPr="00E57DC3">
              <w:rPr>
                <w:kern w:val="0"/>
                <w:sz w:val="24"/>
              </w:rPr>
              <w:t>，光学变焦</w:t>
            </w:r>
            <w:r w:rsidRPr="00E57DC3">
              <w:rPr>
                <w:kern w:val="0"/>
                <w:sz w:val="24"/>
              </w:rPr>
              <w:t>30</w:t>
            </w:r>
            <w:r w:rsidRPr="00E57DC3">
              <w:rPr>
                <w:kern w:val="0"/>
                <w:sz w:val="24"/>
              </w:rPr>
              <w:t>或</w:t>
            </w:r>
            <w:r w:rsidRPr="00E57DC3">
              <w:rPr>
                <w:kern w:val="0"/>
                <w:sz w:val="24"/>
              </w:rPr>
              <w:t>40</w:t>
            </w:r>
            <w:r w:rsidRPr="00E57DC3">
              <w:rPr>
                <w:kern w:val="0"/>
                <w:sz w:val="24"/>
              </w:rPr>
              <w:t>倍</w:t>
            </w:r>
          </w:p>
        </w:tc>
      </w:tr>
    </w:tbl>
    <w:p w14:paraId="1E0728E0" w14:textId="77777777" w:rsidR="00675630" w:rsidRPr="00E57DC3" w:rsidRDefault="008D3499">
      <w:pPr>
        <w:ind w:firstLine="640"/>
      </w:pPr>
      <w:r w:rsidRPr="00E57DC3">
        <w:t>4</w:t>
      </w:r>
      <w:r w:rsidRPr="00E57DC3">
        <w:t>）图像清晰度</w:t>
      </w:r>
    </w:p>
    <w:p w14:paraId="13B7DBD7" w14:textId="77777777" w:rsidR="00675630" w:rsidRPr="00E57DC3" w:rsidRDefault="008D3499">
      <w:pPr>
        <w:ind w:firstLine="640"/>
      </w:pPr>
      <w:r w:rsidRPr="00E57DC3">
        <w:t>由于图像</w:t>
      </w:r>
      <w:proofErr w:type="gramStart"/>
      <w:r w:rsidRPr="00E57DC3">
        <w:t>失焦会导致</w:t>
      </w:r>
      <w:proofErr w:type="gramEnd"/>
      <w:r w:rsidRPr="00E57DC3">
        <w:t>画面模糊，图像边缘信息减少、细节丢失；图像过曝光、欠曝光、环境光照强度过低或过高都会导致对比度较低，</w:t>
      </w:r>
      <w:proofErr w:type="gramStart"/>
      <w:r w:rsidRPr="00E57DC3">
        <w:t>出现噪点或</w:t>
      </w:r>
      <w:proofErr w:type="gramEnd"/>
      <w:r w:rsidRPr="00E57DC3">
        <w:t>细节丢失，严重</w:t>
      </w:r>
      <w:proofErr w:type="gramStart"/>
      <w:r w:rsidRPr="00E57DC3">
        <w:t>降低团雾</w:t>
      </w:r>
      <w:proofErr w:type="gramEnd"/>
      <w:r w:rsidRPr="00E57DC3">
        <w:t>识别准确率。因此建议图像清晰度应满足</w:t>
      </w:r>
      <w:r w:rsidRPr="00E57DC3">
        <w:rPr>
          <w:rFonts w:hint="eastAsia"/>
        </w:rPr>
        <w:t>在非雾天气下，能清晰辨识道路上的车辆轮廓、车道标线等关键要素，无明显失焦、过曝光或欠曝光现象</w:t>
      </w:r>
      <w:r w:rsidRPr="00E57DC3">
        <w:t>，光照强度宜＞</w:t>
      </w:r>
      <w:r w:rsidRPr="00E57DC3">
        <w:t>50</w:t>
      </w:r>
      <w:r w:rsidRPr="00E57DC3">
        <w:rPr>
          <w:rFonts w:hint="eastAsia"/>
        </w:rPr>
        <w:t xml:space="preserve"> </w:t>
      </w:r>
      <w:r w:rsidRPr="00E57DC3">
        <w:t>lux</w:t>
      </w:r>
      <w:r w:rsidRPr="00E57DC3">
        <w:t>，避免强光直射，夜间光照不足可采取补光措施。其中光照强度方面，</w:t>
      </w:r>
      <w:bookmarkStart w:id="10" w:name="_Hlk187010279"/>
      <w:r w:rsidRPr="00E57DC3">
        <w:t>天气以及位置与光照强度值的关系</w:t>
      </w:r>
      <w:bookmarkEnd w:id="10"/>
      <w:r w:rsidRPr="00E57DC3">
        <w:t>如下表所示，其中室外阴天的照度最低值约</w:t>
      </w:r>
      <w:r w:rsidRPr="00E57DC3">
        <w:t>50</w:t>
      </w:r>
      <w:r w:rsidRPr="00E57DC3">
        <w:rPr>
          <w:rFonts w:hint="eastAsia"/>
        </w:rPr>
        <w:t xml:space="preserve"> </w:t>
      </w:r>
      <w:r w:rsidRPr="00E57DC3">
        <w:t>lux</w:t>
      </w:r>
      <w:r w:rsidRPr="00E57DC3">
        <w:t>，设置光照强度大于这一最低值保证对比度。</w:t>
      </w:r>
    </w:p>
    <w:p w14:paraId="3684F681" w14:textId="77777777" w:rsidR="00C34452" w:rsidRDefault="00C34452">
      <w:pPr>
        <w:pStyle w:val="--"/>
        <w:spacing w:beforeLines="50" w:before="156" w:after="156"/>
        <w:rPr>
          <w:rFonts w:eastAsia="仿宋_GB2312"/>
          <w:b w:val="0"/>
          <w:kern w:val="0"/>
          <w:sz w:val="24"/>
          <w:szCs w:val="24"/>
        </w:rPr>
      </w:pPr>
    </w:p>
    <w:p w14:paraId="0F797F01" w14:textId="529B9A8D" w:rsidR="00675630" w:rsidRPr="00E57DC3" w:rsidRDefault="008D3499">
      <w:pPr>
        <w:pStyle w:val="--"/>
        <w:spacing w:beforeLines="50" w:before="156" w:after="156"/>
        <w:rPr>
          <w:rFonts w:eastAsia="仿宋_GB2312"/>
          <w:b w:val="0"/>
          <w:kern w:val="0"/>
          <w:sz w:val="24"/>
          <w:szCs w:val="24"/>
        </w:rPr>
      </w:pPr>
      <w:r w:rsidRPr="00E57DC3">
        <w:rPr>
          <w:rFonts w:eastAsia="仿宋_GB2312"/>
          <w:b w:val="0"/>
          <w:kern w:val="0"/>
          <w:sz w:val="24"/>
          <w:szCs w:val="24"/>
        </w:rPr>
        <w:lastRenderedPageBreak/>
        <w:t>表</w:t>
      </w:r>
      <w:r w:rsidRPr="00E57DC3">
        <w:rPr>
          <w:rFonts w:eastAsia="仿宋_GB2312"/>
          <w:b w:val="0"/>
          <w:kern w:val="0"/>
          <w:sz w:val="24"/>
          <w:szCs w:val="24"/>
        </w:rPr>
        <w:t xml:space="preserve">3 </w:t>
      </w:r>
      <w:r w:rsidRPr="00E57DC3">
        <w:rPr>
          <w:rFonts w:eastAsia="仿宋_GB2312"/>
          <w:b w:val="0"/>
          <w:kern w:val="0"/>
          <w:sz w:val="24"/>
          <w:szCs w:val="24"/>
        </w:rPr>
        <w:t>天气以及位置与光照强度值的关系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675630" w:rsidRPr="00E57DC3" w14:paraId="52B68479" w14:textId="77777777">
        <w:trPr>
          <w:tblHeader/>
        </w:trPr>
        <w:tc>
          <w:tcPr>
            <w:tcW w:w="4261" w:type="dxa"/>
          </w:tcPr>
          <w:p w14:paraId="430A102C" w14:textId="77777777" w:rsidR="00675630" w:rsidRPr="00E57DC3" w:rsidRDefault="008D3499">
            <w:pPr>
              <w:widowControl/>
              <w:adjustRightInd/>
              <w:spacing w:line="240" w:lineRule="auto"/>
              <w:ind w:firstLineChars="0" w:firstLine="0"/>
              <w:jc w:val="center"/>
              <w:rPr>
                <w:b/>
                <w:bCs/>
                <w:kern w:val="0"/>
                <w:sz w:val="24"/>
              </w:rPr>
            </w:pPr>
            <w:r w:rsidRPr="00E57DC3">
              <w:rPr>
                <w:rFonts w:hint="eastAsia"/>
                <w:b/>
                <w:bCs/>
                <w:kern w:val="0"/>
                <w:sz w:val="24"/>
              </w:rPr>
              <w:t>天气以及位置</w:t>
            </w:r>
          </w:p>
        </w:tc>
        <w:tc>
          <w:tcPr>
            <w:tcW w:w="4261" w:type="dxa"/>
          </w:tcPr>
          <w:p w14:paraId="741B3469" w14:textId="77777777" w:rsidR="00675630" w:rsidRPr="00E57DC3" w:rsidRDefault="008D3499">
            <w:pPr>
              <w:widowControl/>
              <w:adjustRightInd/>
              <w:spacing w:line="240" w:lineRule="auto"/>
              <w:ind w:firstLineChars="0" w:firstLine="0"/>
              <w:jc w:val="center"/>
              <w:rPr>
                <w:b/>
                <w:bCs/>
                <w:kern w:val="0"/>
                <w:sz w:val="24"/>
              </w:rPr>
            </w:pPr>
            <w:r w:rsidRPr="00E57DC3">
              <w:rPr>
                <w:rFonts w:hint="eastAsia"/>
                <w:b/>
                <w:bCs/>
                <w:kern w:val="0"/>
                <w:sz w:val="24"/>
              </w:rPr>
              <w:t>光照强度值</w:t>
            </w:r>
          </w:p>
        </w:tc>
      </w:tr>
      <w:tr w:rsidR="00675630" w:rsidRPr="00E57DC3" w14:paraId="19C0C3CD" w14:textId="77777777">
        <w:tc>
          <w:tcPr>
            <w:tcW w:w="4261" w:type="dxa"/>
          </w:tcPr>
          <w:p w14:paraId="3F04F830"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晴天阳光直射地面照度</w:t>
            </w:r>
          </w:p>
        </w:tc>
        <w:tc>
          <w:tcPr>
            <w:tcW w:w="4261" w:type="dxa"/>
          </w:tcPr>
          <w:p w14:paraId="3CB2284C"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 xml:space="preserve">100000 </w:t>
            </w:r>
            <w:r w:rsidRPr="00E57DC3">
              <w:rPr>
                <w:rFonts w:hint="eastAsia"/>
                <w:kern w:val="0"/>
                <w:sz w:val="24"/>
              </w:rPr>
              <w:t>l</w:t>
            </w:r>
            <w:r w:rsidRPr="00E57DC3">
              <w:rPr>
                <w:kern w:val="0"/>
                <w:sz w:val="24"/>
              </w:rPr>
              <w:t>x</w:t>
            </w:r>
          </w:p>
        </w:tc>
      </w:tr>
      <w:tr w:rsidR="00675630" w:rsidRPr="00E57DC3" w14:paraId="4A6D0A63" w14:textId="77777777">
        <w:tc>
          <w:tcPr>
            <w:tcW w:w="4261" w:type="dxa"/>
          </w:tcPr>
          <w:p w14:paraId="1324614C"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晴天背阴处照度</w:t>
            </w:r>
          </w:p>
        </w:tc>
        <w:tc>
          <w:tcPr>
            <w:tcW w:w="4261" w:type="dxa"/>
          </w:tcPr>
          <w:p w14:paraId="75B56192"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10000</w:t>
            </w:r>
            <w:r w:rsidRPr="00E57DC3">
              <w:rPr>
                <w:rFonts w:hint="eastAsia"/>
                <w:kern w:val="0"/>
                <w:sz w:val="24"/>
              </w:rPr>
              <w:t xml:space="preserve"> l</w:t>
            </w:r>
            <w:r w:rsidRPr="00E57DC3">
              <w:rPr>
                <w:kern w:val="0"/>
                <w:sz w:val="24"/>
              </w:rPr>
              <w:t>x</w:t>
            </w:r>
          </w:p>
        </w:tc>
      </w:tr>
      <w:tr w:rsidR="00675630" w:rsidRPr="00E57DC3" w14:paraId="519710DC" w14:textId="77777777">
        <w:tc>
          <w:tcPr>
            <w:tcW w:w="4261" w:type="dxa"/>
          </w:tcPr>
          <w:p w14:paraId="5434449E"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晴天室内北窗附近照度</w:t>
            </w:r>
          </w:p>
        </w:tc>
        <w:tc>
          <w:tcPr>
            <w:tcW w:w="4261" w:type="dxa"/>
          </w:tcPr>
          <w:p w14:paraId="74393444"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2000</w:t>
            </w:r>
            <w:r w:rsidRPr="00E57DC3">
              <w:rPr>
                <w:rFonts w:hint="eastAsia"/>
                <w:kern w:val="0"/>
                <w:sz w:val="24"/>
              </w:rPr>
              <w:t xml:space="preserve"> l</w:t>
            </w:r>
            <w:r w:rsidRPr="00E57DC3">
              <w:rPr>
                <w:kern w:val="0"/>
                <w:sz w:val="24"/>
              </w:rPr>
              <w:t>x</w:t>
            </w:r>
          </w:p>
        </w:tc>
      </w:tr>
      <w:tr w:rsidR="00675630" w:rsidRPr="00E57DC3" w14:paraId="4DDB6312" w14:textId="77777777">
        <w:tc>
          <w:tcPr>
            <w:tcW w:w="4261" w:type="dxa"/>
          </w:tcPr>
          <w:p w14:paraId="2B6EA103"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晴天室内中央照度</w:t>
            </w:r>
          </w:p>
        </w:tc>
        <w:tc>
          <w:tcPr>
            <w:tcW w:w="4261" w:type="dxa"/>
          </w:tcPr>
          <w:p w14:paraId="4E23C8CE"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200</w:t>
            </w:r>
            <w:r w:rsidRPr="00E57DC3">
              <w:rPr>
                <w:rFonts w:hint="eastAsia"/>
                <w:kern w:val="0"/>
                <w:sz w:val="24"/>
              </w:rPr>
              <w:t xml:space="preserve"> l</w:t>
            </w:r>
            <w:r w:rsidRPr="00E57DC3">
              <w:rPr>
                <w:kern w:val="0"/>
                <w:sz w:val="24"/>
              </w:rPr>
              <w:t>x</w:t>
            </w:r>
          </w:p>
        </w:tc>
      </w:tr>
      <w:tr w:rsidR="00675630" w:rsidRPr="00E57DC3" w14:paraId="731E4D8A" w14:textId="77777777">
        <w:tc>
          <w:tcPr>
            <w:tcW w:w="4261" w:type="dxa"/>
          </w:tcPr>
          <w:p w14:paraId="74749A61"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晴天室内角落照度</w:t>
            </w:r>
          </w:p>
        </w:tc>
        <w:tc>
          <w:tcPr>
            <w:tcW w:w="4261" w:type="dxa"/>
          </w:tcPr>
          <w:p w14:paraId="38536A35"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20 l</w:t>
            </w:r>
            <w:r w:rsidRPr="00E57DC3">
              <w:rPr>
                <w:kern w:val="0"/>
                <w:sz w:val="24"/>
              </w:rPr>
              <w:t>x</w:t>
            </w:r>
          </w:p>
        </w:tc>
      </w:tr>
      <w:tr w:rsidR="00675630" w:rsidRPr="00E57DC3" w14:paraId="00915E5D" w14:textId="77777777">
        <w:tc>
          <w:tcPr>
            <w:tcW w:w="4261" w:type="dxa"/>
          </w:tcPr>
          <w:p w14:paraId="6C91A29D"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阴天室外</w:t>
            </w:r>
          </w:p>
        </w:tc>
        <w:tc>
          <w:tcPr>
            <w:tcW w:w="4261" w:type="dxa"/>
          </w:tcPr>
          <w:p w14:paraId="2A184810"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50-500</w:t>
            </w:r>
            <w:r w:rsidRPr="00E57DC3">
              <w:rPr>
                <w:rFonts w:hint="eastAsia"/>
                <w:kern w:val="0"/>
                <w:sz w:val="24"/>
              </w:rPr>
              <w:t xml:space="preserve"> l</w:t>
            </w:r>
            <w:r w:rsidRPr="00E57DC3">
              <w:rPr>
                <w:kern w:val="0"/>
                <w:sz w:val="24"/>
              </w:rPr>
              <w:t>x</w:t>
            </w:r>
          </w:p>
        </w:tc>
      </w:tr>
      <w:tr w:rsidR="00675630" w:rsidRPr="00E57DC3" w14:paraId="1BACEC2F" w14:textId="77777777">
        <w:tc>
          <w:tcPr>
            <w:tcW w:w="4261" w:type="dxa"/>
          </w:tcPr>
          <w:p w14:paraId="63DDD360"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阴天室内</w:t>
            </w:r>
          </w:p>
        </w:tc>
        <w:tc>
          <w:tcPr>
            <w:tcW w:w="4261" w:type="dxa"/>
          </w:tcPr>
          <w:p w14:paraId="5002EF8E"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5-50</w:t>
            </w:r>
            <w:r w:rsidRPr="00E57DC3">
              <w:rPr>
                <w:rFonts w:hint="eastAsia"/>
                <w:kern w:val="0"/>
                <w:sz w:val="24"/>
              </w:rPr>
              <w:t xml:space="preserve"> l</w:t>
            </w:r>
            <w:r w:rsidRPr="00E57DC3">
              <w:rPr>
                <w:kern w:val="0"/>
                <w:sz w:val="24"/>
              </w:rPr>
              <w:t>x</w:t>
            </w:r>
          </w:p>
        </w:tc>
      </w:tr>
      <w:tr w:rsidR="00675630" w:rsidRPr="00E57DC3" w14:paraId="268FB36D" w14:textId="77777777">
        <w:tc>
          <w:tcPr>
            <w:tcW w:w="4261" w:type="dxa"/>
          </w:tcPr>
          <w:p w14:paraId="53ED997F"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月光</w:t>
            </w:r>
            <w:r w:rsidRPr="00E57DC3">
              <w:rPr>
                <w:rFonts w:hint="eastAsia"/>
                <w:kern w:val="0"/>
                <w:sz w:val="24"/>
              </w:rPr>
              <w:t>(</w:t>
            </w:r>
            <w:r w:rsidRPr="00E57DC3">
              <w:rPr>
                <w:rFonts w:hint="eastAsia"/>
                <w:kern w:val="0"/>
                <w:sz w:val="24"/>
              </w:rPr>
              <w:t>满月</w:t>
            </w:r>
            <w:r w:rsidRPr="00E57DC3">
              <w:rPr>
                <w:rFonts w:hint="eastAsia"/>
                <w:kern w:val="0"/>
                <w:sz w:val="24"/>
              </w:rPr>
              <w:t>)</w:t>
            </w:r>
          </w:p>
        </w:tc>
        <w:tc>
          <w:tcPr>
            <w:tcW w:w="4261" w:type="dxa"/>
          </w:tcPr>
          <w:p w14:paraId="5D266F7B"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2500</w:t>
            </w:r>
            <w:r w:rsidRPr="00E57DC3">
              <w:rPr>
                <w:rFonts w:hint="eastAsia"/>
                <w:kern w:val="0"/>
                <w:sz w:val="24"/>
              </w:rPr>
              <w:t xml:space="preserve"> l</w:t>
            </w:r>
            <w:r w:rsidRPr="00E57DC3">
              <w:rPr>
                <w:kern w:val="0"/>
                <w:sz w:val="24"/>
              </w:rPr>
              <w:t>x</w:t>
            </w:r>
          </w:p>
        </w:tc>
      </w:tr>
      <w:tr w:rsidR="00675630" w:rsidRPr="00E57DC3" w14:paraId="5C05E5E6" w14:textId="77777777">
        <w:tc>
          <w:tcPr>
            <w:tcW w:w="4261" w:type="dxa"/>
          </w:tcPr>
          <w:p w14:paraId="71E32C18"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日光灯</w:t>
            </w:r>
          </w:p>
        </w:tc>
        <w:tc>
          <w:tcPr>
            <w:tcW w:w="4261" w:type="dxa"/>
          </w:tcPr>
          <w:p w14:paraId="331F8A35"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5000</w:t>
            </w:r>
            <w:r w:rsidRPr="00E57DC3">
              <w:rPr>
                <w:rFonts w:hint="eastAsia"/>
                <w:kern w:val="0"/>
                <w:sz w:val="24"/>
              </w:rPr>
              <w:t xml:space="preserve"> l</w:t>
            </w:r>
            <w:r w:rsidRPr="00E57DC3">
              <w:rPr>
                <w:kern w:val="0"/>
                <w:sz w:val="24"/>
              </w:rPr>
              <w:t>x</w:t>
            </w:r>
          </w:p>
        </w:tc>
      </w:tr>
      <w:tr w:rsidR="00675630" w:rsidRPr="00E57DC3" w14:paraId="11AF899B" w14:textId="77777777">
        <w:tc>
          <w:tcPr>
            <w:tcW w:w="4261" w:type="dxa"/>
          </w:tcPr>
          <w:p w14:paraId="69518FCE"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电视机荧光屏</w:t>
            </w:r>
          </w:p>
        </w:tc>
        <w:tc>
          <w:tcPr>
            <w:tcW w:w="4261" w:type="dxa"/>
          </w:tcPr>
          <w:p w14:paraId="7906B736"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100</w:t>
            </w:r>
            <w:r w:rsidRPr="00E57DC3">
              <w:rPr>
                <w:rFonts w:hint="eastAsia"/>
                <w:kern w:val="0"/>
                <w:sz w:val="24"/>
              </w:rPr>
              <w:t xml:space="preserve"> l</w:t>
            </w:r>
            <w:r w:rsidRPr="00E57DC3">
              <w:rPr>
                <w:kern w:val="0"/>
                <w:sz w:val="24"/>
              </w:rPr>
              <w:t>x</w:t>
            </w:r>
          </w:p>
        </w:tc>
      </w:tr>
      <w:tr w:rsidR="00675630" w:rsidRPr="00E57DC3" w14:paraId="1EBAA0C4" w14:textId="77777777">
        <w:tc>
          <w:tcPr>
            <w:tcW w:w="4261" w:type="dxa"/>
          </w:tcPr>
          <w:p w14:paraId="163EC3DF"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晴朗月夜照度</w:t>
            </w:r>
          </w:p>
        </w:tc>
        <w:tc>
          <w:tcPr>
            <w:tcW w:w="4261" w:type="dxa"/>
          </w:tcPr>
          <w:p w14:paraId="00ECFD36"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0.2</w:t>
            </w:r>
            <w:r w:rsidRPr="00E57DC3">
              <w:rPr>
                <w:rFonts w:hint="eastAsia"/>
                <w:kern w:val="0"/>
                <w:sz w:val="24"/>
              </w:rPr>
              <w:t xml:space="preserve"> l</w:t>
            </w:r>
            <w:r w:rsidRPr="00E57DC3">
              <w:rPr>
                <w:kern w:val="0"/>
                <w:sz w:val="24"/>
              </w:rPr>
              <w:t>x</w:t>
            </w:r>
          </w:p>
        </w:tc>
      </w:tr>
      <w:tr w:rsidR="00675630" w:rsidRPr="00E57DC3" w14:paraId="0B1DE805" w14:textId="77777777">
        <w:tc>
          <w:tcPr>
            <w:tcW w:w="4261" w:type="dxa"/>
          </w:tcPr>
          <w:p w14:paraId="78B62FC1"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黑夜</w:t>
            </w:r>
          </w:p>
        </w:tc>
        <w:tc>
          <w:tcPr>
            <w:tcW w:w="4261" w:type="dxa"/>
          </w:tcPr>
          <w:p w14:paraId="0052FF6F"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0.001</w:t>
            </w:r>
            <w:r w:rsidRPr="00E57DC3">
              <w:rPr>
                <w:rFonts w:hint="eastAsia"/>
                <w:kern w:val="0"/>
                <w:sz w:val="24"/>
              </w:rPr>
              <w:t xml:space="preserve"> l</w:t>
            </w:r>
            <w:r w:rsidRPr="00E57DC3">
              <w:rPr>
                <w:kern w:val="0"/>
                <w:sz w:val="24"/>
              </w:rPr>
              <w:t>x</w:t>
            </w:r>
          </w:p>
        </w:tc>
      </w:tr>
      <w:tr w:rsidR="00675630" w:rsidRPr="00E57DC3" w14:paraId="447B9D61" w14:textId="77777777">
        <w:tc>
          <w:tcPr>
            <w:tcW w:w="4261" w:type="dxa"/>
          </w:tcPr>
          <w:p w14:paraId="155ABF1E"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阅读书刊时所需的照度</w:t>
            </w:r>
          </w:p>
        </w:tc>
        <w:tc>
          <w:tcPr>
            <w:tcW w:w="4261" w:type="dxa"/>
          </w:tcPr>
          <w:p w14:paraId="5562A5B3"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50~60</w:t>
            </w:r>
            <w:r w:rsidRPr="00E57DC3">
              <w:rPr>
                <w:rFonts w:hint="eastAsia"/>
                <w:kern w:val="0"/>
                <w:sz w:val="24"/>
              </w:rPr>
              <w:t xml:space="preserve"> l</w:t>
            </w:r>
            <w:r w:rsidRPr="00E57DC3">
              <w:rPr>
                <w:kern w:val="0"/>
                <w:sz w:val="24"/>
              </w:rPr>
              <w:t>x</w:t>
            </w:r>
          </w:p>
        </w:tc>
      </w:tr>
      <w:tr w:rsidR="00675630" w:rsidRPr="00E57DC3" w14:paraId="2799EC91" w14:textId="77777777">
        <w:tc>
          <w:tcPr>
            <w:tcW w:w="4261" w:type="dxa"/>
          </w:tcPr>
          <w:p w14:paraId="55517033" w14:textId="77777777" w:rsidR="00675630" w:rsidRPr="00E57DC3" w:rsidRDefault="008D3499">
            <w:pPr>
              <w:widowControl/>
              <w:adjustRightInd/>
              <w:spacing w:line="240" w:lineRule="auto"/>
              <w:ind w:firstLineChars="0" w:firstLine="0"/>
              <w:jc w:val="left"/>
              <w:rPr>
                <w:kern w:val="0"/>
                <w:sz w:val="24"/>
              </w:rPr>
            </w:pPr>
            <w:r w:rsidRPr="00E57DC3">
              <w:rPr>
                <w:rFonts w:hint="eastAsia"/>
                <w:kern w:val="0"/>
                <w:sz w:val="24"/>
              </w:rPr>
              <w:t>在</w:t>
            </w:r>
            <w:r w:rsidRPr="00E57DC3">
              <w:rPr>
                <w:rFonts w:hint="eastAsia"/>
                <w:kern w:val="0"/>
                <w:sz w:val="24"/>
              </w:rPr>
              <w:t xml:space="preserve"> 40W </w:t>
            </w:r>
            <w:r w:rsidRPr="00E57DC3">
              <w:rPr>
                <w:rFonts w:hint="eastAsia"/>
                <w:kern w:val="0"/>
                <w:sz w:val="24"/>
              </w:rPr>
              <w:t>白炽灯下</w:t>
            </w:r>
            <w:r w:rsidRPr="00E57DC3">
              <w:rPr>
                <w:rFonts w:hint="eastAsia"/>
                <w:kern w:val="0"/>
                <w:sz w:val="24"/>
              </w:rPr>
              <w:t xml:space="preserve"> 1m </w:t>
            </w:r>
            <w:r w:rsidRPr="00E57DC3">
              <w:rPr>
                <w:rFonts w:hint="eastAsia"/>
                <w:kern w:val="0"/>
                <w:sz w:val="24"/>
              </w:rPr>
              <w:t>远处的照度</w:t>
            </w:r>
          </w:p>
        </w:tc>
        <w:tc>
          <w:tcPr>
            <w:tcW w:w="4261" w:type="dxa"/>
          </w:tcPr>
          <w:p w14:paraId="304A25D3" w14:textId="77777777" w:rsidR="00675630" w:rsidRPr="00E57DC3" w:rsidRDefault="008D3499">
            <w:pPr>
              <w:widowControl/>
              <w:adjustRightInd/>
              <w:spacing w:line="240" w:lineRule="auto"/>
              <w:ind w:firstLineChars="0" w:firstLine="0"/>
              <w:jc w:val="left"/>
              <w:rPr>
                <w:kern w:val="0"/>
                <w:sz w:val="24"/>
              </w:rPr>
            </w:pPr>
            <w:r w:rsidRPr="00E57DC3">
              <w:rPr>
                <w:kern w:val="0"/>
                <w:sz w:val="24"/>
              </w:rPr>
              <w:t>30</w:t>
            </w:r>
            <w:r w:rsidRPr="00E57DC3">
              <w:rPr>
                <w:rFonts w:hint="eastAsia"/>
                <w:kern w:val="0"/>
                <w:sz w:val="24"/>
              </w:rPr>
              <w:t xml:space="preserve"> l</w:t>
            </w:r>
            <w:r w:rsidRPr="00E57DC3">
              <w:rPr>
                <w:kern w:val="0"/>
                <w:sz w:val="24"/>
              </w:rPr>
              <w:t>x</w:t>
            </w:r>
          </w:p>
        </w:tc>
      </w:tr>
    </w:tbl>
    <w:p w14:paraId="57153324" w14:textId="77777777" w:rsidR="00675630" w:rsidRPr="00E57DC3" w:rsidRDefault="008D3499">
      <w:pPr>
        <w:ind w:firstLine="640"/>
      </w:pPr>
      <w:r w:rsidRPr="00E57DC3">
        <w:rPr>
          <w:rFonts w:hint="eastAsia"/>
        </w:rPr>
        <w:t>5</w:t>
      </w:r>
      <w:r w:rsidRPr="00E57DC3">
        <w:rPr>
          <w:rFonts w:hint="eastAsia"/>
        </w:rPr>
        <w:t>）传输、交换与控制</w:t>
      </w:r>
    </w:p>
    <w:p w14:paraId="5A3DAAB3" w14:textId="40F1023D" w:rsidR="004760AA" w:rsidRPr="00E57DC3" w:rsidRDefault="008D3499" w:rsidP="004760AA">
      <w:pPr>
        <w:ind w:firstLine="640"/>
      </w:pPr>
      <w:r w:rsidRPr="00E57DC3">
        <w:rPr>
          <w:rFonts w:hint="eastAsia"/>
        </w:rPr>
        <w:t>路侧视频监控的传输、交换与控制应符合</w:t>
      </w:r>
      <w:r w:rsidRPr="00E57DC3">
        <w:rPr>
          <w:rFonts w:hint="eastAsia"/>
        </w:rPr>
        <w:t>GB/T 28181</w:t>
      </w:r>
      <w:r w:rsidRPr="00E57DC3">
        <w:rPr>
          <w:rFonts w:hint="eastAsia"/>
        </w:rPr>
        <w:t>的规定</w:t>
      </w:r>
      <w:r w:rsidR="004760AA">
        <w:rPr>
          <w:rFonts w:hint="eastAsia"/>
        </w:rPr>
        <w:t>，</w:t>
      </w:r>
      <w:r w:rsidR="004760AA" w:rsidRPr="00E57DC3">
        <w:t>具体如下：</w:t>
      </w:r>
    </w:p>
    <w:p w14:paraId="0ACA6FD8" w14:textId="77777777" w:rsidR="004760AA" w:rsidRPr="00E57DC3" w:rsidRDefault="004760AA" w:rsidP="004760AA">
      <w:pPr>
        <w:ind w:firstLine="640"/>
      </w:pPr>
      <w:r w:rsidRPr="00E57DC3">
        <w:rPr>
          <w:rFonts w:ascii="Cambria Math" w:hAnsi="Cambria Math" w:cs="Cambria Math"/>
        </w:rPr>
        <w:t>①</w:t>
      </w:r>
      <w:r w:rsidRPr="00E57DC3">
        <w:t>参考</w:t>
      </w:r>
      <w:r w:rsidRPr="00E57DC3">
        <w:t>5.6</w:t>
      </w:r>
      <w:r w:rsidRPr="00E57DC3">
        <w:t>节，最大</w:t>
      </w:r>
      <w:proofErr w:type="gramStart"/>
      <w:r w:rsidRPr="00E57DC3">
        <w:t>视频帧率应</w:t>
      </w:r>
      <w:proofErr w:type="gramEnd"/>
      <w:r w:rsidRPr="00E57DC3">
        <w:t>不低于</w:t>
      </w:r>
      <w:r w:rsidRPr="00E57DC3">
        <w:t>25</w:t>
      </w:r>
      <w:r w:rsidRPr="00E57DC3">
        <w:t>帧</w:t>
      </w:r>
      <w:r w:rsidRPr="00E57DC3">
        <w:t>/s</w:t>
      </w:r>
      <w:r w:rsidRPr="00E57DC3">
        <w:t>；</w:t>
      </w:r>
    </w:p>
    <w:p w14:paraId="13316AA4" w14:textId="77777777" w:rsidR="004760AA" w:rsidRPr="00E57DC3" w:rsidRDefault="004760AA" w:rsidP="004760AA">
      <w:pPr>
        <w:ind w:firstLine="640"/>
      </w:pPr>
      <w:r w:rsidRPr="00E57DC3">
        <w:rPr>
          <w:rFonts w:ascii="Cambria Math" w:hAnsi="Cambria Math" w:cs="Cambria Math"/>
        </w:rPr>
        <w:t>②</w:t>
      </w:r>
      <w:r w:rsidRPr="00E57DC3">
        <w:t>参考</w:t>
      </w:r>
      <w:r w:rsidRPr="00E57DC3">
        <w:t>7.3</w:t>
      </w:r>
      <w:r w:rsidRPr="00E57DC3">
        <w:t>节，应支持向指定</w:t>
      </w:r>
      <w:r w:rsidRPr="00E57DC3">
        <w:rPr>
          <w:rFonts w:hint="eastAsia"/>
        </w:rPr>
        <w:t>设施</w:t>
      </w:r>
      <w:r w:rsidRPr="00E57DC3">
        <w:t>发送控制信息；</w:t>
      </w:r>
    </w:p>
    <w:p w14:paraId="69D4DFC1" w14:textId="77777777" w:rsidR="004760AA" w:rsidRPr="00E57DC3" w:rsidRDefault="004760AA" w:rsidP="004760AA">
      <w:pPr>
        <w:ind w:firstLine="640"/>
      </w:pPr>
      <w:r w:rsidRPr="00E57DC3">
        <w:rPr>
          <w:rFonts w:ascii="Cambria Math" w:eastAsia="宋体" w:hAnsi="Cambria Math" w:cs="Cambria Math"/>
        </w:rPr>
        <w:t>③</w:t>
      </w:r>
      <w:r w:rsidRPr="00E57DC3">
        <w:t>参考</w:t>
      </w:r>
      <w:r w:rsidRPr="00E57DC3">
        <w:t>7.3</w:t>
      </w:r>
      <w:r w:rsidRPr="00E57DC3">
        <w:t>节，</w:t>
      </w:r>
      <w:proofErr w:type="gramStart"/>
      <w:r w:rsidRPr="00E57DC3">
        <w:t>宜支持</w:t>
      </w:r>
      <w:proofErr w:type="gramEnd"/>
      <w:r w:rsidRPr="00E57DC3">
        <w:t>对</w:t>
      </w:r>
      <w:r w:rsidRPr="00E57DC3">
        <w:rPr>
          <w:rFonts w:hint="eastAsia"/>
        </w:rPr>
        <w:t>设施</w:t>
      </w:r>
      <w:r w:rsidRPr="00E57DC3">
        <w:t>进行参数配置，包括录像计划、图像抓拍配置等。</w:t>
      </w:r>
    </w:p>
    <w:p w14:paraId="58565DD1" w14:textId="186263B5" w:rsidR="00675630" w:rsidRPr="00E57DC3" w:rsidRDefault="004760AA">
      <w:pPr>
        <w:ind w:firstLine="640"/>
      </w:pPr>
      <w:r>
        <w:rPr>
          <w:rFonts w:hint="eastAsia"/>
        </w:rPr>
        <w:t>6</w:t>
      </w:r>
      <w:r w:rsidR="008D3499" w:rsidRPr="00E57DC3">
        <w:t>）主要验证分析</w:t>
      </w:r>
    </w:p>
    <w:p w14:paraId="0459FBE3" w14:textId="77777777" w:rsidR="00675630" w:rsidRPr="00E57DC3" w:rsidRDefault="008D3499">
      <w:pPr>
        <w:ind w:firstLine="640"/>
      </w:pPr>
      <w:r w:rsidRPr="00E57DC3">
        <w:t>为进一步对上述指标进行验证，对标准规定的满足指标的标准图像和非标准图像的识别准确率进行试验分析，标准图像和非标准图像如下图所示。</w:t>
      </w:r>
    </w:p>
    <w:p w14:paraId="0B20E898" w14:textId="77777777" w:rsidR="00675630" w:rsidRPr="00E57DC3" w:rsidRDefault="008D3499">
      <w:pPr>
        <w:spacing w:line="240" w:lineRule="auto"/>
        <w:ind w:firstLineChars="0" w:firstLine="0"/>
      </w:pPr>
      <w:r w:rsidRPr="00E57DC3">
        <w:rPr>
          <w:noProof/>
          <w:kern w:val="0"/>
          <w:sz w:val="28"/>
          <w:szCs w:val="28"/>
        </w:rPr>
        <w:lastRenderedPageBreak/>
        <w:drawing>
          <wp:inline distT="0" distB="0" distL="114300" distR="114300" wp14:anchorId="121D8A65" wp14:editId="12531132">
            <wp:extent cx="2530475" cy="1445260"/>
            <wp:effectExtent l="0" t="0" r="1460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2530475" cy="1445260"/>
                    </a:xfrm>
                    <a:prstGeom prst="rect">
                      <a:avLst/>
                    </a:prstGeom>
                    <a:noFill/>
                    <a:ln>
                      <a:noFill/>
                    </a:ln>
                  </pic:spPr>
                </pic:pic>
              </a:graphicData>
            </a:graphic>
          </wp:inline>
        </w:drawing>
      </w:r>
      <w:r w:rsidRPr="00E57DC3">
        <w:rPr>
          <w:noProof/>
        </w:rPr>
        <w:drawing>
          <wp:inline distT="0" distB="0" distL="114300" distR="114300" wp14:anchorId="17C7701A" wp14:editId="59244D1E">
            <wp:extent cx="2592070" cy="1452245"/>
            <wp:effectExtent l="0" t="0" r="13970"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5"/>
                    <a:stretch>
                      <a:fillRect/>
                    </a:stretch>
                  </pic:blipFill>
                  <pic:spPr>
                    <a:xfrm>
                      <a:off x="0" y="0"/>
                      <a:ext cx="2592070" cy="1452245"/>
                    </a:xfrm>
                    <a:prstGeom prst="rect">
                      <a:avLst/>
                    </a:prstGeom>
                    <a:noFill/>
                    <a:ln>
                      <a:noFill/>
                    </a:ln>
                  </pic:spPr>
                </pic:pic>
              </a:graphicData>
            </a:graphic>
          </wp:inline>
        </w:drawing>
      </w:r>
    </w:p>
    <w:p w14:paraId="0887BA62" w14:textId="77777777" w:rsidR="00675630" w:rsidRPr="00E57DC3" w:rsidRDefault="008D3499">
      <w:pPr>
        <w:pStyle w:val="--"/>
        <w:spacing w:beforeLines="50" w:before="156" w:after="156"/>
        <w:ind w:firstLineChars="500" w:firstLine="1200"/>
        <w:jc w:val="both"/>
        <w:rPr>
          <w:rFonts w:eastAsia="仿宋_GB2312"/>
          <w:b w:val="0"/>
          <w:kern w:val="0"/>
          <w:sz w:val="24"/>
          <w:szCs w:val="24"/>
        </w:rPr>
      </w:pPr>
      <w:r w:rsidRPr="00E57DC3">
        <w:rPr>
          <w:rFonts w:eastAsia="仿宋_GB2312"/>
          <w:b w:val="0"/>
          <w:kern w:val="0"/>
          <w:sz w:val="24"/>
          <w:szCs w:val="24"/>
        </w:rPr>
        <w:t>图</w:t>
      </w:r>
      <w:r w:rsidRPr="00E57DC3">
        <w:rPr>
          <w:rFonts w:eastAsia="仿宋_GB2312" w:hint="eastAsia"/>
          <w:b w:val="0"/>
          <w:kern w:val="0"/>
          <w:sz w:val="24"/>
          <w:szCs w:val="24"/>
        </w:rPr>
        <w:t>2</w:t>
      </w:r>
      <w:r w:rsidRPr="00E57DC3">
        <w:rPr>
          <w:rFonts w:eastAsia="仿宋_GB2312"/>
          <w:b w:val="0"/>
          <w:kern w:val="0"/>
          <w:sz w:val="24"/>
          <w:szCs w:val="24"/>
        </w:rPr>
        <w:t xml:space="preserve"> </w:t>
      </w:r>
      <w:r w:rsidRPr="00E57DC3">
        <w:rPr>
          <w:rFonts w:eastAsia="仿宋_GB2312"/>
          <w:b w:val="0"/>
          <w:kern w:val="0"/>
          <w:sz w:val="24"/>
          <w:szCs w:val="24"/>
        </w:rPr>
        <w:t>标准图像</w:t>
      </w:r>
      <w:r w:rsidRPr="00E57DC3">
        <w:rPr>
          <w:rFonts w:eastAsia="仿宋_GB2312"/>
          <w:b w:val="0"/>
          <w:kern w:val="0"/>
          <w:sz w:val="24"/>
          <w:szCs w:val="24"/>
        </w:rPr>
        <w:t xml:space="preserve">               </w:t>
      </w:r>
      <w:r w:rsidRPr="00E57DC3">
        <w:rPr>
          <w:rFonts w:eastAsia="仿宋_GB2312"/>
          <w:b w:val="0"/>
          <w:kern w:val="0"/>
          <w:sz w:val="24"/>
          <w:szCs w:val="24"/>
        </w:rPr>
        <w:t>图</w:t>
      </w:r>
      <w:r w:rsidRPr="00E57DC3">
        <w:rPr>
          <w:rFonts w:eastAsia="仿宋_GB2312" w:hint="eastAsia"/>
          <w:b w:val="0"/>
          <w:kern w:val="0"/>
          <w:sz w:val="24"/>
          <w:szCs w:val="24"/>
        </w:rPr>
        <w:t>3</w:t>
      </w:r>
      <w:r w:rsidRPr="00E57DC3">
        <w:rPr>
          <w:rFonts w:eastAsia="仿宋_GB2312"/>
          <w:b w:val="0"/>
          <w:kern w:val="0"/>
          <w:sz w:val="24"/>
          <w:szCs w:val="24"/>
        </w:rPr>
        <w:t xml:space="preserve"> </w:t>
      </w:r>
      <w:r w:rsidRPr="00E57DC3">
        <w:rPr>
          <w:rFonts w:eastAsia="仿宋_GB2312"/>
          <w:b w:val="0"/>
          <w:kern w:val="0"/>
          <w:sz w:val="24"/>
          <w:szCs w:val="24"/>
        </w:rPr>
        <w:t>天空在图像中比例过低</w:t>
      </w:r>
    </w:p>
    <w:p w14:paraId="5A05E6B1" w14:textId="77777777" w:rsidR="00675630" w:rsidRPr="00E57DC3" w:rsidRDefault="008D3499">
      <w:pPr>
        <w:spacing w:line="240" w:lineRule="auto"/>
        <w:ind w:firstLineChars="0" w:firstLine="0"/>
        <w:rPr>
          <w:rFonts w:eastAsia="等线"/>
          <w:color w:val="000000"/>
          <w:w w:val="0"/>
          <w:kern w:val="0"/>
          <w:sz w:val="16"/>
          <w:szCs w:val="0"/>
          <w:u w:color="000000"/>
          <w:shd w:val="clear" w:color="000000" w:fill="000000"/>
        </w:rPr>
      </w:pPr>
      <w:r w:rsidRPr="00E57DC3">
        <w:rPr>
          <w:rFonts w:eastAsia="Times New Roman"/>
          <w:noProof/>
          <w:color w:val="000000"/>
          <w:w w:val="0"/>
          <w:kern w:val="0"/>
          <w:sz w:val="16"/>
          <w:szCs w:val="0"/>
          <w:u w:color="000000"/>
          <w:shd w:val="clear" w:color="000000" w:fill="000000"/>
        </w:rPr>
        <w:drawing>
          <wp:inline distT="0" distB="0" distL="114300" distR="114300" wp14:anchorId="60AF502A" wp14:editId="40A3340C">
            <wp:extent cx="2536190" cy="1489710"/>
            <wp:effectExtent l="0" t="0" r="889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2536190" cy="1489710"/>
                    </a:xfrm>
                    <a:prstGeom prst="rect">
                      <a:avLst/>
                    </a:prstGeom>
                    <a:noFill/>
                    <a:ln>
                      <a:noFill/>
                    </a:ln>
                  </pic:spPr>
                </pic:pic>
              </a:graphicData>
            </a:graphic>
          </wp:inline>
        </w:drawing>
      </w:r>
      <w:r w:rsidRPr="00E57DC3">
        <w:rPr>
          <w:rFonts w:eastAsia="等线"/>
          <w:color w:val="000000"/>
          <w:w w:val="0"/>
          <w:kern w:val="0"/>
          <w:sz w:val="16"/>
          <w:szCs w:val="0"/>
          <w:u w:color="000000"/>
          <w:shd w:val="clear" w:color="000000" w:fill="000000"/>
        </w:rPr>
        <w:t xml:space="preserve">   </w:t>
      </w:r>
      <w:r w:rsidRPr="00E57DC3">
        <w:rPr>
          <w:rFonts w:eastAsia="Times New Roman"/>
          <w:noProof/>
          <w:color w:val="000000"/>
          <w:w w:val="0"/>
          <w:kern w:val="0"/>
          <w:sz w:val="16"/>
          <w:szCs w:val="0"/>
          <w:u w:color="000000"/>
          <w:shd w:val="clear" w:color="000000" w:fill="000000"/>
        </w:rPr>
        <w:drawing>
          <wp:inline distT="0" distB="0" distL="114300" distR="114300" wp14:anchorId="50109390" wp14:editId="26F9E809">
            <wp:extent cx="2521585" cy="1492250"/>
            <wp:effectExtent l="0" t="0" r="8255"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2521585" cy="1492250"/>
                    </a:xfrm>
                    <a:prstGeom prst="rect">
                      <a:avLst/>
                    </a:prstGeom>
                    <a:noFill/>
                    <a:ln>
                      <a:noFill/>
                    </a:ln>
                  </pic:spPr>
                </pic:pic>
              </a:graphicData>
            </a:graphic>
          </wp:inline>
        </w:drawing>
      </w:r>
    </w:p>
    <w:p w14:paraId="2F6FEAC5" w14:textId="77777777" w:rsidR="00675630" w:rsidRPr="00E57DC3" w:rsidRDefault="008D3499">
      <w:pPr>
        <w:pStyle w:val="--"/>
        <w:spacing w:beforeLines="50" w:before="156" w:after="156"/>
        <w:ind w:firstLineChars="400" w:firstLine="960"/>
        <w:jc w:val="both"/>
        <w:rPr>
          <w:rFonts w:eastAsia="仿宋_GB2312"/>
          <w:b w:val="0"/>
          <w:kern w:val="0"/>
          <w:sz w:val="24"/>
          <w:szCs w:val="24"/>
        </w:rPr>
      </w:pPr>
      <w:r w:rsidRPr="00E57DC3">
        <w:rPr>
          <w:rFonts w:eastAsia="仿宋_GB2312"/>
          <w:b w:val="0"/>
          <w:kern w:val="0"/>
          <w:sz w:val="24"/>
          <w:szCs w:val="24"/>
        </w:rPr>
        <w:t>图</w:t>
      </w:r>
      <w:r w:rsidRPr="00E57DC3">
        <w:rPr>
          <w:rFonts w:eastAsia="仿宋_GB2312" w:hint="eastAsia"/>
          <w:b w:val="0"/>
          <w:kern w:val="0"/>
          <w:sz w:val="24"/>
          <w:szCs w:val="24"/>
        </w:rPr>
        <w:t>4</w:t>
      </w:r>
      <w:r w:rsidRPr="00E57DC3">
        <w:rPr>
          <w:rFonts w:eastAsia="仿宋_GB2312"/>
          <w:b w:val="0"/>
          <w:kern w:val="0"/>
          <w:sz w:val="24"/>
          <w:szCs w:val="24"/>
        </w:rPr>
        <w:t xml:space="preserve"> </w:t>
      </w:r>
      <w:r w:rsidRPr="00E57DC3">
        <w:rPr>
          <w:rFonts w:eastAsia="仿宋_GB2312"/>
          <w:b w:val="0"/>
          <w:kern w:val="0"/>
          <w:sz w:val="24"/>
          <w:szCs w:val="24"/>
        </w:rPr>
        <w:t>镜头上有遮挡</w:t>
      </w:r>
      <w:r w:rsidRPr="00E57DC3">
        <w:rPr>
          <w:rFonts w:eastAsia="仿宋_GB2312"/>
          <w:b w:val="0"/>
          <w:kern w:val="0"/>
          <w:sz w:val="24"/>
          <w:szCs w:val="24"/>
        </w:rPr>
        <w:t xml:space="preserve">                   </w:t>
      </w:r>
      <w:r w:rsidRPr="00E57DC3">
        <w:rPr>
          <w:rFonts w:eastAsia="仿宋_GB2312"/>
          <w:b w:val="0"/>
          <w:kern w:val="0"/>
          <w:sz w:val="24"/>
          <w:szCs w:val="24"/>
        </w:rPr>
        <w:t>图</w:t>
      </w:r>
      <w:r w:rsidRPr="00E57DC3">
        <w:rPr>
          <w:rFonts w:eastAsia="仿宋_GB2312" w:hint="eastAsia"/>
          <w:b w:val="0"/>
          <w:kern w:val="0"/>
          <w:sz w:val="24"/>
          <w:szCs w:val="24"/>
        </w:rPr>
        <w:t>5</w:t>
      </w:r>
      <w:r w:rsidRPr="00E57DC3">
        <w:rPr>
          <w:rFonts w:eastAsia="仿宋_GB2312"/>
          <w:b w:val="0"/>
          <w:kern w:val="0"/>
          <w:sz w:val="24"/>
          <w:szCs w:val="24"/>
        </w:rPr>
        <w:t xml:space="preserve"> </w:t>
      </w:r>
      <w:r w:rsidRPr="00E57DC3">
        <w:rPr>
          <w:rFonts w:eastAsia="仿宋_GB2312"/>
          <w:b w:val="0"/>
          <w:kern w:val="0"/>
          <w:sz w:val="24"/>
          <w:szCs w:val="24"/>
        </w:rPr>
        <w:t>图像失焦</w:t>
      </w:r>
    </w:p>
    <w:p w14:paraId="738E5291" w14:textId="77777777" w:rsidR="00675630" w:rsidRPr="00E57DC3" w:rsidRDefault="008D3499">
      <w:pPr>
        <w:spacing w:line="240" w:lineRule="auto"/>
        <w:ind w:firstLineChars="0" w:firstLine="0"/>
        <w:rPr>
          <w:kern w:val="0"/>
          <w:sz w:val="28"/>
          <w:szCs w:val="28"/>
        </w:rPr>
      </w:pPr>
      <w:r w:rsidRPr="00E57DC3">
        <w:rPr>
          <w:noProof/>
        </w:rPr>
        <w:drawing>
          <wp:inline distT="0" distB="0" distL="114300" distR="114300" wp14:anchorId="5C476A40" wp14:editId="3AC3EFF1">
            <wp:extent cx="2560320" cy="1442085"/>
            <wp:effectExtent l="0" t="0" r="0" b="5715"/>
            <wp:docPr id="7" name="图片 6" descr="b23a95e2b48b5e0ed20f503c7b0e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b23a95e2b48b5e0ed20f503c7b0eacd"/>
                    <pic:cNvPicPr>
                      <a:picLocks noChangeAspect="1"/>
                    </pic:cNvPicPr>
                  </pic:nvPicPr>
                  <pic:blipFill>
                    <a:blip r:embed="rId18"/>
                    <a:stretch>
                      <a:fillRect/>
                    </a:stretch>
                  </pic:blipFill>
                  <pic:spPr>
                    <a:xfrm>
                      <a:off x="0" y="0"/>
                      <a:ext cx="2560320" cy="1442085"/>
                    </a:xfrm>
                    <a:prstGeom prst="rect">
                      <a:avLst/>
                    </a:prstGeom>
                    <a:noFill/>
                    <a:ln>
                      <a:noFill/>
                    </a:ln>
                  </pic:spPr>
                </pic:pic>
              </a:graphicData>
            </a:graphic>
          </wp:inline>
        </w:drawing>
      </w:r>
      <w:r w:rsidRPr="00E57DC3">
        <w:rPr>
          <w:noProof/>
          <w:kern w:val="0"/>
          <w:sz w:val="28"/>
          <w:szCs w:val="28"/>
        </w:rPr>
        <w:drawing>
          <wp:inline distT="0" distB="0" distL="114300" distR="114300" wp14:anchorId="09D8D076" wp14:editId="5DC20586">
            <wp:extent cx="2585720" cy="1451610"/>
            <wp:effectExtent l="0" t="0" r="508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2585720" cy="1451610"/>
                    </a:xfrm>
                    <a:prstGeom prst="rect">
                      <a:avLst/>
                    </a:prstGeom>
                    <a:noFill/>
                    <a:ln>
                      <a:noFill/>
                    </a:ln>
                  </pic:spPr>
                </pic:pic>
              </a:graphicData>
            </a:graphic>
          </wp:inline>
        </w:drawing>
      </w:r>
    </w:p>
    <w:p w14:paraId="36027E0F" w14:textId="77777777" w:rsidR="00675630" w:rsidRPr="00E57DC3" w:rsidRDefault="008D3499">
      <w:pPr>
        <w:pStyle w:val="--"/>
        <w:spacing w:beforeLines="50" w:before="156" w:after="156"/>
        <w:ind w:firstLineChars="300" w:firstLine="720"/>
        <w:jc w:val="both"/>
        <w:rPr>
          <w:rFonts w:eastAsia="仿宋_GB2312"/>
          <w:b w:val="0"/>
          <w:kern w:val="0"/>
          <w:sz w:val="24"/>
          <w:szCs w:val="24"/>
        </w:rPr>
      </w:pPr>
      <w:r w:rsidRPr="00E57DC3">
        <w:rPr>
          <w:rFonts w:eastAsia="仿宋_GB2312"/>
          <w:b w:val="0"/>
          <w:kern w:val="0"/>
          <w:sz w:val="24"/>
          <w:szCs w:val="24"/>
        </w:rPr>
        <w:t>图</w:t>
      </w:r>
      <w:r w:rsidRPr="00E57DC3">
        <w:rPr>
          <w:rFonts w:eastAsia="仿宋_GB2312" w:hint="eastAsia"/>
          <w:b w:val="0"/>
          <w:kern w:val="0"/>
          <w:sz w:val="24"/>
          <w:szCs w:val="24"/>
        </w:rPr>
        <w:t>6</w:t>
      </w:r>
      <w:r w:rsidRPr="00E57DC3">
        <w:rPr>
          <w:rFonts w:eastAsia="仿宋_GB2312"/>
          <w:b w:val="0"/>
          <w:kern w:val="0"/>
          <w:sz w:val="24"/>
          <w:szCs w:val="24"/>
        </w:rPr>
        <w:t xml:space="preserve"> </w:t>
      </w:r>
      <w:r w:rsidRPr="00E57DC3">
        <w:rPr>
          <w:rFonts w:eastAsia="仿宋_GB2312"/>
          <w:b w:val="0"/>
          <w:kern w:val="0"/>
          <w:sz w:val="24"/>
          <w:szCs w:val="24"/>
        </w:rPr>
        <w:t>环境光照强度过高</w:t>
      </w:r>
      <w:r w:rsidRPr="00E57DC3">
        <w:rPr>
          <w:rFonts w:eastAsia="仿宋_GB2312"/>
          <w:b w:val="0"/>
          <w:kern w:val="0"/>
          <w:sz w:val="24"/>
          <w:szCs w:val="24"/>
        </w:rPr>
        <w:t xml:space="preserve">              </w:t>
      </w:r>
      <w:r w:rsidRPr="00E57DC3">
        <w:rPr>
          <w:rFonts w:eastAsia="仿宋_GB2312"/>
          <w:b w:val="0"/>
          <w:kern w:val="0"/>
          <w:sz w:val="24"/>
          <w:szCs w:val="24"/>
        </w:rPr>
        <w:t>图</w:t>
      </w:r>
      <w:r w:rsidRPr="00E57DC3">
        <w:rPr>
          <w:rFonts w:eastAsia="仿宋_GB2312" w:hint="eastAsia"/>
          <w:b w:val="0"/>
          <w:kern w:val="0"/>
          <w:sz w:val="24"/>
          <w:szCs w:val="24"/>
        </w:rPr>
        <w:t>7</w:t>
      </w:r>
      <w:r w:rsidRPr="00E57DC3">
        <w:rPr>
          <w:rFonts w:eastAsia="仿宋_GB2312"/>
          <w:b w:val="0"/>
          <w:kern w:val="0"/>
          <w:sz w:val="24"/>
          <w:szCs w:val="24"/>
        </w:rPr>
        <w:t xml:space="preserve"> </w:t>
      </w:r>
      <w:r w:rsidRPr="00E57DC3">
        <w:rPr>
          <w:rFonts w:eastAsia="仿宋_GB2312"/>
          <w:b w:val="0"/>
          <w:kern w:val="0"/>
          <w:sz w:val="24"/>
          <w:szCs w:val="24"/>
        </w:rPr>
        <w:t>环境光照强度过低</w:t>
      </w:r>
    </w:p>
    <w:p w14:paraId="18AAE92E" w14:textId="77777777" w:rsidR="00675630" w:rsidRPr="00E57DC3" w:rsidRDefault="008D3499">
      <w:pPr>
        <w:ind w:firstLine="640"/>
      </w:pPr>
      <w:r w:rsidRPr="00E57DC3">
        <w:t>对</w:t>
      </w:r>
      <w:r w:rsidRPr="00E57DC3">
        <w:t>1000</w:t>
      </w:r>
      <w:r w:rsidRPr="00E57DC3">
        <w:t>张标准图像和非标准图像进行测试，得到标准图像识别准确率</w:t>
      </w:r>
      <w:r w:rsidRPr="00E57DC3">
        <w:t>83.9%</w:t>
      </w:r>
      <w:r w:rsidRPr="00E57DC3">
        <w:t>，非标准图像识别准确率</w:t>
      </w:r>
      <w:r w:rsidRPr="00E57DC3">
        <w:t>31.6%</w:t>
      </w:r>
      <w:r w:rsidRPr="00E57DC3">
        <w:t>。</w:t>
      </w:r>
    </w:p>
    <w:p w14:paraId="5D605B23" w14:textId="1F056E97" w:rsidR="00675630" w:rsidRPr="00E57DC3" w:rsidRDefault="008D3499">
      <w:pPr>
        <w:ind w:firstLine="640"/>
      </w:pPr>
      <w:r w:rsidRPr="00E57DC3">
        <w:t>（</w:t>
      </w:r>
      <w:r w:rsidRPr="00E57DC3">
        <w:t>2</w:t>
      </w:r>
      <w:r w:rsidRPr="00E57DC3">
        <w:t>）能见度检测器监测</w:t>
      </w:r>
    </w:p>
    <w:p w14:paraId="2DEE074B" w14:textId="423DFF84" w:rsidR="00AB4EEB" w:rsidRPr="00E57DC3" w:rsidRDefault="00885B6F">
      <w:pPr>
        <w:ind w:firstLine="640"/>
        <w:rPr>
          <w:rFonts w:hAnsi="宋体" w:hint="eastAsia"/>
        </w:rPr>
      </w:pPr>
      <w:r w:rsidRPr="00E57DC3">
        <w:rPr>
          <w:rFonts w:hAnsi="宋体" w:hint="eastAsia"/>
        </w:rPr>
        <w:t>能见度检测器具有高灵敏度、反应快、精度高和</w:t>
      </w:r>
      <w:proofErr w:type="gramStart"/>
      <w:r w:rsidRPr="00E57DC3">
        <w:rPr>
          <w:rFonts w:hAnsi="宋体" w:hint="eastAsia"/>
        </w:rPr>
        <w:t>可</w:t>
      </w:r>
      <w:proofErr w:type="gramEnd"/>
      <w:r w:rsidRPr="00E57DC3">
        <w:rPr>
          <w:rFonts w:hAnsi="宋体" w:hint="eastAsia"/>
        </w:rPr>
        <w:t>连续观测等优势，能够快速准确监测能见度实时变化，</w:t>
      </w:r>
      <w:r w:rsidR="008D3499" w:rsidRPr="00E57DC3">
        <w:t>但</w:t>
      </w:r>
      <w:r w:rsidR="00B77755" w:rsidRPr="00E57DC3">
        <w:rPr>
          <w:rFonts w:hint="eastAsia"/>
        </w:rPr>
        <w:t>设施</w:t>
      </w:r>
      <w:r w:rsidR="008D3499" w:rsidRPr="00E57DC3">
        <w:t>价格较贵，因此</w:t>
      </w:r>
      <w:proofErr w:type="gramStart"/>
      <w:r w:rsidR="008D3499" w:rsidRPr="00E57DC3">
        <w:rPr>
          <w:rFonts w:hint="eastAsia"/>
        </w:rPr>
        <w:t>在团雾偶发</w:t>
      </w:r>
      <w:proofErr w:type="gramEnd"/>
      <w:r w:rsidR="008D3499" w:rsidRPr="00E57DC3">
        <w:rPr>
          <w:rFonts w:hint="eastAsia"/>
        </w:rPr>
        <w:t>区域可设置能见度检测器开展</w:t>
      </w:r>
      <w:r w:rsidR="008D3499" w:rsidRPr="00E57DC3">
        <w:rPr>
          <w:rFonts w:hAnsi="宋体" w:hint="eastAsia"/>
        </w:rPr>
        <w:t>能见度监测，</w:t>
      </w:r>
      <w:proofErr w:type="gramStart"/>
      <w:r w:rsidR="00AB4EEB" w:rsidRPr="00E57DC3">
        <w:rPr>
          <w:rFonts w:hAnsi="宋体" w:hint="eastAsia"/>
        </w:rPr>
        <w:t>在团雾多发</w:t>
      </w:r>
      <w:proofErr w:type="gramEnd"/>
      <w:r w:rsidR="00AB4EEB" w:rsidRPr="00E57DC3">
        <w:rPr>
          <w:rFonts w:hAnsi="宋体" w:hint="eastAsia"/>
        </w:rPr>
        <w:t>区域</w:t>
      </w:r>
      <w:proofErr w:type="gramStart"/>
      <w:r w:rsidR="00AB4EEB" w:rsidRPr="00E57DC3">
        <w:rPr>
          <w:rFonts w:hAnsi="宋体" w:hint="eastAsia"/>
        </w:rPr>
        <w:t>宜设置</w:t>
      </w:r>
      <w:proofErr w:type="gramEnd"/>
      <w:r w:rsidR="00AB4EEB" w:rsidRPr="00E57DC3">
        <w:rPr>
          <w:rFonts w:hAnsi="宋体" w:hint="eastAsia"/>
        </w:rPr>
        <w:t>能见度检测器开展能见度监测。</w:t>
      </w:r>
    </w:p>
    <w:p w14:paraId="7B34D789" w14:textId="77777777" w:rsidR="00675630" w:rsidRPr="00E57DC3" w:rsidRDefault="008D3499">
      <w:pPr>
        <w:ind w:firstLine="640"/>
      </w:pPr>
      <w:r w:rsidRPr="00E57DC3">
        <w:rPr>
          <w:rFonts w:hint="eastAsia"/>
        </w:rPr>
        <w:lastRenderedPageBreak/>
        <w:t>1</w:t>
      </w:r>
      <w:r w:rsidRPr="00E57DC3">
        <w:rPr>
          <w:rFonts w:hint="eastAsia"/>
        </w:rPr>
        <w:t>）布设密度</w:t>
      </w:r>
    </w:p>
    <w:p w14:paraId="353D9722" w14:textId="471EE060" w:rsidR="00675630" w:rsidRPr="00E57DC3" w:rsidRDefault="008D3499" w:rsidP="0029101F">
      <w:pPr>
        <w:spacing w:line="550" w:lineRule="exact"/>
        <w:ind w:firstLine="640"/>
      </w:pPr>
      <w:r w:rsidRPr="00E57DC3">
        <w:t>根据中国气象</w:t>
      </w:r>
      <w:r w:rsidRPr="00E57DC3">
        <w:rPr>
          <w:rFonts w:hint="eastAsia"/>
        </w:rPr>
        <w:t>局资料</w:t>
      </w:r>
      <w:r w:rsidRPr="00E57DC3">
        <w:t>，</w:t>
      </w:r>
      <w:proofErr w:type="gramStart"/>
      <w:r w:rsidRPr="00E57DC3">
        <w:t>团雾覆盖</w:t>
      </w:r>
      <w:proofErr w:type="gramEnd"/>
      <w:r w:rsidRPr="00E57DC3">
        <w:t>长度通常为</w:t>
      </w:r>
      <w:r w:rsidRPr="00E57DC3">
        <w:t>1~5</w:t>
      </w:r>
      <w:r w:rsidRPr="00E57DC3">
        <w:rPr>
          <w:rFonts w:hint="eastAsia"/>
        </w:rPr>
        <w:t xml:space="preserve"> </w:t>
      </w:r>
      <w:r w:rsidRPr="00E57DC3">
        <w:t>km</w:t>
      </w:r>
      <w:r w:rsidRPr="00E57DC3">
        <w:t>，</w:t>
      </w:r>
      <w:r w:rsidRPr="00E57DC3">
        <w:rPr>
          <w:rFonts w:hint="eastAsia"/>
        </w:rPr>
        <w:t>考虑到能见度检测器</w:t>
      </w:r>
      <w:r w:rsidR="00B77755" w:rsidRPr="00E57DC3">
        <w:t>设施</w:t>
      </w:r>
      <w:r w:rsidRPr="00E57DC3">
        <w:t>价格较贵</w:t>
      </w:r>
      <w:r w:rsidRPr="00E57DC3">
        <w:rPr>
          <w:rFonts w:hint="eastAsia"/>
        </w:rPr>
        <w:t>，</w:t>
      </w:r>
      <w:r w:rsidRPr="00E57DC3">
        <w:t>因此建议</w:t>
      </w:r>
      <w:proofErr w:type="gramStart"/>
      <w:r w:rsidRPr="00E57DC3">
        <w:t>在团雾区域</w:t>
      </w:r>
      <w:proofErr w:type="gramEnd"/>
      <w:r w:rsidRPr="00E57DC3">
        <w:t>，</w:t>
      </w:r>
      <w:r w:rsidRPr="00E57DC3">
        <w:rPr>
          <w:rFonts w:hint="eastAsia"/>
        </w:rPr>
        <w:t>能见度检测器布设间距宜≤</w:t>
      </w:r>
      <w:r w:rsidRPr="00E57DC3">
        <w:rPr>
          <w:rFonts w:hint="eastAsia"/>
        </w:rPr>
        <w:t>5 km</w:t>
      </w:r>
      <w:r w:rsidRPr="00E57DC3">
        <w:t>，</w:t>
      </w:r>
      <w:r w:rsidRPr="00E57DC3">
        <w:rPr>
          <w:rFonts w:hint="eastAsia"/>
        </w:rPr>
        <w:t>达到可以监测</w:t>
      </w:r>
      <w:proofErr w:type="gramStart"/>
      <w:r w:rsidRPr="00E57DC3">
        <w:rPr>
          <w:rFonts w:hint="eastAsia"/>
        </w:rPr>
        <w:t>到团雾的</w:t>
      </w:r>
      <w:proofErr w:type="gramEnd"/>
      <w:r w:rsidR="0029101F">
        <w:rPr>
          <w:rFonts w:hint="eastAsia"/>
        </w:rPr>
        <w:t>目的</w:t>
      </w:r>
      <w:r w:rsidRPr="00E57DC3">
        <w:rPr>
          <w:rFonts w:hint="eastAsia"/>
        </w:rPr>
        <w:t>，同时</w:t>
      </w:r>
      <w:proofErr w:type="gramStart"/>
      <w:r w:rsidRPr="00E57DC3">
        <w:rPr>
          <w:rFonts w:hint="eastAsia"/>
        </w:rPr>
        <w:t>在</w:t>
      </w:r>
      <w:r w:rsidR="0029101F">
        <w:rPr>
          <w:rFonts w:hint="eastAsia"/>
        </w:rPr>
        <w:t>团雾持续时间</w:t>
      </w:r>
      <w:proofErr w:type="gramEnd"/>
      <w:r w:rsidR="0029101F">
        <w:rPr>
          <w:rFonts w:hint="eastAsia"/>
        </w:rPr>
        <w:t>长、覆盖范围大、预警等级高的路段，车道数量多、交通流量大的路段，以及长下坡、桥梁、互通立交等路段</w:t>
      </w:r>
      <w:r w:rsidRPr="00E57DC3">
        <w:rPr>
          <w:rFonts w:hint="eastAsia"/>
        </w:rPr>
        <w:t>宜加密布设</w:t>
      </w:r>
      <w:r w:rsidRPr="00E57DC3">
        <w:t>。</w:t>
      </w:r>
    </w:p>
    <w:p w14:paraId="16DBD0A4" w14:textId="77777777" w:rsidR="00675630" w:rsidRPr="00E57DC3" w:rsidRDefault="008D3499">
      <w:pPr>
        <w:ind w:firstLine="640"/>
      </w:pPr>
      <w:r w:rsidRPr="00E57DC3">
        <w:rPr>
          <w:rFonts w:hint="eastAsia"/>
        </w:rPr>
        <w:t>2</w:t>
      </w:r>
      <w:r w:rsidRPr="00E57DC3">
        <w:rPr>
          <w:rFonts w:hint="eastAsia"/>
        </w:rPr>
        <w:t>）性能指标</w:t>
      </w:r>
    </w:p>
    <w:p w14:paraId="09DFDC87" w14:textId="0692AB8E" w:rsidR="00675630" w:rsidRPr="00E57DC3" w:rsidRDefault="008D3499">
      <w:pPr>
        <w:ind w:firstLine="640"/>
      </w:pPr>
      <w:r w:rsidRPr="00E57DC3">
        <w:t>能见度检测器</w:t>
      </w:r>
      <w:r w:rsidRPr="00E57DC3">
        <w:rPr>
          <w:rFonts w:hint="eastAsia"/>
        </w:rPr>
        <w:t>的性能要求应符合</w:t>
      </w:r>
      <w:r w:rsidRPr="00E57DC3">
        <w:t>JT/T 714</w:t>
      </w:r>
      <w:r w:rsidRPr="00E57DC3">
        <w:rPr>
          <w:rFonts w:hint="eastAsia"/>
        </w:rPr>
        <w:t>的规定，参考其中的第</w:t>
      </w:r>
      <w:r w:rsidRPr="00E57DC3">
        <w:rPr>
          <w:rFonts w:hint="eastAsia"/>
        </w:rPr>
        <w:t>4</w:t>
      </w:r>
      <w:r w:rsidRPr="00E57DC3">
        <w:rPr>
          <w:rFonts w:hint="eastAsia"/>
        </w:rPr>
        <w:t>节技术要求。</w:t>
      </w:r>
    </w:p>
    <w:p w14:paraId="6C1BDC51" w14:textId="04572527" w:rsidR="00675630" w:rsidRPr="00E57DC3" w:rsidRDefault="008D3499">
      <w:pPr>
        <w:ind w:firstLine="640"/>
      </w:pPr>
      <w:r w:rsidRPr="00E57DC3">
        <w:rPr>
          <w:rFonts w:hint="eastAsia"/>
        </w:rPr>
        <w:t>3</w:t>
      </w:r>
      <w:r w:rsidRPr="00E57DC3">
        <w:rPr>
          <w:rFonts w:hint="eastAsia"/>
        </w:rPr>
        <w:t>）</w:t>
      </w:r>
      <w:r w:rsidR="00B77755" w:rsidRPr="00E57DC3">
        <w:rPr>
          <w:rFonts w:hint="eastAsia"/>
        </w:rPr>
        <w:t>设施</w:t>
      </w:r>
      <w:r w:rsidRPr="00E57DC3">
        <w:rPr>
          <w:rFonts w:hint="eastAsia"/>
        </w:rPr>
        <w:t>安装</w:t>
      </w:r>
    </w:p>
    <w:p w14:paraId="03DFEEE3" w14:textId="43CC108C" w:rsidR="00675630" w:rsidRPr="00E57DC3" w:rsidRDefault="008D3499">
      <w:pPr>
        <w:ind w:firstLine="640"/>
      </w:pPr>
      <w:r w:rsidRPr="00E57DC3">
        <w:t>能见度检测器</w:t>
      </w:r>
      <w:r w:rsidRPr="00E57DC3">
        <w:rPr>
          <w:rFonts w:hint="eastAsia"/>
        </w:rPr>
        <w:t>的安装应符合</w:t>
      </w:r>
      <w:r w:rsidRPr="00E57DC3">
        <w:t>QX/T 47</w:t>
      </w:r>
      <w:r w:rsidRPr="00E57DC3">
        <w:rPr>
          <w:rFonts w:hint="eastAsia"/>
        </w:rPr>
        <w:t>的规定，参考其中的第</w:t>
      </w:r>
      <w:r w:rsidRPr="00E57DC3">
        <w:t>8</w:t>
      </w:r>
      <w:r w:rsidRPr="00E57DC3">
        <w:rPr>
          <w:rFonts w:hint="eastAsia"/>
        </w:rPr>
        <w:t>节技术要求，具体如下：</w:t>
      </w:r>
    </w:p>
    <w:p w14:paraId="40DC3DD3" w14:textId="77777777" w:rsidR="00675630" w:rsidRPr="00E57DC3" w:rsidRDefault="008D3499">
      <w:pPr>
        <w:ind w:firstLine="640"/>
      </w:pPr>
      <w:r w:rsidRPr="00E57DC3">
        <w:rPr>
          <w:rFonts w:ascii="宋体" w:eastAsia="宋体" w:hAnsi="宋体" w:cs="宋体" w:hint="eastAsia"/>
        </w:rPr>
        <w:t>①</w:t>
      </w:r>
      <w:r w:rsidRPr="00E57DC3">
        <w:rPr>
          <w:rFonts w:hint="eastAsia"/>
        </w:rPr>
        <w:t>气象能见度观测仪的安装位置应避开常出现地方性烟雾的地方</w:t>
      </w:r>
      <w:r w:rsidRPr="00E57DC3">
        <w:rPr>
          <w:rFonts w:hint="eastAsia"/>
        </w:rPr>
        <w:t>,</w:t>
      </w:r>
      <w:r w:rsidRPr="00E57DC3">
        <w:rPr>
          <w:rFonts w:hint="eastAsia"/>
        </w:rPr>
        <w:t>周围不应有高大的障碍物；</w:t>
      </w:r>
    </w:p>
    <w:p w14:paraId="5C3CACCE" w14:textId="77777777" w:rsidR="00675630" w:rsidRPr="00E57DC3" w:rsidRDefault="008D3499">
      <w:pPr>
        <w:ind w:firstLine="640"/>
      </w:pPr>
      <w:r w:rsidRPr="00E57DC3">
        <w:rPr>
          <w:rFonts w:ascii="宋体" w:eastAsia="宋体" w:hAnsi="宋体" w:cs="宋体" w:hint="eastAsia"/>
        </w:rPr>
        <w:t>②</w:t>
      </w:r>
      <w:r w:rsidRPr="00E57DC3">
        <w:rPr>
          <w:rFonts w:hint="eastAsia"/>
        </w:rPr>
        <w:t>发射器和接收器均不应朝着强光源（如太阳光）或强的反射面（如积雪）等，但也可采取屏蔽或挡板达到这种要求；</w:t>
      </w:r>
    </w:p>
    <w:p w14:paraId="1EBE3CEB" w14:textId="77777777" w:rsidR="00675630" w:rsidRPr="00E57DC3" w:rsidRDefault="008D3499">
      <w:pPr>
        <w:ind w:firstLine="640"/>
      </w:pPr>
      <w:r w:rsidRPr="00E57DC3">
        <w:rPr>
          <w:rFonts w:ascii="宋体" w:eastAsia="宋体" w:hAnsi="宋体" w:cs="宋体" w:hint="eastAsia"/>
        </w:rPr>
        <w:t>③</w:t>
      </w:r>
      <w:r w:rsidRPr="00E57DC3">
        <w:rPr>
          <w:rFonts w:hint="eastAsia"/>
        </w:rPr>
        <w:t>安装高度应在</w:t>
      </w:r>
      <w:r w:rsidRPr="00E57DC3">
        <w:rPr>
          <w:rFonts w:hint="eastAsia"/>
        </w:rPr>
        <w:t>1.5m</w:t>
      </w:r>
      <w:r w:rsidRPr="00E57DC3">
        <w:rPr>
          <w:rFonts w:hint="eastAsia"/>
        </w:rPr>
        <w:t>或以上</w:t>
      </w:r>
      <w:r w:rsidRPr="00E57DC3">
        <w:rPr>
          <w:rFonts w:hint="eastAsia"/>
        </w:rPr>
        <w:t>,</w:t>
      </w:r>
      <w:r w:rsidRPr="00E57DC3">
        <w:rPr>
          <w:rFonts w:hint="eastAsia"/>
        </w:rPr>
        <w:t>仪器底座应牢固；</w:t>
      </w:r>
    </w:p>
    <w:p w14:paraId="0333D44C" w14:textId="77777777" w:rsidR="00675630" w:rsidRPr="00E57DC3" w:rsidRDefault="008D3499">
      <w:pPr>
        <w:ind w:firstLine="640"/>
      </w:pPr>
      <w:r w:rsidRPr="00E57DC3">
        <w:rPr>
          <w:rFonts w:ascii="宋体" w:eastAsia="宋体" w:hAnsi="宋体" w:cs="宋体" w:hint="eastAsia"/>
        </w:rPr>
        <w:t>④</w:t>
      </w:r>
      <w:r w:rsidRPr="00E57DC3">
        <w:rPr>
          <w:rFonts w:hint="eastAsia"/>
        </w:rPr>
        <w:t>基线要测准，并对准光轴；</w:t>
      </w:r>
    </w:p>
    <w:p w14:paraId="766421AD" w14:textId="77777777" w:rsidR="00675630" w:rsidRPr="00E57DC3" w:rsidRDefault="008D3499">
      <w:pPr>
        <w:ind w:firstLine="640"/>
      </w:pPr>
      <w:r w:rsidRPr="00E57DC3">
        <w:rPr>
          <w:rFonts w:ascii="宋体" w:eastAsia="宋体" w:hAnsi="宋体" w:cs="宋体" w:hint="eastAsia"/>
        </w:rPr>
        <w:t>⑤</w:t>
      </w:r>
      <w:r w:rsidRPr="00E57DC3">
        <w:rPr>
          <w:rFonts w:hint="eastAsia"/>
        </w:rPr>
        <w:t>平时要注意维护发射器和接收器镜面清洁，如有降水、凝结物或灰尘附着，应及时清除；</w:t>
      </w:r>
    </w:p>
    <w:p w14:paraId="75889D6D" w14:textId="5625DAE7" w:rsidR="00675630" w:rsidRPr="00E57DC3" w:rsidRDefault="008D3499" w:rsidP="00885B6F">
      <w:pPr>
        <w:ind w:firstLine="640"/>
      </w:pPr>
      <w:r w:rsidRPr="00E57DC3">
        <w:rPr>
          <w:rFonts w:ascii="宋体" w:eastAsia="宋体" w:hAnsi="宋体" w:cs="宋体" w:hint="eastAsia"/>
        </w:rPr>
        <w:t>⑥</w:t>
      </w:r>
      <w:r w:rsidRPr="00E57DC3">
        <w:rPr>
          <w:rFonts w:hint="eastAsia"/>
        </w:rPr>
        <w:t>应在能见度好的条件下定期校准。</w:t>
      </w:r>
    </w:p>
    <w:p w14:paraId="3CCF9CA9" w14:textId="77777777" w:rsidR="00C34452" w:rsidRDefault="00C34452">
      <w:pPr>
        <w:ind w:firstLine="640"/>
      </w:pPr>
    </w:p>
    <w:p w14:paraId="150C421B" w14:textId="25F18031" w:rsidR="00675630" w:rsidRPr="00E57DC3" w:rsidRDefault="008D3499">
      <w:pPr>
        <w:ind w:firstLine="640"/>
      </w:pPr>
      <w:r w:rsidRPr="00E57DC3">
        <w:lastRenderedPageBreak/>
        <w:t>（</w:t>
      </w:r>
      <w:r w:rsidRPr="00E57DC3">
        <w:t>3</w:t>
      </w:r>
      <w:r w:rsidRPr="00E57DC3">
        <w:t>）激光雷达监测</w:t>
      </w:r>
    </w:p>
    <w:p w14:paraId="1250C1AE" w14:textId="2F146A6E" w:rsidR="00675630" w:rsidRPr="00E57DC3" w:rsidRDefault="008D3499">
      <w:pPr>
        <w:ind w:firstLine="640"/>
      </w:pPr>
      <w:r w:rsidRPr="00E57DC3">
        <w:t>激光雷达具有监测范围广、</w:t>
      </w:r>
      <w:r w:rsidR="00B77755" w:rsidRPr="00E57DC3">
        <w:t>设施</w:t>
      </w:r>
      <w:r w:rsidRPr="00E57DC3">
        <w:t>单价高的特点，</w:t>
      </w:r>
      <w:r w:rsidRPr="00E57DC3">
        <w:rPr>
          <w:rFonts w:hint="eastAsia"/>
        </w:rPr>
        <w:t>目前市场上已有多</w:t>
      </w:r>
      <w:proofErr w:type="gramStart"/>
      <w:r w:rsidRPr="00E57DC3">
        <w:rPr>
          <w:rFonts w:hint="eastAsia"/>
        </w:rPr>
        <w:t>款团雾</w:t>
      </w:r>
      <w:proofErr w:type="gramEnd"/>
      <w:r w:rsidRPr="00E57DC3">
        <w:rPr>
          <w:rFonts w:hint="eastAsia"/>
        </w:rPr>
        <w:t>监测激光雷达，且已有相应的团体标准，</w:t>
      </w:r>
      <w:r w:rsidRPr="008F3028">
        <w:t>因此</w:t>
      </w:r>
      <w:r w:rsidRPr="008F3028">
        <w:rPr>
          <w:rFonts w:hint="eastAsia"/>
        </w:rPr>
        <w:t>鼓励</w:t>
      </w:r>
      <w:proofErr w:type="gramStart"/>
      <w:r w:rsidRPr="008F3028">
        <w:t>在团雾多发</w:t>
      </w:r>
      <w:proofErr w:type="gramEnd"/>
      <w:r w:rsidRPr="008F3028">
        <w:t>区域</w:t>
      </w:r>
      <w:r w:rsidRPr="00AB0618">
        <w:rPr>
          <w:rFonts w:hint="eastAsia"/>
        </w:rPr>
        <w:t>使用</w:t>
      </w:r>
      <w:r w:rsidRPr="00AB0618">
        <w:t>激光雷达</w:t>
      </w:r>
      <w:r w:rsidRPr="00AB0618">
        <w:rPr>
          <w:rFonts w:hint="eastAsia"/>
        </w:rPr>
        <w:t>监测</w:t>
      </w:r>
      <w:r w:rsidR="00AB0618" w:rsidRPr="00AB0618">
        <w:rPr>
          <w:rFonts w:hint="eastAsia"/>
        </w:rPr>
        <w:t>能见度</w:t>
      </w:r>
      <w:r w:rsidRPr="00AB0618">
        <w:t>开展</w:t>
      </w:r>
      <w:r w:rsidRPr="00AB0618">
        <w:rPr>
          <w:rFonts w:hint="eastAsia"/>
        </w:rPr>
        <w:t>团雾监测，</w:t>
      </w:r>
      <w:r w:rsidRPr="00E57DC3">
        <w:t>作为新技术</w:t>
      </w:r>
      <w:proofErr w:type="gramStart"/>
      <w:r w:rsidRPr="00E57DC3">
        <w:rPr>
          <w:rFonts w:hint="eastAsia"/>
        </w:rPr>
        <w:t>在团雾监测</w:t>
      </w:r>
      <w:proofErr w:type="gramEnd"/>
      <w:r w:rsidRPr="00E57DC3">
        <w:rPr>
          <w:rFonts w:hint="eastAsia"/>
        </w:rPr>
        <w:t>预警领域的</w:t>
      </w:r>
      <w:r w:rsidRPr="00E57DC3">
        <w:t>探索应用。</w:t>
      </w:r>
    </w:p>
    <w:p w14:paraId="3F22E8B5" w14:textId="0F49F9D1" w:rsidR="00675630" w:rsidRPr="00E57DC3" w:rsidRDefault="00AB0618">
      <w:pPr>
        <w:ind w:firstLine="640"/>
      </w:pPr>
      <w:r w:rsidRPr="00AB0618">
        <w:t>激光雷达</w:t>
      </w:r>
      <w:r w:rsidRPr="00AB0618">
        <w:rPr>
          <w:rFonts w:hint="eastAsia"/>
        </w:rPr>
        <w:t>监测能见度</w:t>
      </w:r>
      <w:r>
        <w:rPr>
          <w:rFonts w:hint="eastAsia"/>
        </w:rPr>
        <w:t>的原理主要为监测</w:t>
      </w:r>
      <w:r w:rsidRPr="00AB0618">
        <w:rPr>
          <w:rFonts w:hint="eastAsia"/>
        </w:rPr>
        <w:t>消光系数，</w:t>
      </w:r>
      <w:r w:rsidR="008D3499" w:rsidRPr="00E57DC3">
        <w:rPr>
          <w:rFonts w:hint="eastAsia"/>
        </w:rPr>
        <w:t>大气中光的衰减是由散射和吸收引起的，低能见度事件中光的吸收衰减忽略不计，因此消光系数和散射系数近似相等。在</w:t>
      </w:r>
      <w:r w:rsidR="008D3499" w:rsidRPr="00E57DC3">
        <w:t>GB/T 35223</w:t>
      </w:r>
      <w:r w:rsidR="008D3499" w:rsidRPr="00E57DC3">
        <w:rPr>
          <w:rFonts w:hint="eastAsia"/>
        </w:rPr>
        <w:t>中，第</w:t>
      </w:r>
      <w:r w:rsidR="008D3499" w:rsidRPr="00E57DC3">
        <w:rPr>
          <w:rFonts w:hint="eastAsia"/>
        </w:rPr>
        <w:t>6</w:t>
      </w:r>
      <w:r w:rsidR="008D3499" w:rsidRPr="00E57DC3">
        <w:t>.3</w:t>
      </w:r>
      <w:r w:rsidR="008D3499" w:rsidRPr="00E57DC3">
        <w:rPr>
          <w:rFonts w:hint="eastAsia"/>
        </w:rPr>
        <w:t>节详细描述了散射法测量气象光学视程</w:t>
      </w:r>
      <w:r>
        <w:rPr>
          <w:rFonts w:hint="eastAsia"/>
        </w:rPr>
        <w:t>（即能见度）</w:t>
      </w:r>
      <w:r w:rsidR="008D3499" w:rsidRPr="00E57DC3">
        <w:rPr>
          <w:rFonts w:hint="eastAsia"/>
        </w:rPr>
        <w:t>，并给出</w:t>
      </w:r>
      <w:r>
        <w:rPr>
          <w:rFonts w:hint="eastAsia"/>
        </w:rPr>
        <w:t>了</w:t>
      </w:r>
      <w:r w:rsidR="008D3499" w:rsidRPr="00E57DC3">
        <w:rPr>
          <w:rFonts w:hint="eastAsia"/>
        </w:rPr>
        <w:t>消光系数和气象光学视程之间的转换关系式，如下式：</w:t>
      </w:r>
    </w:p>
    <w:p w14:paraId="39463FF2" w14:textId="77777777" w:rsidR="00675630" w:rsidRPr="00E57DC3" w:rsidRDefault="008D3499">
      <w:pPr>
        <w:ind w:firstLineChars="0" w:firstLine="0"/>
        <w:jc w:val="center"/>
      </w:pPr>
      <w:r w:rsidRPr="00E57DC3">
        <w:rPr>
          <w:position w:val="-10"/>
        </w:rPr>
        <w:object w:dxaOrig="2455" w:dyaOrig="317" w14:anchorId="775ACA88">
          <v:shape id="_x0000_i1029" type="#_x0000_t75" style="width:123.05pt;height:15.05pt" o:ole="">
            <v:imagedata r:id="rId20" o:title=""/>
          </v:shape>
          <o:OLEObject Type="Embed" ProgID="Equation.DSMT4" ShapeID="_x0000_i1029" DrawAspect="Content" ObjectID="_1816599521" r:id="rId21"/>
        </w:object>
      </w:r>
    </w:p>
    <w:p w14:paraId="570FF8BC" w14:textId="77777777" w:rsidR="00675630" w:rsidRPr="00E57DC3" w:rsidRDefault="008D3499">
      <w:pPr>
        <w:ind w:firstLine="640"/>
      </w:pPr>
      <w:r w:rsidRPr="00E57DC3">
        <w:rPr>
          <w:rFonts w:hint="eastAsia"/>
        </w:rPr>
        <w:t>式中：</w:t>
      </w:r>
    </w:p>
    <w:p w14:paraId="1AC62BA0" w14:textId="77777777" w:rsidR="00675630" w:rsidRPr="00E57DC3" w:rsidRDefault="008D3499">
      <w:pPr>
        <w:ind w:firstLine="640"/>
      </w:pPr>
      <w:r w:rsidRPr="00E57DC3">
        <w:rPr>
          <w:position w:val="-4"/>
        </w:rPr>
        <w:object w:dxaOrig="241" w:dyaOrig="260" w14:anchorId="7118AFFA">
          <v:shape id="_x0000_i1030" type="#_x0000_t75" style="width:11.7pt;height:13.4pt" o:ole="">
            <v:imagedata r:id="rId22" o:title=""/>
          </v:shape>
          <o:OLEObject Type="Embed" ProgID="Equation.DSMT4" ShapeID="_x0000_i1030" DrawAspect="Content" ObjectID="_1816599522" r:id="rId23"/>
        </w:object>
      </w:r>
      <w:r w:rsidRPr="00E57DC3">
        <w:rPr>
          <w:rFonts w:hint="eastAsia"/>
        </w:rPr>
        <w:t>——气象光学视程，单位为米</w:t>
      </w:r>
      <w:r w:rsidRPr="00E57DC3">
        <w:rPr>
          <w:rFonts w:hint="eastAsia"/>
        </w:rPr>
        <w:t>(m)</w:t>
      </w:r>
      <w:r w:rsidRPr="00E57DC3">
        <w:rPr>
          <w:rFonts w:hint="eastAsia"/>
        </w:rPr>
        <w:t>；</w:t>
      </w:r>
    </w:p>
    <w:p w14:paraId="3F845F1C" w14:textId="77777777" w:rsidR="00675630" w:rsidRPr="00E57DC3" w:rsidRDefault="008D3499">
      <w:pPr>
        <w:ind w:firstLine="640"/>
      </w:pPr>
      <w:r w:rsidRPr="00E57DC3">
        <w:rPr>
          <w:position w:val="-6"/>
        </w:rPr>
        <w:object w:dxaOrig="241" w:dyaOrig="228" w14:anchorId="5B23EB4D">
          <v:shape id="_x0000_i1031" type="#_x0000_t75" style="width:11.7pt;height:10.9pt" o:ole="">
            <v:imagedata r:id="rId24" o:title=""/>
          </v:shape>
          <o:OLEObject Type="Embed" ProgID="Equation.DSMT4" ShapeID="_x0000_i1031" DrawAspect="Content" ObjectID="_1816599523" r:id="rId25"/>
        </w:object>
      </w:r>
      <w:r w:rsidRPr="00E57DC3">
        <w:rPr>
          <w:rFonts w:hint="eastAsia"/>
        </w:rPr>
        <w:t>——消光系数，由激光雷达测出。</w:t>
      </w:r>
    </w:p>
    <w:p w14:paraId="46BD0292" w14:textId="13631FF7" w:rsidR="00D64B3C" w:rsidRDefault="00D64B3C" w:rsidP="00C82C1A">
      <w:pPr>
        <w:ind w:firstLineChars="62" w:firstLine="198"/>
      </w:pPr>
      <w:r>
        <w:rPr>
          <w:rFonts w:hint="eastAsia"/>
        </w:rPr>
        <w:t>（</w:t>
      </w:r>
      <w:r>
        <w:rPr>
          <w:rFonts w:hint="eastAsia"/>
        </w:rPr>
        <w:t>4</w:t>
      </w:r>
      <w:r>
        <w:rPr>
          <w:rFonts w:hint="eastAsia"/>
        </w:rPr>
        <w:t>）</w:t>
      </w:r>
      <w:proofErr w:type="gramStart"/>
      <w:r>
        <w:rPr>
          <w:rFonts w:hint="eastAsia"/>
        </w:rPr>
        <w:t>团雾预警</w:t>
      </w:r>
      <w:proofErr w:type="gramEnd"/>
    </w:p>
    <w:p w14:paraId="269312F6" w14:textId="62E97054" w:rsidR="00D64B3C" w:rsidRDefault="00D64B3C" w:rsidP="003B4AF8">
      <w:pPr>
        <w:ind w:firstLine="640"/>
      </w:pPr>
      <w:r>
        <w:rPr>
          <w:rFonts w:hint="eastAsia"/>
        </w:rPr>
        <w:t>上述三种设施主要</w:t>
      </w:r>
      <w:proofErr w:type="gramStart"/>
      <w:r>
        <w:rPr>
          <w:rFonts w:hint="eastAsia"/>
        </w:rPr>
        <w:t>实现团雾监测</w:t>
      </w:r>
      <w:proofErr w:type="gramEnd"/>
      <w:r>
        <w:rPr>
          <w:rFonts w:hint="eastAsia"/>
        </w:rPr>
        <w:t>，需根据监测结果，依据</w:t>
      </w:r>
      <w:r w:rsidRPr="00D64B3C">
        <w:rPr>
          <w:rFonts w:hint="eastAsia"/>
        </w:rPr>
        <w:t>DB37/T 3794</w:t>
      </w:r>
      <w:r w:rsidRPr="00D64B3C">
        <w:rPr>
          <w:rFonts w:hint="eastAsia"/>
        </w:rPr>
        <w:t>—</w:t>
      </w:r>
      <w:r w:rsidRPr="00D64B3C">
        <w:rPr>
          <w:rFonts w:hint="eastAsia"/>
        </w:rPr>
        <w:t>2019</w:t>
      </w:r>
      <w:r w:rsidRPr="00D64B3C">
        <w:rPr>
          <w:rFonts w:hint="eastAsia"/>
        </w:rPr>
        <w:t>的要求</w:t>
      </w:r>
      <w:r>
        <w:rPr>
          <w:rFonts w:hint="eastAsia"/>
        </w:rPr>
        <w:t>，</w:t>
      </w:r>
      <w:r w:rsidRPr="00D64B3C">
        <w:rPr>
          <w:rFonts w:hint="eastAsia"/>
        </w:rPr>
        <w:t>综合</w:t>
      </w:r>
      <w:proofErr w:type="gramStart"/>
      <w:r w:rsidRPr="00D64B3C">
        <w:rPr>
          <w:rFonts w:hint="eastAsia"/>
        </w:rPr>
        <w:t>判断团雾</w:t>
      </w:r>
      <w:proofErr w:type="gramEnd"/>
      <w:r w:rsidRPr="00D64B3C">
        <w:rPr>
          <w:rFonts w:hint="eastAsia"/>
        </w:rPr>
        <w:t>预警等级</w:t>
      </w:r>
      <w:r>
        <w:rPr>
          <w:rFonts w:hint="eastAsia"/>
        </w:rPr>
        <w:t>。</w:t>
      </w:r>
    </w:p>
    <w:p w14:paraId="5F5017EB" w14:textId="1D4DA4EE" w:rsidR="003B4AF8" w:rsidRPr="00E57DC3" w:rsidRDefault="003B4AF8" w:rsidP="003B4AF8">
      <w:pPr>
        <w:ind w:firstLine="640"/>
      </w:pPr>
      <w:r w:rsidRPr="00E57DC3">
        <w:t>（</w:t>
      </w:r>
      <w:r w:rsidR="00D64B3C">
        <w:rPr>
          <w:rFonts w:hint="eastAsia"/>
        </w:rPr>
        <w:t>5</w:t>
      </w:r>
      <w:r w:rsidRPr="00E57DC3">
        <w:t>）</w:t>
      </w:r>
      <w:r w:rsidRPr="00E57DC3">
        <w:rPr>
          <w:rFonts w:hint="eastAsia"/>
        </w:rPr>
        <w:t>证实方法</w:t>
      </w:r>
    </w:p>
    <w:p w14:paraId="21F9B49E" w14:textId="68351E19" w:rsidR="003B4AF8" w:rsidRDefault="005075BB" w:rsidP="005075BB">
      <w:pPr>
        <w:ind w:firstLine="640"/>
      </w:pPr>
      <w:r w:rsidRPr="00E57DC3">
        <w:rPr>
          <w:rFonts w:hint="eastAsia"/>
        </w:rPr>
        <w:t>本章主要</w:t>
      </w:r>
      <w:proofErr w:type="gramStart"/>
      <w:r w:rsidRPr="00E57DC3">
        <w:rPr>
          <w:rFonts w:hint="eastAsia"/>
        </w:rPr>
        <w:t>对团雾监测</w:t>
      </w:r>
      <w:proofErr w:type="gramEnd"/>
      <w:r w:rsidRPr="00E57DC3">
        <w:rPr>
          <w:rFonts w:hint="eastAsia"/>
        </w:rPr>
        <w:t>预警设施的布设位置及间距、功能、性能、效能、特性等提出要求，设计阶段使用时，可通过查验设计文件进行证实；建设阶段使用时，可通过</w:t>
      </w:r>
      <w:proofErr w:type="gramStart"/>
      <w:r w:rsidRPr="00E57DC3">
        <w:rPr>
          <w:rFonts w:hint="eastAsia"/>
        </w:rPr>
        <w:t>查验团雾</w:t>
      </w:r>
      <w:proofErr w:type="gramEnd"/>
      <w:r w:rsidRPr="00E57DC3">
        <w:rPr>
          <w:rFonts w:hint="eastAsia"/>
        </w:rPr>
        <w:t>监测预警设施产品说明书或第三方检测报告，对其功能、性能、</w:t>
      </w:r>
      <w:r w:rsidRPr="00E57DC3">
        <w:rPr>
          <w:rFonts w:hint="eastAsia"/>
        </w:rPr>
        <w:lastRenderedPageBreak/>
        <w:t>效能和特性进行证实，通过</w:t>
      </w:r>
      <w:proofErr w:type="gramStart"/>
      <w:r w:rsidRPr="00E57DC3">
        <w:rPr>
          <w:rFonts w:hint="eastAsia"/>
        </w:rPr>
        <w:t>查验团雾</w:t>
      </w:r>
      <w:proofErr w:type="gramEnd"/>
      <w:r w:rsidRPr="00E57DC3">
        <w:rPr>
          <w:rFonts w:hint="eastAsia"/>
        </w:rPr>
        <w:t>监测预警设施设置，对其布设位置及间距进行证实。</w:t>
      </w:r>
    </w:p>
    <w:p w14:paraId="55174D93" w14:textId="7B24751D" w:rsidR="00D64B3C" w:rsidRPr="00E57DC3" w:rsidRDefault="00D64B3C" w:rsidP="005075BB">
      <w:pPr>
        <w:ind w:firstLine="640"/>
      </w:pPr>
      <w:proofErr w:type="gramStart"/>
      <w:r>
        <w:rPr>
          <w:rFonts w:hint="eastAsia"/>
        </w:rPr>
        <w:t>团雾监测</w:t>
      </w:r>
      <w:proofErr w:type="gramEnd"/>
      <w:r>
        <w:rPr>
          <w:rFonts w:hint="eastAsia"/>
        </w:rPr>
        <w:t>预警设施的一般布设示意如图</w:t>
      </w:r>
      <w:r>
        <w:rPr>
          <w:rFonts w:hint="eastAsia"/>
        </w:rPr>
        <w:t>8</w:t>
      </w:r>
      <w:r>
        <w:rPr>
          <w:rFonts w:hint="eastAsia"/>
        </w:rPr>
        <w:t>所示。</w:t>
      </w:r>
    </w:p>
    <w:p w14:paraId="544181AC" w14:textId="1C4BDEAE" w:rsidR="00675630" w:rsidRPr="00E57DC3" w:rsidRDefault="005D27E4">
      <w:pPr>
        <w:spacing w:line="240" w:lineRule="auto"/>
        <w:ind w:firstLineChars="0" w:firstLine="0"/>
      </w:pPr>
      <w:r w:rsidRPr="00E57DC3">
        <w:rPr>
          <w:noProof/>
        </w:rPr>
        <w:drawing>
          <wp:inline distT="0" distB="0" distL="0" distR="0" wp14:anchorId="11DF4BF2" wp14:editId="07E96553">
            <wp:extent cx="5274310" cy="4054711"/>
            <wp:effectExtent l="0" t="0" r="2540" b="3175"/>
            <wp:docPr id="2027452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383" cy="4058611"/>
                    </a:xfrm>
                    <a:prstGeom prst="rect">
                      <a:avLst/>
                    </a:prstGeom>
                    <a:noFill/>
                    <a:ln>
                      <a:noFill/>
                    </a:ln>
                  </pic:spPr>
                </pic:pic>
              </a:graphicData>
            </a:graphic>
          </wp:inline>
        </w:drawing>
      </w:r>
    </w:p>
    <w:p w14:paraId="70188EC7" w14:textId="77777777" w:rsidR="00675630" w:rsidRDefault="008D3499">
      <w:pPr>
        <w:pStyle w:val="aff4"/>
        <w:spacing w:before="156" w:after="156"/>
        <w:ind w:left="400"/>
        <w:rPr>
          <w:rFonts w:ascii="Times New Roman" w:eastAsia="仿宋_GB2312"/>
          <w:sz w:val="24"/>
          <w:szCs w:val="24"/>
        </w:rPr>
      </w:pPr>
      <w:r w:rsidRPr="00E57DC3">
        <w:rPr>
          <w:rFonts w:ascii="Times New Roman" w:eastAsia="仿宋_GB2312" w:hint="eastAsia"/>
          <w:sz w:val="24"/>
          <w:szCs w:val="24"/>
        </w:rPr>
        <w:t>图</w:t>
      </w:r>
      <w:r w:rsidRPr="00E57DC3">
        <w:rPr>
          <w:rFonts w:ascii="Times New Roman" w:eastAsia="仿宋_GB2312"/>
          <w:sz w:val="24"/>
          <w:szCs w:val="24"/>
        </w:rPr>
        <w:t xml:space="preserve">8 </w:t>
      </w:r>
      <w:proofErr w:type="gramStart"/>
      <w:r w:rsidRPr="00E57DC3">
        <w:rPr>
          <w:rFonts w:ascii="Times New Roman" w:eastAsia="仿宋_GB2312" w:hint="eastAsia"/>
          <w:sz w:val="24"/>
          <w:szCs w:val="24"/>
        </w:rPr>
        <w:t>团雾监测</w:t>
      </w:r>
      <w:proofErr w:type="gramEnd"/>
      <w:r w:rsidRPr="00E57DC3">
        <w:rPr>
          <w:rFonts w:ascii="Times New Roman" w:eastAsia="仿宋_GB2312" w:hint="eastAsia"/>
          <w:sz w:val="24"/>
          <w:szCs w:val="24"/>
        </w:rPr>
        <w:t>预警设施布设示意图</w:t>
      </w:r>
    </w:p>
    <w:p w14:paraId="6B989AA4" w14:textId="06BF204D" w:rsidR="00675630" w:rsidRPr="00E57DC3" w:rsidRDefault="008D3499">
      <w:pPr>
        <w:spacing w:line="550" w:lineRule="exact"/>
        <w:ind w:firstLine="643"/>
        <w:outlineLvl w:val="2"/>
        <w:rPr>
          <w:b/>
          <w:bCs/>
          <w:color w:val="000000"/>
          <w:szCs w:val="32"/>
        </w:rPr>
      </w:pPr>
      <w:r w:rsidRPr="00E57DC3">
        <w:rPr>
          <w:b/>
          <w:bCs/>
          <w:color w:val="000000"/>
          <w:szCs w:val="32"/>
        </w:rPr>
        <w:t xml:space="preserve">6. </w:t>
      </w:r>
      <w:proofErr w:type="gramStart"/>
      <w:r w:rsidRPr="00E57DC3">
        <w:rPr>
          <w:b/>
          <w:bCs/>
          <w:color w:val="000000"/>
          <w:szCs w:val="32"/>
        </w:rPr>
        <w:t>团雾应急</w:t>
      </w:r>
      <w:proofErr w:type="gramEnd"/>
      <w:r w:rsidRPr="00E57DC3">
        <w:rPr>
          <w:b/>
          <w:bCs/>
          <w:color w:val="000000"/>
          <w:szCs w:val="32"/>
        </w:rPr>
        <w:t>服务</w:t>
      </w:r>
      <w:r w:rsidR="003B4AF8" w:rsidRPr="00E57DC3">
        <w:rPr>
          <w:rFonts w:hint="eastAsia"/>
          <w:b/>
          <w:bCs/>
          <w:color w:val="000000"/>
          <w:szCs w:val="32"/>
        </w:rPr>
        <w:t>要求</w:t>
      </w:r>
    </w:p>
    <w:p w14:paraId="58716569" w14:textId="1A34D0F0" w:rsidR="00675630" w:rsidRPr="00E57DC3" w:rsidRDefault="008D3499">
      <w:pPr>
        <w:ind w:firstLine="640"/>
      </w:pPr>
      <w:proofErr w:type="gramStart"/>
      <w:r w:rsidRPr="00E57DC3">
        <w:t>对团雾应急</w:t>
      </w:r>
      <w:proofErr w:type="gramEnd"/>
      <w:r w:rsidRPr="00E57DC3">
        <w:t>服务</w:t>
      </w:r>
      <w:r w:rsidRPr="00E57DC3">
        <w:rPr>
          <w:rFonts w:hint="eastAsia"/>
        </w:rPr>
        <w:t>的</w:t>
      </w:r>
      <w:r w:rsidRPr="00E57DC3">
        <w:t>具体要求进行了规定</w:t>
      </w:r>
      <w:r w:rsidR="00D64B3C">
        <w:rPr>
          <w:rFonts w:hint="eastAsia"/>
        </w:rPr>
        <w:t>，</w:t>
      </w:r>
      <w:bookmarkStart w:id="11" w:name="OLE_LINK6"/>
      <w:r w:rsidR="00D64B3C">
        <w:rPr>
          <w:rFonts w:hint="eastAsia"/>
        </w:rPr>
        <w:t>主要包括</w:t>
      </w:r>
      <w:r w:rsidR="00D64B3C" w:rsidRPr="00D64B3C">
        <w:rPr>
          <w:rFonts w:hint="eastAsia"/>
        </w:rPr>
        <w:t>信息发布、交通安全引导、</w:t>
      </w:r>
      <w:proofErr w:type="gramStart"/>
      <w:r w:rsidR="00D64B3C" w:rsidRPr="00D64B3C">
        <w:rPr>
          <w:rFonts w:hint="eastAsia"/>
        </w:rPr>
        <w:t>团雾主动</w:t>
      </w:r>
      <w:proofErr w:type="gramEnd"/>
      <w:r w:rsidR="00D64B3C" w:rsidRPr="00D64B3C">
        <w:rPr>
          <w:rFonts w:hint="eastAsia"/>
        </w:rPr>
        <w:t>消除等</w:t>
      </w:r>
      <w:r w:rsidR="00D64B3C">
        <w:rPr>
          <w:rFonts w:hint="eastAsia"/>
          <w:color w:val="000000"/>
          <w:szCs w:val="32"/>
        </w:rPr>
        <w:t>3</w:t>
      </w:r>
      <w:r w:rsidR="00D64B3C">
        <w:rPr>
          <w:rFonts w:hint="eastAsia"/>
          <w:color w:val="000000"/>
          <w:szCs w:val="32"/>
        </w:rPr>
        <w:t>种</w:t>
      </w:r>
      <w:proofErr w:type="gramStart"/>
      <w:r w:rsidR="00D64B3C">
        <w:rPr>
          <w:rFonts w:hint="eastAsia"/>
          <w:color w:val="000000"/>
          <w:szCs w:val="32"/>
        </w:rPr>
        <w:t>不同</w:t>
      </w:r>
      <w:r w:rsidR="00D64B3C" w:rsidRPr="007914E3">
        <w:rPr>
          <w:rFonts w:hint="eastAsia"/>
          <w:color w:val="000000"/>
          <w:szCs w:val="32"/>
        </w:rPr>
        <w:t>团雾</w:t>
      </w:r>
      <w:r w:rsidR="00D64B3C">
        <w:rPr>
          <w:rFonts w:hint="eastAsia"/>
          <w:color w:val="000000"/>
          <w:szCs w:val="32"/>
        </w:rPr>
        <w:t>应急</w:t>
      </w:r>
      <w:proofErr w:type="gramEnd"/>
      <w:r w:rsidR="00D64B3C">
        <w:rPr>
          <w:rFonts w:hint="eastAsia"/>
          <w:color w:val="000000"/>
          <w:szCs w:val="32"/>
        </w:rPr>
        <w:t>服务</w:t>
      </w:r>
      <w:r w:rsidR="00D64B3C" w:rsidRPr="007914E3">
        <w:rPr>
          <w:rFonts w:hint="eastAsia"/>
          <w:color w:val="000000"/>
          <w:szCs w:val="32"/>
        </w:rPr>
        <w:t>设施</w:t>
      </w:r>
      <w:r w:rsidR="00D64B3C">
        <w:rPr>
          <w:rFonts w:hint="eastAsia"/>
          <w:color w:val="000000"/>
          <w:szCs w:val="32"/>
        </w:rPr>
        <w:t>的具体要求，以及证实方法</w:t>
      </w:r>
      <w:bookmarkEnd w:id="11"/>
      <w:r w:rsidR="00D64B3C" w:rsidRPr="00E57DC3">
        <w:t>。</w:t>
      </w:r>
    </w:p>
    <w:p w14:paraId="114C5346" w14:textId="77777777" w:rsidR="00675630" w:rsidRPr="00E57DC3" w:rsidRDefault="008D3499">
      <w:pPr>
        <w:ind w:firstLine="640"/>
      </w:pPr>
      <w:r w:rsidRPr="00E57DC3">
        <w:t>（</w:t>
      </w:r>
      <w:r w:rsidRPr="00E57DC3">
        <w:t>1</w:t>
      </w:r>
      <w:r w:rsidRPr="00E57DC3">
        <w:t>）信息发布</w:t>
      </w:r>
    </w:p>
    <w:p w14:paraId="38236E03" w14:textId="77777777" w:rsidR="00675630" w:rsidRPr="00E57DC3" w:rsidRDefault="008D3499">
      <w:pPr>
        <w:ind w:firstLine="640"/>
      </w:pPr>
      <w:r w:rsidRPr="00E57DC3">
        <w:t>根据设施调研，信息发布设施主要包含可变信息标志、定向声预警系统、车路协同系统等。</w:t>
      </w:r>
    </w:p>
    <w:p w14:paraId="42402ACD" w14:textId="77777777" w:rsidR="00675630" w:rsidRPr="00E57DC3" w:rsidRDefault="008D3499">
      <w:pPr>
        <w:ind w:firstLine="640"/>
      </w:pPr>
      <w:r w:rsidRPr="00E57DC3">
        <w:t>目前高速公路上布设的信息发布设施主要包括传统的</w:t>
      </w:r>
      <w:r w:rsidRPr="00E57DC3">
        <w:lastRenderedPageBreak/>
        <w:t>可变信息标志、定向声预警系统，以及先进的车路协同系统等，其中最为常用且技术最为成熟的为可变信息标志，除此之外近年来京台高速、济</w:t>
      </w:r>
      <w:proofErr w:type="gramStart"/>
      <w:r w:rsidRPr="00E57DC3">
        <w:t>潍</w:t>
      </w:r>
      <w:proofErr w:type="gramEnd"/>
      <w:r w:rsidRPr="00E57DC3">
        <w:t>高速、沈海高速等高速也布设了定向声预警系统、车路协同系统等，其技术更新迭代较快。</w:t>
      </w:r>
    </w:p>
    <w:p w14:paraId="32B6DFC7" w14:textId="77777777" w:rsidR="00675630" w:rsidRPr="00E57DC3" w:rsidRDefault="008D3499">
      <w:pPr>
        <w:ind w:firstLine="640"/>
      </w:pPr>
      <w:r w:rsidRPr="00E57DC3">
        <w:t>综合考虑各类信息发布设施的应用现状、技术成熟度等，建议宜在</w:t>
      </w:r>
      <w:proofErr w:type="gramStart"/>
      <w:r w:rsidRPr="00E57DC3">
        <w:t>团雾区域</w:t>
      </w:r>
      <w:proofErr w:type="gramEnd"/>
      <w:r w:rsidRPr="00E57DC3">
        <w:t>布设可变信息标志</w:t>
      </w:r>
      <w:r w:rsidRPr="00E57DC3">
        <w:rPr>
          <w:rFonts w:hint="eastAsia"/>
        </w:rPr>
        <w:t>；</w:t>
      </w:r>
      <w:r w:rsidRPr="00E57DC3">
        <w:t>可在</w:t>
      </w:r>
      <w:proofErr w:type="gramStart"/>
      <w:r w:rsidRPr="00E57DC3">
        <w:t>团雾区域</w:t>
      </w:r>
      <w:proofErr w:type="gramEnd"/>
      <w:r w:rsidRPr="00E57DC3">
        <w:t>布设定向声预警系统</w:t>
      </w:r>
      <w:r w:rsidRPr="00E57DC3">
        <w:rPr>
          <w:rFonts w:hint="eastAsia"/>
        </w:rPr>
        <w:t>；在高速公路车路协同示范中</w:t>
      </w:r>
      <w:proofErr w:type="gramStart"/>
      <w:r w:rsidRPr="00E57DC3">
        <w:rPr>
          <w:rFonts w:hint="eastAsia"/>
        </w:rPr>
        <w:t>的团雾区域</w:t>
      </w:r>
      <w:proofErr w:type="gramEnd"/>
      <w:r w:rsidRPr="00E57DC3">
        <w:rPr>
          <w:rFonts w:hint="eastAsia"/>
        </w:rPr>
        <w:t>，鼓励实现基于车路协同</w:t>
      </w:r>
      <w:proofErr w:type="gramStart"/>
      <w:r w:rsidRPr="00E57DC3">
        <w:rPr>
          <w:rFonts w:hint="eastAsia"/>
        </w:rPr>
        <w:t>的团雾应急</w:t>
      </w:r>
      <w:proofErr w:type="gramEnd"/>
      <w:r w:rsidRPr="00E57DC3">
        <w:rPr>
          <w:rFonts w:hint="eastAsia"/>
        </w:rPr>
        <w:t>服务信息实时动态发布；鼓励</w:t>
      </w:r>
      <w:r w:rsidRPr="00E57DC3">
        <w:t>与第三方导航公司对接，通过第三方导航地图</w:t>
      </w:r>
      <w:proofErr w:type="gramStart"/>
      <w:r w:rsidRPr="00E57DC3">
        <w:t>发布团雾</w:t>
      </w:r>
      <w:proofErr w:type="gramEnd"/>
      <w:r w:rsidRPr="00E57DC3">
        <w:t>应急服务信息。</w:t>
      </w:r>
    </w:p>
    <w:p w14:paraId="2CB39EF3" w14:textId="77777777" w:rsidR="00675630" w:rsidRPr="00E57DC3" w:rsidRDefault="008D3499">
      <w:pPr>
        <w:ind w:firstLine="640"/>
      </w:pPr>
      <w:r w:rsidRPr="00E57DC3">
        <w:t>1</w:t>
      </w:r>
      <w:r w:rsidRPr="00E57DC3">
        <w:t>）可变信息标志</w:t>
      </w:r>
    </w:p>
    <w:p w14:paraId="01E598F6" w14:textId="43407FDF" w:rsidR="00675630" w:rsidRPr="00E57DC3" w:rsidRDefault="008D3499">
      <w:pPr>
        <w:ind w:firstLine="640"/>
      </w:pPr>
      <w:r w:rsidRPr="00E57DC3">
        <w:t>可变信息标志应符合</w:t>
      </w:r>
      <w:r w:rsidRPr="00E57DC3">
        <w:t>GB/T 23828</w:t>
      </w:r>
      <w:r w:rsidRPr="00E57DC3">
        <w:t>的规定，</w:t>
      </w:r>
      <w:r w:rsidRPr="00E57DC3">
        <w:rPr>
          <w:rFonts w:hint="eastAsia"/>
        </w:rPr>
        <w:t>同时宜支持文字、图片等多种信息发布方式。</w:t>
      </w:r>
      <w:r w:rsidRPr="00E57DC3">
        <w:t>主要技术参数包括：</w:t>
      </w:r>
    </w:p>
    <w:p w14:paraId="6029D02F" w14:textId="77777777" w:rsidR="00675630" w:rsidRPr="00E57DC3" w:rsidRDefault="008D3499">
      <w:pPr>
        <w:ind w:firstLine="640"/>
      </w:pPr>
      <w:r w:rsidRPr="00E57DC3">
        <w:rPr>
          <w:rFonts w:ascii="Cambria Math" w:eastAsia="宋体" w:hAnsi="Cambria Math" w:cs="Cambria Math"/>
        </w:rPr>
        <w:t>①</w:t>
      </w:r>
      <w:r w:rsidRPr="00E57DC3">
        <w:t>参考</w:t>
      </w:r>
      <w:r w:rsidRPr="00E57DC3">
        <w:t>5.6.2</w:t>
      </w:r>
      <w:r w:rsidRPr="00E57DC3">
        <w:t>节，文字标志发光</w:t>
      </w:r>
      <w:proofErr w:type="gramStart"/>
      <w:r w:rsidRPr="00E57DC3">
        <w:t>时前景</w:t>
      </w:r>
      <w:proofErr w:type="gramEnd"/>
      <w:r w:rsidRPr="00E57DC3">
        <w:t>字符应为白色、黑色、红色或绿色；</w:t>
      </w:r>
    </w:p>
    <w:p w14:paraId="3F248B78" w14:textId="77777777" w:rsidR="00675630" w:rsidRPr="00E57DC3" w:rsidRDefault="008D3499">
      <w:pPr>
        <w:ind w:firstLine="640"/>
      </w:pPr>
      <w:r w:rsidRPr="00E57DC3">
        <w:rPr>
          <w:rFonts w:ascii="Cambria Math" w:eastAsia="宋体" w:hAnsi="Cambria Math" w:cs="Cambria Math"/>
        </w:rPr>
        <w:t>②</w:t>
      </w:r>
      <w:r w:rsidRPr="00E57DC3">
        <w:t>参考</w:t>
      </w:r>
      <w:r w:rsidRPr="00E57DC3">
        <w:t>5.7.2</w:t>
      </w:r>
      <w:r w:rsidRPr="00E57DC3">
        <w:t>节，高速公路</w:t>
      </w:r>
      <w:r w:rsidRPr="00E57DC3">
        <w:t>LED</w:t>
      </w:r>
      <w:r w:rsidRPr="00E57DC3">
        <w:t>可变信息标志的静态视认距离不小于</w:t>
      </w:r>
      <w:r w:rsidRPr="00E57DC3">
        <w:t>250</w:t>
      </w:r>
      <w:r w:rsidRPr="00E57DC3">
        <w:rPr>
          <w:rFonts w:hint="eastAsia"/>
        </w:rPr>
        <w:t xml:space="preserve"> </w:t>
      </w:r>
      <w:r w:rsidRPr="00E57DC3">
        <w:t>m</w:t>
      </w:r>
      <w:r w:rsidRPr="00E57DC3">
        <w:t>，动态视认距离不小于</w:t>
      </w:r>
      <w:r w:rsidRPr="00E57DC3">
        <w:t>210</w:t>
      </w:r>
      <w:r w:rsidRPr="00E57DC3">
        <w:rPr>
          <w:rFonts w:hint="eastAsia"/>
        </w:rPr>
        <w:t xml:space="preserve"> </w:t>
      </w:r>
      <w:r w:rsidRPr="00E57DC3">
        <w:t>m</w:t>
      </w:r>
      <w:r w:rsidRPr="00E57DC3">
        <w:t>。</w:t>
      </w:r>
    </w:p>
    <w:p w14:paraId="780756C1" w14:textId="77777777" w:rsidR="00675630" w:rsidRPr="00E57DC3" w:rsidRDefault="008D3499">
      <w:pPr>
        <w:ind w:firstLine="640"/>
      </w:pPr>
      <w:r w:rsidRPr="00E57DC3">
        <w:t>2</w:t>
      </w:r>
      <w:r w:rsidRPr="00E57DC3">
        <w:t>）定向声预警系统</w:t>
      </w:r>
    </w:p>
    <w:p w14:paraId="4C9813FD" w14:textId="77777777" w:rsidR="00675630" w:rsidRPr="00E57DC3" w:rsidRDefault="008D3499">
      <w:pPr>
        <w:ind w:firstLine="640"/>
      </w:pPr>
      <w:r w:rsidRPr="00E57DC3">
        <w:rPr>
          <w:rFonts w:hint="eastAsia"/>
        </w:rPr>
        <w:t>通过与国家标准计划</w:t>
      </w:r>
      <w:r w:rsidRPr="00E57DC3">
        <w:t>20230345-T-312</w:t>
      </w:r>
      <w:r w:rsidRPr="00E57DC3">
        <w:rPr>
          <w:rFonts w:hint="eastAsia"/>
        </w:rPr>
        <w:t>《道路交通定向广播警示系统技术规范》（目前该标准已通过送审、待报批）的编制组成员对接沟通，提出了</w:t>
      </w:r>
      <w:r w:rsidRPr="00E57DC3">
        <w:t>定向声预警系统的技术要求</w:t>
      </w:r>
      <w:r w:rsidRPr="00E57DC3">
        <w:rPr>
          <w:rFonts w:hint="eastAsia"/>
        </w:rPr>
        <w:t>，主要技术参数包括：</w:t>
      </w:r>
    </w:p>
    <w:p w14:paraId="599C9CEE" w14:textId="77777777" w:rsidR="00D64B3C" w:rsidRDefault="008D3499">
      <w:pPr>
        <w:ind w:firstLine="640"/>
      </w:pPr>
      <w:r w:rsidRPr="00E57DC3">
        <w:rPr>
          <w:rFonts w:hint="eastAsia"/>
        </w:rPr>
        <w:t>①在系统</w:t>
      </w:r>
      <w:r w:rsidRPr="00E57DC3">
        <w:rPr>
          <w:rFonts w:hint="eastAsia"/>
        </w:rPr>
        <w:t>0 m</w:t>
      </w:r>
      <w:r w:rsidRPr="00E57DC3">
        <w:rPr>
          <w:rFonts w:hint="eastAsia"/>
        </w:rPr>
        <w:t>～</w:t>
      </w:r>
      <w:r w:rsidRPr="00E57DC3">
        <w:rPr>
          <w:rFonts w:hint="eastAsia"/>
        </w:rPr>
        <w:t>100 m</w:t>
      </w:r>
      <w:r w:rsidRPr="00E57DC3">
        <w:rPr>
          <w:rFonts w:hint="eastAsia"/>
        </w:rPr>
        <w:t>范围内，对公路上行驶车辆内的</w:t>
      </w:r>
      <w:r w:rsidRPr="00E57DC3">
        <w:rPr>
          <w:rFonts w:hint="eastAsia"/>
        </w:rPr>
        <w:lastRenderedPageBreak/>
        <w:t>驾乘人员播报警示语音，警示语音的传输宜具备定向传播能力；</w:t>
      </w:r>
    </w:p>
    <w:p w14:paraId="01439DB7" w14:textId="06879A7D" w:rsidR="00675630" w:rsidRPr="00E57DC3" w:rsidRDefault="00D64B3C">
      <w:pPr>
        <w:ind w:firstLine="640"/>
      </w:pPr>
      <w:r w:rsidRPr="00E57DC3">
        <w:rPr>
          <w:rFonts w:hint="eastAsia"/>
        </w:rPr>
        <w:t>②</w:t>
      </w:r>
      <w:r w:rsidR="008D3499" w:rsidRPr="00E57DC3">
        <w:rPr>
          <w:rFonts w:hint="eastAsia"/>
        </w:rPr>
        <w:t>当</w:t>
      </w:r>
      <w:proofErr w:type="gramStart"/>
      <w:r w:rsidR="008D3499" w:rsidRPr="00E57DC3">
        <w:rPr>
          <w:rFonts w:hint="eastAsia"/>
        </w:rPr>
        <w:t>团雾区域</w:t>
      </w:r>
      <w:proofErr w:type="gramEnd"/>
      <w:r w:rsidR="008D3499" w:rsidRPr="00E57DC3">
        <w:rPr>
          <w:rFonts w:hint="eastAsia"/>
        </w:rPr>
        <w:t>有多台定向声预警系统时，应实现多台设备的声音同步，保证公路上行驶车辆内的驾乘人员仅能听到</w:t>
      </w:r>
      <w:r w:rsidR="008D3499" w:rsidRPr="00E57DC3">
        <w:rPr>
          <w:rFonts w:hint="eastAsia"/>
        </w:rPr>
        <w:t>1</w:t>
      </w:r>
      <w:r w:rsidR="008D3499" w:rsidRPr="00E57DC3">
        <w:rPr>
          <w:rFonts w:hint="eastAsia"/>
        </w:rPr>
        <w:t>个警示语音</w:t>
      </w:r>
      <w:r w:rsidR="008D3499" w:rsidRPr="00E57DC3">
        <w:t>；</w:t>
      </w:r>
    </w:p>
    <w:p w14:paraId="1A062FED" w14:textId="1CFA4B64" w:rsidR="00675630" w:rsidRPr="00E57DC3" w:rsidRDefault="00D64B3C">
      <w:pPr>
        <w:ind w:firstLine="640"/>
      </w:pPr>
      <w:r>
        <w:rPr>
          <w:rFonts w:hint="eastAsia"/>
        </w:rPr>
        <w:t>③</w:t>
      </w:r>
      <w:r w:rsidR="008D3499" w:rsidRPr="00E57DC3">
        <w:t>系统在</w:t>
      </w:r>
      <w:r w:rsidR="008D3499" w:rsidRPr="00E57DC3">
        <w:t>1 m</w:t>
      </w:r>
      <w:r w:rsidR="008D3499" w:rsidRPr="00E57DC3">
        <w:t>处的最大声压级应大于或等于</w:t>
      </w:r>
      <w:r w:rsidR="008D3499" w:rsidRPr="00E57DC3">
        <w:t>135 dB</w:t>
      </w:r>
      <w:r>
        <w:rPr>
          <w:rFonts w:hint="eastAsia"/>
        </w:rPr>
        <w:t>，</w:t>
      </w:r>
      <w:r w:rsidR="008D3499" w:rsidRPr="00E57DC3">
        <w:t>100 m</w:t>
      </w:r>
      <w:r w:rsidR="008D3499" w:rsidRPr="00E57DC3">
        <w:t>处的最大声压级应大于或等于</w:t>
      </w:r>
      <w:r w:rsidR="008D3499" w:rsidRPr="00E57DC3">
        <w:t>96 dB</w:t>
      </w:r>
      <w:r>
        <w:rPr>
          <w:rFonts w:hint="eastAsia"/>
        </w:rPr>
        <w:t>，</w:t>
      </w:r>
      <w:r w:rsidR="008D3499" w:rsidRPr="00E57DC3">
        <w:t>150 m</w:t>
      </w:r>
      <w:r w:rsidR="008D3499" w:rsidRPr="00E57DC3">
        <w:t>处的最大声压级应大于或等于</w:t>
      </w:r>
      <w:r w:rsidR="008D3499" w:rsidRPr="00E57DC3">
        <w:t>90 dB</w:t>
      </w:r>
      <w:r w:rsidR="008D3499" w:rsidRPr="00E57DC3">
        <w:t>。</w:t>
      </w:r>
    </w:p>
    <w:p w14:paraId="7A6964A5" w14:textId="77777777" w:rsidR="00675630" w:rsidRPr="00E57DC3" w:rsidRDefault="008D3499">
      <w:pPr>
        <w:ind w:firstLine="640"/>
      </w:pPr>
      <w:r w:rsidRPr="00E57DC3">
        <w:rPr>
          <w:rFonts w:hint="eastAsia"/>
        </w:rPr>
        <w:t>综合参考山东、江苏等地的恶劣天气条件下高速公路交通管制工作规范，发布</w:t>
      </w:r>
      <w:proofErr w:type="gramStart"/>
      <w:r w:rsidRPr="00E57DC3">
        <w:rPr>
          <w:rFonts w:hint="eastAsia"/>
        </w:rPr>
        <w:t>的团雾应急</w:t>
      </w:r>
      <w:proofErr w:type="gramEnd"/>
      <w:r w:rsidRPr="00E57DC3">
        <w:rPr>
          <w:rFonts w:hint="eastAsia"/>
        </w:rPr>
        <w:t>服务信息应包含提醒信息、车辆限速信息、驶入控制信息、交通分流信息、服务区车辆管理信息等。</w:t>
      </w:r>
    </w:p>
    <w:p w14:paraId="38471992" w14:textId="77777777" w:rsidR="00675630" w:rsidRPr="00E57DC3" w:rsidRDefault="008D3499">
      <w:pPr>
        <w:ind w:firstLine="640"/>
      </w:pPr>
      <w:r w:rsidRPr="00E57DC3">
        <w:rPr>
          <w:rFonts w:hint="eastAsia"/>
        </w:rPr>
        <w:t>围绕同一载体</w:t>
      </w:r>
      <w:proofErr w:type="gramStart"/>
      <w:r w:rsidRPr="00E57DC3">
        <w:rPr>
          <w:rFonts w:hint="eastAsia"/>
        </w:rPr>
        <w:t>发布团雾</w:t>
      </w:r>
      <w:proofErr w:type="gramEnd"/>
      <w:r w:rsidRPr="00E57DC3">
        <w:rPr>
          <w:rFonts w:hint="eastAsia"/>
        </w:rPr>
        <w:t>应急服务信息优先顺序，参考安徽省地方标准，</w:t>
      </w:r>
      <w:r w:rsidRPr="00E57DC3">
        <w:rPr>
          <w:rFonts w:hint="eastAsia"/>
        </w:rPr>
        <w:t>DB34/T 4666</w:t>
      </w:r>
      <w:r w:rsidRPr="00E57DC3">
        <w:rPr>
          <w:rFonts w:hint="eastAsia"/>
        </w:rPr>
        <w:t>高速公路出行信息发布规范，宜按下列顺序依次发布：</w:t>
      </w:r>
    </w:p>
    <w:p w14:paraId="1AACCF6E" w14:textId="77777777" w:rsidR="00675630" w:rsidRPr="00E57DC3" w:rsidRDefault="008D3499">
      <w:pPr>
        <w:ind w:firstLine="640"/>
      </w:pPr>
      <w:r w:rsidRPr="00E57DC3">
        <w:rPr>
          <w:rFonts w:hint="eastAsia"/>
        </w:rPr>
        <w:t>①</w:t>
      </w:r>
      <w:r w:rsidRPr="00E57DC3">
        <w:rPr>
          <w:rFonts w:hint="eastAsia"/>
        </w:rPr>
        <w:t xml:space="preserve"> </w:t>
      </w:r>
      <w:r w:rsidRPr="00E57DC3">
        <w:rPr>
          <w:rFonts w:hint="eastAsia"/>
        </w:rPr>
        <w:t>车辆限速信息、驶入控制信息、交通分流信息等交通管制信息；</w:t>
      </w:r>
    </w:p>
    <w:p w14:paraId="729E7D2F" w14:textId="77777777" w:rsidR="00675630" w:rsidRPr="00E57DC3" w:rsidRDefault="008D3499">
      <w:pPr>
        <w:ind w:firstLine="640"/>
      </w:pPr>
      <w:r w:rsidRPr="00E57DC3">
        <w:rPr>
          <w:rFonts w:hint="eastAsia"/>
        </w:rPr>
        <w:t>②</w:t>
      </w:r>
      <w:r w:rsidRPr="00E57DC3">
        <w:rPr>
          <w:rFonts w:hint="eastAsia"/>
        </w:rPr>
        <w:t xml:space="preserve"> </w:t>
      </w:r>
      <w:r w:rsidRPr="00E57DC3">
        <w:rPr>
          <w:rFonts w:hint="eastAsia"/>
        </w:rPr>
        <w:t>提醒信息；</w:t>
      </w:r>
    </w:p>
    <w:p w14:paraId="45356631" w14:textId="77777777" w:rsidR="00675630" w:rsidRPr="00E57DC3" w:rsidRDefault="008D3499">
      <w:pPr>
        <w:ind w:firstLine="640"/>
      </w:pPr>
      <w:r w:rsidRPr="00E57DC3">
        <w:rPr>
          <w:rFonts w:hint="eastAsia"/>
        </w:rPr>
        <w:t>③</w:t>
      </w:r>
      <w:r w:rsidRPr="00E57DC3">
        <w:rPr>
          <w:rFonts w:hint="eastAsia"/>
        </w:rPr>
        <w:t xml:space="preserve"> </w:t>
      </w:r>
      <w:r w:rsidRPr="00E57DC3">
        <w:rPr>
          <w:rFonts w:hint="eastAsia"/>
        </w:rPr>
        <w:t>其他信息。</w:t>
      </w:r>
    </w:p>
    <w:p w14:paraId="2C9E31DB" w14:textId="77777777" w:rsidR="00675630" w:rsidRPr="00E57DC3" w:rsidRDefault="008D3499">
      <w:pPr>
        <w:ind w:firstLine="640"/>
        <w:rPr>
          <w:rFonts w:eastAsia="宋体"/>
          <w:sz w:val="21"/>
          <w:szCs w:val="21"/>
        </w:rPr>
      </w:pPr>
      <w:r w:rsidRPr="00E57DC3">
        <w:rPr>
          <w:rFonts w:hint="eastAsia"/>
        </w:rPr>
        <w:t>通过参考交通运输部办公厅关于印发《公路“一张网”出行服务数字化建设基本功能要求</w:t>
      </w:r>
      <w:r w:rsidRPr="00E57DC3">
        <w:rPr>
          <w:rFonts w:hint="eastAsia"/>
        </w:rPr>
        <w:t>(</w:t>
      </w:r>
      <w:r w:rsidRPr="00E57DC3">
        <w:rPr>
          <w:rFonts w:hint="eastAsia"/>
        </w:rPr>
        <w:t>试行</w:t>
      </w:r>
      <w:r w:rsidRPr="00E57DC3">
        <w:rPr>
          <w:rFonts w:hint="eastAsia"/>
        </w:rPr>
        <w:t>)</w:t>
      </w:r>
      <w:r w:rsidRPr="00E57DC3">
        <w:rPr>
          <w:rFonts w:hint="eastAsia"/>
        </w:rPr>
        <w:t>》的通知、</w:t>
      </w:r>
      <w:r w:rsidRPr="00E57DC3">
        <w:rPr>
          <w:rFonts w:hint="eastAsia"/>
        </w:rPr>
        <w:t>GA/T</w:t>
      </w:r>
      <w:r w:rsidRPr="00E57DC3">
        <w:t xml:space="preserve"> </w:t>
      </w:r>
      <w:r w:rsidRPr="00E57DC3">
        <w:rPr>
          <w:rFonts w:hint="eastAsia"/>
        </w:rPr>
        <w:t>994</w:t>
      </w:r>
      <w:r w:rsidRPr="00E57DC3">
        <w:rPr>
          <w:rFonts w:hint="eastAsia"/>
        </w:rPr>
        <w:t>道路交通信息发布规范，以及</w:t>
      </w:r>
      <w:r w:rsidRPr="00E57DC3">
        <w:rPr>
          <w:rFonts w:hint="eastAsia"/>
        </w:rPr>
        <w:t>DB34/T</w:t>
      </w:r>
      <w:r w:rsidRPr="00E57DC3">
        <w:t xml:space="preserve"> </w:t>
      </w:r>
      <w:r w:rsidRPr="00E57DC3">
        <w:rPr>
          <w:rFonts w:hint="eastAsia"/>
        </w:rPr>
        <w:t>4666</w:t>
      </w:r>
      <w:r w:rsidRPr="00E57DC3">
        <w:rPr>
          <w:rFonts w:hint="eastAsia"/>
        </w:rPr>
        <w:t>高速公路出行信息发布规范，</w:t>
      </w:r>
      <w:r w:rsidRPr="00E57DC3">
        <w:rPr>
          <w:rFonts w:ascii="宋体" w:hAnsi="宋体" w:hint="eastAsia"/>
        </w:rPr>
        <w:t>信息发布的及时性、更新频率和撤除</w:t>
      </w:r>
      <w:proofErr w:type="gramStart"/>
      <w:r w:rsidRPr="00E57DC3">
        <w:rPr>
          <w:rFonts w:ascii="宋体" w:hAnsi="宋体" w:hint="eastAsia"/>
        </w:rPr>
        <w:t>宜满足</w:t>
      </w:r>
      <w:proofErr w:type="gramEnd"/>
      <w:r w:rsidRPr="00E57DC3">
        <w:rPr>
          <w:rFonts w:ascii="宋体" w:hAnsi="宋体" w:hint="eastAsia"/>
        </w:rPr>
        <w:t>以</w:t>
      </w:r>
      <w:r w:rsidRPr="00E57DC3">
        <w:rPr>
          <w:rFonts w:ascii="宋体" w:hAnsi="宋体" w:hint="eastAsia"/>
        </w:rPr>
        <w:lastRenderedPageBreak/>
        <w:t>下要求：</w:t>
      </w:r>
    </w:p>
    <w:p w14:paraId="4BEB600C" w14:textId="137CBA40" w:rsidR="00675630" w:rsidRPr="00E57DC3" w:rsidRDefault="008D3499">
      <w:pPr>
        <w:ind w:firstLine="640"/>
      </w:pPr>
      <w:r w:rsidRPr="00E57DC3">
        <w:rPr>
          <w:rFonts w:hint="eastAsia"/>
        </w:rPr>
        <w:t>①</w:t>
      </w:r>
      <w:r w:rsidR="00D64B3C" w:rsidRPr="00D64B3C">
        <w:rPr>
          <w:rFonts w:hint="eastAsia"/>
        </w:rPr>
        <w:t>宜</w:t>
      </w:r>
      <w:proofErr w:type="gramStart"/>
      <w:r w:rsidR="00D64B3C" w:rsidRPr="00D64B3C">
        <w:rPr>
          <w:rFonts w:hint="eastAsia"/>
        </w:rPr>
        <w:t>在团雾确认</w:t>
      </w:r>
      <w:proofErr w:type="gramEnd"/>
      <w:r w:rsidR="00D64B3C" w:rsidRPr="00D64B3C">
        <w:rPr>
          <w:rFonts w:hint="eastAsia"/>
        </w:rPr>
        <w:t>后</w:t>
      </w:r>
      <w:r w:rsidR="00D64B3C" w:rsidRPr="00D64B3C">
        <w:rPr>
          <w:rFonts w:hint="eastAsia"/>
        </w:rPr>
        <w:t>10 min</w:t>
      </w:r>
      <w:r w:rsidR="00D64B3C" w:rsidRPr="00D64B3C">
        <w:rPr>
          <w:rFonts w:hint="eastAsia"/>
        </w:rPr>
        <w:t>内</w:t>
      </w:r>
      <w:proofErr w:type="gramStart"/>
      <w:r w:rsidR="00D64B3C" w:rsidRPr="00D64B3C">
        <w:rPr>
          <w:rFonts w:hint="eastAsia"/>
        </w:rPr>
        <w:t>发布团雾</w:t>
      </w:r>
      <w:proofErr w:type="gramEnd"/>
      <w:r w:rsidR="00D64B3C" w:rsidRPr="00D64B3C">
        <w:rPr>
          <w:rFonts w:hint="eastAsia"/>
        </w:rPr>
        <w:t>应急服务信息</w:t>
      </w:r>
      <w:r w:rsidRPr="00E57DC3">
        <w:rPr>
          <w:rFonts w:hint="eastAsia"/>
        </w:rPr>
        <w:t>；</w:t>
      </w:r>
    </w:p>
    <w:p w14:paraId="1FD07CC2" w14:textId="77777777" w:rsidR="00675630" w:rsidRPr="00E57DC3" w:rsidRDefault="008D3499">
      <w:pPr>
        <w:ind w:firstLine="640"/>
      </w:pPr>
      <w:r w:rsidRPr="00E57DC3">
        <w:rPr>
          <w:rFonts w:hint="eastAsia"/>
        </w:rPr>
        <w:t>②</w:t>
      </w:r>
      <w:r w:rsidRPr="00E57DC3">
        <w:rPr>
          <w:rFonts w:hint="eastAsia"/>
        </w:rPr>
        <w:t xml:space="preserve"> </w:t>
      </w:r>
      <w:r w:rsidRPr="00E57DC3">
        <w:rPr>
          <w:rFonts w:hint="eastAsia"/>
        </w:rPr>
        <w:t>信息发布更新频率应小于</w:t>
      </w:r>
      <w:r w:rsidRPr="00E57DC3">
        <w:rPr>
          <w:rFonts w:hint="eastAsia"/>
        </w:rPr>
        <w:t xml:space="preserve"> 5 min</w:t>
      </w:r>
      <w:r w:rsidRPr="00E57DC3">
        <w:rPr>
          <w:rFonts w:hint="eastAsia"/>
        </w:rPr>
        <w:t>；</w:t>
      </w:r>
    </w:p>
    <w:p w14:paraId="1C4EF47F" w14:textId="77777777" w:rsidR="00675630" w:rsidRPr="00E57DC3" w:rsidRDefault="008D3499">
      <w:pPr>
        <w:ind w:firstLineChars="0" w:firstLine="0"/>
      </w:pPr>
      <w:r w:rsidRPr="00E57DC3">
        <w:rPr>
          <w:rFonts w:hint="eastAsia"/>
        </w:rPr>
        <w:t xml:space="preserve">　　③</w:t>
      </w:r>
      <w:r w:rsidRPr="00E57DC3">
        <w:rPr>
          <w:rFonts w:hint="eastAsia"/>
        </w:rPr>
        <w:t xml:space="preserve"> </w:t>
      </w:r>
      <w:r w:rsidRPr="00E57DC3">
        <w:rPr>
          <w:rFonts w:hint="eastAsia"/>
        </w:rPr>
        <w:t>发布的信息确认发生变化或失去价值，需及时撤除。</w:t>
      </w:r>
    </w:p>
    <w:p w14:paraId="1C0673B2" w14:textId="77777777" w:rsidR="00675630" w:rsidRPr="00E57DC3" w:rsidRDefault="008D3499">
      <w:pPr>
        <w:ind w:firstLine="640"/>
      </w:pPr>
      <w:r w:rsidRPr="00E57DC3">
        <w:t>（</w:t>
      </w:r>
      <w:r w:rsidRPr="00E57DC3">
        <w:t>2</w:t>
      </w:r>
      <w:r w:rsidRPr="00E57DC3">
        <w:t>）交通安全引导</w:t>
      </w:r>
    </w:p>
    <w:p w14:paraId="3E91390C" w14:textId="37F220C9" w:rsidR="00675630" w:rsidRPr="00E57DC3" w:rsidRDefault="008D3499" w:rsidP="00362E8C">
      <w:pPr>
        <w:ind w:firstLine="640"/>
      </w:pPr>
      <w:r w:rsidRPr="00E57DC3">
        <w:t>根据设施调研，适用于雾天低能见度的交通安全引导设施包括主动发光突起路标、主动发光轮廓标、</w:t>
      </w:r>
      <w:r w:rsidR="00D64B3C" w:rsidRPr="00D64B3C">
        <w:rPr>
          <w:rFonts w:hint="eastAsia"/>
        </w:rPr>
        <w:t>行车安全诱导装置</w:t>
      </w:r>
      <w:r w:rsidRPr="00E57DC3">
        <w:rPr>
          <w:rFonts w:hint="eastAsia"/>
        </w:rPr>
        <w:t>、道路交通危险警示灯</w:t>
      </w:r>
      <w:r w:rsidRPr="00E57DC3">
        <w:t>等，在京台高速、京沪高速、沈海高速等很多</w:t>
      </w:r>
      <w:proofErr w:type="gramStart"/>
      <w:r w:rsidRPr="00E57DC3">
        <w:t>高速上</w:t>
      </w:r>
      <w:proofErr w:type="gramEnd"/>
      <w:r w:rsidRPr="00E57DC3">
        <w:t>均布设了上述设施中的一种或几种。其中高速公路上的突起路标主要设置在车行道边缘线、互通式立体交叉匝道出入口路段等；高速公路上的轮廓</w:t>
      </w:r>
      <w:proofErr w:type="gramStart"/>
      <w:r w:rsidRPr="00E57DC3">
        <w:t>标主要</w:t>
      </w:r>
      <w:proofErr w:type="gramEnd"/>
      <w:r w:rsidRPr="00E57DC3">
        <w:t>设置在主线及其互通式立体交叉、服务区、停车区等处的进出匝道和</w:t>
      </w:r>
      <w:proofErr w:type="gramStart"/>
      <w:r w:rsidRPr="00E57DC3">
        <w:t>连接道</w:t>
      </w:r>
      <w:proofErr w:type="gramEnd"/>
      <w:r w:rsidRPr="00E57DC3">
        <w:t>及避险车道，以及中央分隔带开口路段；高速公路上的雾天</w:t>
      </w:r>
      <w:r w:rsidR="00362E8C" w:rsidRPr="00362E8C">
        <w:rPr>
          <w:rFonts w:hint="eastAsia"/>
        </w:rPr>
        <w:t>行车安全诱导装置</w:t>
      </w:r>
      <w:r w:rsidRPr="00E57DC3">
        <w:t>多安装于公路两侧</w:t>
      </w:r>
      <w:r w:rsidR="00362E8C">
        <w:rPr>
          <w:rFonts w:hint="eastAsia"/>
        </w:rPr>
        <w:t>；</w:t>
      </w:r>
      <w:r w:rsidRPr="00E57DC3">
        <w:rPr>
          <w:rFonts w:hint="eastAsia"/>
        </w:rPr>
        <w:t>道路交通危险警示</w:t>
      </w:r>
      <w:proofErr w:type="gramStart"/>
      <w:r w:rsidRPr="00E57DC3">
        <w:rPr>
          <w:rFonts w:hint="eastAsia"/>
        </w:rPr>
        <w:t>灯分为</w:t>
      </w:r>
      <w:proofErr w:type="gramEnd"/>
      <w:r w:rsidRPr="00E57DC3">
        <w:rPr>
          <w:rFonts w:hint="eastAsia"/>
        </w:rPr>
        <w:t>黄色警示灯和红蓝组合色警示灯，黄色警示灯多配合道路隔离护栏、交通锥等防护设施设置，勾勒出作业区域或道路线形的轮廓；红蓝警示灯多与道路交通标志配合使用，将道路信息及时提示给驾驶人。</w:t>
      </w:r>
    </w:p>
    <w:p w14:paraId="644662D7" w14:textId="77777777" w:rsidR="00675630" w:rsidRPr="00E57DC3" w:rsidRDefault="008D3499">
      <w:pPr>
        <w:ind w:firstLine="640"/>
      </w:pPr>
      <w:r w:rsidRPr="00E57DC3">
        <w:t>因此不同类型的交通安全引导设施布设位置有一定区别，可在</w:t>
      </w:r>
      <w:proofErr w:type="gramStart"/>
      <w:r w:rsidRPr="00E57DC3">
        <w:t>团雾区域</w:t>
      </w:r>
      <w:proofErr w:type="gramEnd"/>
      <w:r w:rsidRPr="00E57DC3">
        <w:t>协同布设。</w:t>
      </w:r>
    </w:p>
    <w:p w14:paraId="7B4AB801" w14:textId="77777777" w:rsidR="00675630" w:rsidRPr="00E57DC3" w:rsidRDefault="008D3499">
      <w:pPr>
        <w:ind w:firstLine="640"/>
      </w:pPr>
      <w:r w:rsidRPr="00E57DC3">
        <w:t>1</w:t>
      </w:r>
      <w:r w:rsidRPr="00E57DC3">
        <w:t>）主动发光突起路标</w:t>
      </w:r>
    </w:p>
    <w:p w14:paraId="7C81FFC3" w14:textId="77777777" w:rsidR="00675630" w:rsidRPr="00E57DC3" w:rsidRDefault="008D3499">
      <w:pPr>
        <w:ind w:firstLine="640"/>
      </w:pPr>
      <w:r w:rsidRPr="00E57DC3">
        <w:rPr>
          <w:rFonts w:ascii="Cambria Math" w:eastAsia="宋体" w:hAnsi="Cambria Math" w:cs="Cambria Math"/>
        </w:rPr>
        <w:t>①</w:t>
      </w:r>
      <w:r w:rsidRPr="00E57DC3">
        <w:t>主动发光突起路标的技术参数应符合</w:t>
      </w:r>
      <w:r w:rsidRPr="00E57DC3">
        <w:t>GB/T 24725</w:t>
      </w:r>
      <w:r w:rsidRPr="00E57DC3">
        <w:t>的规定</w:t>
      </w:r>
      <w:r w:rsidRPr="00E57DC3">
        <w:rPr>
          <w:rFonts w:hint="eastAsia"/>
        </w:rPr>
        <w:t>。</w:t>
      </w:r>
    </w:p>
    <w:p w14:paraId="223DD05B" w14:textId="77777777" w:rsidR="00675630" w:rsidRPr="00E57DC3" w:rsidRDefault="008D3499">
      <w:pPr>
        <w:ind w:firstLine="640"/>
      </w:pPr>
      <w:r w:rsidRPr="00E57DC3">
        <w:rPr>
          <w:rFonts w:ascii="Cambria Math" w:eastAsia="宋体" w:hAnsi="Cambria Math" w:cs="Cambria Math"/>
        </w:rPr>
        <w:lastRenderedPageBreak/>
        <w:t>②</w:t>
      </w:r>
      <w:r w:rsidRPr="00E57DC3">
        <w:t>布设间隔应符合</w:t>
      </w:r>
      <w:r w:rsidRPr="00E57DC3">
        <w:t>JTG D82</w:t>
      </w:r>
      <w:r w:rsidRPr="00E57DC3">
        <w:t>的规定，参考</w:t>
      </w:r>
      <w:r w:rsidRPr="00E57DC3">
        <w:t>11.14.2</w:t>
      </w:r>
      <w:r w:rsidRPr="00E57DC3">
        <w:t>节，颜色与标线颜色一致，布设间隔为</w:t>
      </w:r>
      <w:r w:rsidRPr="00E57DC3">
        <w:t>6</w:t>
      </w:r>
      <w:r w:rsidRPr="00E57DC3">
        <w:t>～</w:t>
      </w:r>
      <w:r w:rsidRPr="00E57DC3">
        <w:t>15</w:t>
      </w:r>
      <w:r w:rsidRPr="00E57DC3">
        <w:rPr>
          <w:rFonts w:hint="eastAsia"/>
        </w:rPr>
        <w:t xml:space="preserve"> </w:t>
      </w:r>
      <w:r w:rsidRPr="00E57DC3">
        <w:t>m</w:t>
      </w:r>
      <w:r w:rsidRPr="00E57DC3">
        <w:t>，一般设置在标线的空当中，标准中提出也可依据实际情况适当加密，因此建议</w:t>
      </w:r>
      <w:proofErr w:type="gramStart"/>
      <w:r w:rsidRPr="00E57DC3">
        <w:t>在团雾多发</w:t>
      </w:r>
      <w:proofErr w:type="gramEnd"/>
      <w:r w:rsidRPr="00E57DC3">
        <w:t>区域可适当加密。</w:t>
      </w:r>
    </w:p>
    <w:p w14:paraId="386EF7EB" w14:textId="77777777" w:rsidR="00675630" w:rsidRPr="00E57DC3" w:rsidRDefault="008D3499">
      <w:pPr>
        <w:ind w:firstLine="640"/>
      </w:pPr>
      <w:r w:rsidRPr="00E57DC3">
        <w:t>2</w:t>
      </w:r>
      <w:r w:rsidRPr="00E57DC3">
        <w:t>）主动发光轮廓标</w:t>
      </w:r>
    </w:p>
    <w:p w14:paraId="4102D127" w14:textId="4682DCC6" w:rsidR="00675630" w:rsidRPr="007E4A89" w:rsidRDefault="008D3499" w:rsidP="004E33F8">
      <w:pPr>
        <w:ind w:firstLine="640"/>
      </w:pPr>
      <w:r w:rsidRPr="007E4A89">
        <w:t>主动发光轮廓标</w:t>
      </w:r>
      <w:r w:rsidR="004E33F8" w:rsidRPr="007E4A89">
        <w:rPr>
          <w:rFonts w:hint="eastAsia"/>
        </w:rPr>
        <w:t>的</w:t>
      </w:r>
      <w:r w:rsidR="004E33F8" w:rsidRPr="007E4A89">
        <w:t>技术参数应符合</w:t>
      </w:r>
      <w:r w:rsidR="004E33F8" w:rsidRPr="007E4A89">
        <w:t>GB/T 31446</w:t>
      </w:r>
      <w:r w:rsidR="004E33F8" w:rsidRPr="007E4A89">
        <w:rPr>
          <w:rFonts w:hint="eastAsia"/>
        </w:rPr>
        <w:t>和</w:t>
      </w:r>
      <w:r w:rsidR="004E33F8" w:rsidRPr="007E4A89">
        <w:t>GB/T 24970</w:t>
      </w:r>
      <w:r w:rsidR="004E33F8" w:rsidRPr="007E4A89">
        <w:rPr>
          <w:rFonts w:hint="eastAsia"/>
        </w:rPr>
        <w:t>的规定，其中</w:t>
      </w:r>
      <w:r w:rsidRPr="007E4A89">
        <w:t>LED</w:t>
      </w:r>
      <w:r w:rsidRPr="007E4A89">
        <w:t>光源</w:t>
      </w:r>
      <w:r w:rsidR="004E33F8" w:rsidRPr="007E4A89">
        <w:rPr>
          <w:rFonts w:hint="eastAsia"/>
        </w:rPr>
        <w:t>的</w:t>
      </w:r>
      <w:r w:rsidRPr="007E4A89">
        <w:rPr>
          <w:rFonts w:hint="eastAsia"/>
        </w:rPr>
        <w:t>发光强度、色温性能、视认性能等符合</w:t>
      </w:r>
      <w:r w:rsidRPr="007E4A89">
        <w:t>GB/T 31446</w:t>
      </w:r>
      <w:r w:rsidRPr="007E4A89">
        <w:rPr>
          <w:rFonts w:hint="eastAsia"/>
        </w:rPr>
        <w:t>的规定</w:t>
      </w:r>
      <w:r w:rsidR="004E33F8" w:rsidRPr="007E4A89">
        <w:rPr>
          <w:rFonts w:hint="eastAsia"/>
        </w:rPr>
        <w:t>，</w:t>
      </w:r>
      <w:r w:rsidRPr="007E4A89">
        <w:t>外观质量符合</w:t>
      </w:r>
      <w:r w:rsidRPr="007E4A89">
        <w:t>GB/T 24970</w:t>
      </w:r>
      <w:r w:rsidRPr="007E4A89">
        <w:t>的规定，具体参考第</w:t>
      </w:r>
      <w:r w:rsidRPr="007E4A89">
        <w:t>5</w:t>
      </w:r>
      <w:r w:rsidRPr="007E4A89">
        <w:t>节，</w:t>
      </w:r>
      <w:proofErr w:type="gramStart"/>
      <w:r w:rsidRPr="007E4A89">
        <w:t>轮廓标各部分</w:t>
      </w:r>
      <w:proofErr w:type="gramEnd"/>
      <w:r w:rsidRPr="007E4A89">
        <w:t>应成型完整，表面平整光滑；</w:t>
      </w:r>
    </w:p>
    <w:p w14:paraId="241EA022" w14:textId="538430F8" w:rsidR="00675630" w:rsidRPr="007E4A89" w:rsidRDefault="008D3499">
      <w:pPr>
        <w:ind w:firstLine="640"/>
      </w:pPr>
      <w:r w:rsidRPr="007E4A89">
        <w:rPr>
          <w:rFonts w:ascii="宋体" w:eastAsia="宋体" w:hAnsi="宋体" w:cs="宋体" w:hint="eastAsia"/>
        </w:rPr>
        <w:t>④</w:t>
      </w:r>
      <w:r w:rsidRPr="007E4A89">
        <w:t>主动发光轮廓标的布设应符合</w:t>
      </w:r>
      <w:r w:rsidRPr="007E4A89">
        <w:t>JTG D81</w:t>
      </w:r>
      <w:r w:rsidRPr="007E4A89">
        <w:t>的规定，参考</w:t>
      </w:r>
      <w:r w:rsidRPr="007E4A89">
        <w:t>7.2.1</w:t>
      </w:r>
      <w:r w:rsidRPr="007E4A89">
        <w:t>节，在直线路段的设置间距不应超过</w:t>
      </w:r>
      <w:r w:rsidRPr="007E4A89">
        <w:t>50m</w:t>
      </w:r>
      <w:r w:rsidRPr="007E4A89">
        <w:t>，在曲线路段轮廓标设置间距应根据曲线半径调整</w:t>
      </w:r>
      <w:r w:rsidR="004E33F8" w:rsidRPr="007E4A89">
        <w:rPr>
          <w:rFonts w:hint="eastAsia"/>
        </w:rPr>
        <w:t>，</w:t>
      </w:r>
      <w:proofErr w:type="gramStart"/>
      <w:r w:rsidR="004E33F8" w:rsidRPr="007E4A89">
        <w:rPr>
          <w:rFonts w:hint="eastAsia"/>
        </w:rPr>
        <w:t>在团雾多发</w:t>
      </w:r>
      <w:proofErr w:type="gramEnd"/>
      <w:r w:rsidR="004E33F8" w:rsidRPr="007E4A89">
        <w:rPr>
          <w:rFonts w:hint="eastAsia"/>
        </w:rPr>
        <w:t>区域可适当加密。</w:t>
      </w:r>
    </w:p>
    <w:p w14:paraId="45F20AEC" w14:textId="1E3BFA45" w:rsidR="00675630" w:rsidRPr="007E4A89" w:rsidRDefault="008D3499">
      <w:pPr>
        <w:ind w:firstLine="640"/>
      </w:pPr>
      <w:r w:rsidRPr="007E4A89">
        <w:t>3</w:t>
      </w:r>
      <w:r w:rsidRPr="007E4A89">
        <w:t>）</w:t>
      </w:r>
      <w:r w:rsidR="004E33F8" w:rsidRPr="007E4A89">
        <w:rPr>
          <w:rFonts w:hint="eastAsia"/>
        </w:rPr>
        <w:t>行车安全诱导装置</w:t>
      </w:r>
    </w:p>
    <w:p w14:paraId="7199E004" w14:textId="512667B7" w:rsidR="00675630" w:rsidRPr="00E57DC3" w:rsidRDefault="004E33F8">
      <w:pPr>
        <w:ind w:firstLine="640"/>
      </w:pPr>
      <w:r w:rsidRPr="007E4A89">
        <w:rPr>
          <w:rFonts w:hint="eastAsia"/>
        </w:rPr>
        <w:t>行车安全诱导装置的</w:t>
      </w:r>
      <w:r w:rsidRPr="007E4A89">
        <w:rPr>
          <w:rFonts w:hAnsi="宋体" w:hint="eastAsia"/>
        </w:rPr>
        <w:t>技术要求及布设间隔</w:t>
      </w:r>
      <w:r w:rsidR="008D3499" w:rsidRPr="007E4A89">
        <w:t>符合</w:t>
      </w:r>
      <w:r w:rsidR="008D3499" w:rsidRPr="00E57DC3">
        <w:t>JT/T 1032</w:t>
      </w:r>
      <w:r w:rsidR="008D3499" w:rsidRPr="00E57DC3">
        <w:t>的要求</w:t>
      </w:r>
      <w:r w:rsidR="008D3499" w:rsidRPr="00E57DC3">
        <w:rPr>
          <w:rFonts w:hint="eastAsia"/>
        </w:rPr>
        <w:t>。</w:t>
      </w:r>
      <w:r w:rsidR="008D3499" w:rsidRPr="00E57DC3">
        <w:t>根据</w:t>
      </w:r>
      <w:r w:rsidR="008D3499" w:rsidRPr="00E57DC3">
        <w:t>JT/T 1032</w:t>
      </w:r>
      <w:r w:rsidR="008D3499" w:rsidRPr="00E57DC3">
        <w:t>第</w:t>
      </w:r>
      <w:r w:rsidR="008D3499" w:rsidRPr="00E57DC3">
        <w:t>5.2.1</w:t>
      </w:r>
      <w:r w:rsidR="008D3499" w:rsidRPr="00E57DC3">
        <w:t>节，</w:t>
      </w:r>
      <w:r>
        <w:rPr>
          <w:rFonts w:hint="eastAsia"/>
        </w:rPr>
        <w:t>公路</w:t>
      </w:r>
      <w:r w:rsidR="008D3499" w:rsidRPr="00E57DC3">
        <w:t>行车</w:t>
      </w:r>
      <w:r>
        <w:rPr>
          <w:rFonts w:hint="eastAsia"/>
        </w:rPr>
        <w:t>安全</w:t>
      </w:r>
      <w:r w:rsidR="008D3499" w:rsidRPr="00E57DC3">
        <w:t>诱导系统应具有行车主动诱导模式、追尾</w:t>
      </w:r>
      <w:r>
        <w:rPr>
          <w:rFonts w:hint="eastAsia"/>
        </w:rPr>
        <w:t>风险</w:t>
      </w:r>
      <w:r w:rsidR="008D3499" w:rsidRPr="00E57DC3">
        <w:t>警示模式，其中采用行车主动诱导模式时，系统中的黄色诱导灯应能够按照特定频率进行同步闪烁；采用</w:t>
      </w:r>
      <w:r w:rsidRPr="00E57DC3">
        <w:t>追尾</w:t>
      </w:r>
      <w:r>
        <w:rPr>
          <w:rFonts w:hint="eastAsia"/>
        </w:rPr>
        <w:t>风险</w:t>
      </w:r>
      <w:r w:rsidRPr="00E57DC3">
        <w:t>警示模式</w:t>
      </w:r>
      <w:r w:rsidR="008D3499" w:rsidRPr="00E57DC3">
        <w:t>时，当车辆通过诱导装置时，可触发上游特定组诱导装置的红色警示灯点亮，形成红色尾迹来提示后车前方有车辆存在以及前后跟</w:t>
      </w:r>
      <w:proofErr w:type="gramStart"/>
      <w:r w:rsidR="008D3499" w:rsidRPr="00E57DC3">
        <w:t>驰车辆</w:t>
      </w:r>
      <w:proofErr w:type="gramEnd"/>
      <w:r w:rsidR="008D3499" w:rsidRPr="00E57DC3">
        <w:t>的安全行车距离，此时其他诱导装置的黄色诱导灯应同</w:t>
      </w:r>
      <w:r w:rsidR="008D3499" w:rsidRPr="00E57DC3">
        <w:lastRenderedPageBreak/>
        <w:t>步闪烁，当车辆向前行驶经过下一组诱导装置时，红色尾迹与车辆动态同步前移。</w:t>
      </w:r>
    </w:p>
    <w:p w14:paraId="3733E2F4" w14:textId="1A4E5F71" w:rsidR="00675630" w:rsidRPr="00E57DC3" w:rsidRDefault="008D3499">
      <w:pPr>
        <w:ind w:firstLine="640"/>
      </w:pPr>
      <w:r w:rsidRPr="00E57DC3">
        <w:t>根据《道路交通安全法实施条例》，机动车在高速公路行驶遇有雾天气能见度小于</w:t>
      </w:r>
      <w:r w:rsidRPr="00E57DC3">
        <w:t>200</w:t>
      </w:r>
      <w:r w:rsidRPr="00E57DC3">
        <w:rPr>
          <w:rFonts w:hint="eastAsia"/>
        </w:rPr>
        <w:t xml:space="preserve"> m</w:t>
      </w:r>
      <w:r w:rsidRPr="00E57DC3">
        <w:t>时，车速不得超过</w:t>
      </w:r>
      <w:r w:rsidRPr="00E57DC3">
        <w:t>60</w:t>
      </w:r>
      <w:r w:rsidRPr="00E57DC3">
        <w:rPr>
          <w:rFonts w:hint="eastAsia"/>
        </w:rPr>
        <w:t xml:space="preserve"> </w:t>
      </w:r>
      <w:r w:rsidRPr="00E57DC3">
        <w:t>km/h</w:t>
      </w:r>
      <w:r w:rsidRPr="00E57DC3">
        <w:t>，与同车道前车保持</w:t>
      </w:r>
      <w:r w:rsidRPr="00E57DC3">
        <w:t>100</w:t>
      </w:r>
      <w:r w:rsidRPr="00E57DC3">
        <w:rPr>
          <w:rFonts w:hint="eastAsia"/>
        </w:rPr>
        <w:t xml:space="preserve"> m</w:t>
      </w:r>
      <w:r w:rsidRPr="00E57DC3">
        <w:t>以上的距离。由于当发生黄色及</w:t>
      </w:r>
      <w:proofErr w:type="gramStart"/>
      <w:r w:rsidRPr="00E57DC3">
        <w:t>以上团雾</w:t>
      </w:r>
      <w:proofErr w:type="gramEnd"/>
      <w:r w:rsidRPr="00E57DC3">
        <w:t>监测预警时，能见度均小于</w:t>
      </w:r>
      <w:r w:rsidRPr="00E57DC3">
        <w:t>200</w:t>
      </w:r>
      <w:r w:rsidRPr="00E57DC3">
        <w:rPr>
          <w:rFonts w:hint="eastAsia"/>
        </w:rPr>
        <w:t xml:space="preserve"> m</w:t>
      </w:r>
      <w:r w:rsidRPr="00E57DC3">
        <w:t>，因此车辆需保持</w:t>
      </w:r>
      <w:r w:rsidRPr="00E57DC3">
        <w:t>100</w:t>
      </w:r>
      <w:r w:rsidRPr="00E57DC3">
        <w:rPr>
          <w:rFonts w:hint="eastAsia"/>
        </w:rPr>
        <w:t xml:space="preserve"> m</w:t>
      </w:r>
      <w:r w:rsidRPr="00E57DC3">
        <w:t>以上的跟车距离，采用</w:t>
      </w:r>
      <w:r w:rsidR="004E33F8" w:rsidRPr="00E57DC3">
        <w:t>追尾</w:t>
      </w:r>
      <w:r w:rsidR="004E33F8">
        <w:rPr>
          <w:rFonts w:hint="eastAsia"/>
        </w:rPr>
        <w:t>风险</w:t>
      </w:r>
      <w:r w:rsidR="004E33F8" w:rsidRPr="00E57DC3">
        <w:t>警示模式</w:t>
      </w:r>
      <w:r w:rsidRPr="00E57DC3">
        <w:t>可以对跟车距离进行有效提醒。</w:t>
      </w:r>
    </w:p>
    <w:p w14:paraId="43616E71" w14:textId="77777777" w:rsidR="00675630" w:rsidRPr="00E57DC3" w:rsidRDefault="008D3499">
      <w:pPr>
        <w:ind w:firstLine="640"/>
        <w:rPr>
          <w:rFonts w:eastAsia="宋体"/>
          <w:sz w:val="21"/>
          <w:szCs w:val="21"/>
        </w:rPr>
      </w:pPr>
      <w:r w:rsidRPr="00E57DC3">
        <w:t>4</w:t>
      </w:r>
      <w:r w:rsidRPr="00E57DC3">
        <w:t>）</w:t>
      </w:r>
      <w:r w:rsidRPr="00E57DC3">
        <w:rPr>
          <w:rFonts w:ascii="宋体" w:hAnsi="宋体" w:hint="eastAsia"/>
        </w:rPr>
        <w:t>道路交通危险警示灯</w:t>
      </w:r>
    </w:p>
    <w:p w14:paraId="0BD6D00D" w14:textId="77777777" w:rsidR="00675630" w:rsidRPr="00E57DC3" w:rsidRDefault="008D3499">
      <w:pPr>
        <w:ind w:firstLine="640"/>
      </w:pPr>
      <w:r w:rsidRPr="00E57DC3">
        <w:rPr>
          <w:rFonts w:hint="eastAsia"/>
        </w:rPr>
        <w:t>①道路交通危险警示灯设置符合</w:t>
      </w:r>
      <w:r w:rsidRPr="00E57DC3">
        <w:rPr>
          <w:rFonts w:hint="eastAsia"/>
        </w:rPr>
        <w:t>GA/T 414</w:t>
      </w:r>
      <w:r w:rsidRPr="00E57DC3">
        <w:rPr>
          <w:rFonts w:hint="eastAsia"/>
        </w:rPr>
        <w:t>的规定，发出黄色或红蓝色组合色光，工作状态闪烁，用于警示交通参与者注意安全；</w:t>
      </w:r>
    </w:p>
    <w:p w14:paraId="4AF844E2" w14:textId="77777777" w:rsidR="00675630" w:rsidRPr="00E57DC3" w:rsidRDefault="008D3499">
      <w:pPr>
        <w:ind w:firstLine="640"/>
      </w:pPr>
      <w:r w:rsidRPr="00E57DC3">
        <w:rPr>
          <w:rFonts w:hint="eastAsia"/>
        </w:rPr>
        <w:t>②黄色警示灯宜与道路隔离护栏、交通锥等设施配合使用，红蓝警示灯宜与道路交通标志配合使用。</w:t>
      </w:r>
    </w:p>
    <w:p w14:paraId="31777ADA" w14:textId="77777777" w:rsidR="00675630" w:rsidRPr="00E57DC3" w:rsidRDefault="008D3499">
      <w:pPr>
        <w:keepNext/>
        <w:ind w:firstLine="640"/>
      </w:pPr>
      <w:r w:rsidRPr="007567EA">
        <w:t>（</w:t>
      </w:r>
      <w:r w:rsidRPr="007567EA">
        <w:t>3</w:t>
      </w:r>
      <w:r w:rsidRPr="007567EA">
        <w:t>）</w:t>
      </w:r>
      <w:proofErr w:type="gramStart"/>
      <w:r w:rsidRPr="007567EA">
        <w:t>团雾主动</w:t>
      </w:r>
      <w:proofErr w:type="gramEnd"/>
      <w:r w:rsidRPr="007567EA">
        <w:t>消除</w:t>
      </w:r>
    </w:p>
    <w:p w14:paraId="05F743E7" w14:textId="77777777" w:rsidR="007567EA" w:rsidRDefault="008D3499">
      <w:pPr>
        <w:ind w:firstLine="640"/>
      </w:pPr>
      <w:r w:rsidRPr="00E57DC3">
        <w:rPr>
          <w:rFonts w:hint="eastAsia"/>
        </w:rPr>
        <w:t>由于</w:t>
      </w:r>
      <w:proofErr w:type="gramStart"/>
      <w:r w:rsidRPr="00E57DC3">
        <w:rPr>
          <w:rFonts w:hint="eastAsia"/>
        </w:rPr>
        <w:t>团雾主动</w:t>
      </w:r>
      <w:proofErr w:type="gramEnd"/>
      <w:r w:rsidRPr="00E57DC3">
        <w:rPr>
          <w:rFonts w:hint="eastAsia"/>
        </w:rPr>
        <w:t>消除属于探索型新技术且成本较高，因此鼓励在</w:t>
      </w:r>
      <w:proofErr w:type="gramStart"/>
      <w:r w:rsidRPr="00E57DC3">
        <w:rPr>
          <w:rFonts w:hint="eastAsia"/>
        </w:rPr>
        <w:t>团雾区域试点实施团雾主动</w:t>
      </w:r>
      <w:proofErr w:type="gramEnd"/>
      <w:r w:rsidRPr="00E57DC3">
        <w:rPr>
          <w:rFonts w:hint="eastAsia"/>
        </w:rPr>
        <w:t>消除</w:t>
      </w:r>
      <w:r w:rsidRPr="00E57DC3">
        <w:t>。根据调研，</w:t>
      </w:r>
      <w:proofErr w:type="gramStart"/>
      <w:r w:rsidRPr="00E57DC3">
        <w:t>团雾主动</w:t>
      </w:r>
      <w:proofErr w:type="gramEnd"/>
      <w:r w:rsidRPr="00E57DC3">
        <w:t>消除</w:t>
      </w:r>
      <w:r w:rsidRPr="00E57DC3">
        <w:rPr>
          <w:rFonts w:hint="eastAsia"/>
        </w:rPr>
        <w:t>可采用</w:t>
      </w:r>
      <w:r w:rsidR="004E33F8" w:rsidRPr="004E33F8">
        <w:rPr>
          <w:rFonts w:hint="eastAsia"/>
        </w:rPr>
        <w:t>播撒吸湿性物质、静电清除</w:t>
      </w:r>
      <w:r w:rsidRPr="00E57DC3">
        <w:rPr>
          <w:rFonts w:hint="eastAsia"/>
        </w:rPr>
        <w:t>等方式实现</w:t>
      </w:r>
      <w:r w:rsidRPr="00E57DC3">
        <w:t>。为确保消雾效果，</w:t>
      </w:r>
      <w:proofErr w:type="gramStart"/>
      <w:r w:rsidRPr="00E57DC3">
        <w:rPr>
          <w:rFonts w:hint="eastAsia"/>
        </w:rPr>
        <w:t>开启团雾</w:t>
      </w:r>
      <w:proofErr w:type="gramEnd"/>
      <w:r w:rsidRPr="00E57DC3">
        <w:rPr>
          <w:rFonts w:hint="eastAsia"/>
        </w:rPr>
        <w:t>消除作业后，应能实现水平能见度快速提升至</w:t>
      </w:r>
      <w:r w:rsidRPr="00E57DC3">
        <w:rPr>
          <w:rFonts w:hint="eastAsia"/>
        </w:rPr>
        <w:t>200 m</w:t>
      </w:r>
      <w:r w:rsidRPr="00E57DC3">
        <w:rPr>
          <w:rFonts w:hint="eastAsia"/>
        </w:rPr>
        <w:t>以上，消雾范围应均匀，且对行车安全无影响</w:t>
      </w:r>
      <w:r w:rsidRPr="00E57DC3">
        <w:t>，该数据</w:t>
      </w:r>
      <w:proofErr w:type="gramStart"/>
      <w:r w:rsidRPr="00E57DC3">
        <w:t>也是团雾监测</w:t>
      </w:r>
      <w:proofErr w:type="gramEnd"/>
      <w:r w:rsidRPr="00E57DC3">
        <w:t>预警中黄色监测预警的临界值。</w:t>
      </w:r>
    </w:p>
    <w:p w14:paraId="11FE83AC" w14:textId="77777777" w:rsidR="007567EA" w:rsidRPr="00E57DC3" w:rsidRDefault="007567EA" w:rsidP="007567EA">
      <w:pPr>
        <w:spacing w:line="550" w:lineRule="exact"/>
        <w:ind w:firstLine="640"/>
      </w:pPr>
      <w:r w:rsidRPr="00E57DC3">
        <w:t>1</w:t>
      </w:r>
      <w:r w:rsidRPr="00E57DC3">
        <w:t>）</w:t>
      </w:r>
      <w:r w:rsidRPr="00E57DC3">
        <w:rPr>
          <w:rFonts w:hint="eastAsia"/>
        </w:rPr>
        <w:t>播撒吸湿性物质</w:t>
      </w:r>
    </w:p>
    <w:p w14:paraId="6C0E0D83" w14:textId="77777777" w:rsidR="007567EA" w:rsidRDefault="007567EA" w:rsidP="007567EA">
      <w:pPr>
        <w:ind w:firstLine="640"/>
      </w:pPr>
      <w:r w:rsidRPr="007E4A89">
        <w:rPr>
          <w:rFonts w:hint="eastAsia"/>
        </w:rPr>
        <w:t>播撒吸湿性物质</w:t>
      </w:r>
      <w:proofErr w:type="gramStart"/>
      <w:r w:rsidRPr="007E4A89">
        <w:rPr>
          <w:rFonts w:hint="eastAsia"/>
        </w:rPr>
        <w:t>消除团雾</w:t>
      </w:r>
      <w:proofErr w:type="gramEnd"/>
      <w:r w:rsidRPr="007E4A89">
        <w:rPr>
          <w:rFonts w:hint="eastAsia"/>
        </w:rPr>
        <w:t>的原理是吸湿性物质吸湿潮</w:t>
      </w:r>
      <w:r w:rsidRPr="007E4A89">
        <w:rPr>
          <w:rFonts w:hint="eastAsia"/>
        </w:rPr>
        <w:lastRenderedPageBreak/>
        <w:t>解并</w:t>
      </w:r>
      <w:proofErr w:type="gramStart"/>
      <w:r w:rsidRPr="007E4A89">
        <w:rPr>
          <w:rFonts w:hint="eastAsia"/>
        </w:rPr>
        <w:t>溶解成溶液滴</w:t>
      </w:r>
      <w:proofErr w:type="gramEnd"/>
      <w:r w:rsidRPr="007E4A89">
        <w:rPr>
          <w:rFonts w:hint="eastAsia"/>
        </w:rPr>
        <w:t>，溶液滴通过凝结增长及重力碰并增长来减少水雾量，从而减小消光系数，提高能见度。</w:t>
      </w:r>
    </w:p>
    <w:p w14:paraId="42CDAEDE" w14:textId="30C96AF1" w:rsidR="007567EA" w:rsidRDefault="0046754B" w:rsidP="0046754B">
      <w:pPr>
        <w:ind w:firstLine="640"/>
      </w:pPr>
      <w:r>
        <w:rPr>
          <w:rFonts w:hint="eastAsia"/>
        </w:rPr>
        <w:t>①</w:t>
      </w:r>
      <w:r w:rsidR="007567EA" w:rsidRPr="007567EA">
        <w:rPr>
          <w:rFonts w:hint="eastAsia"/>
        </w:rPr>
        <w:t>采用播撒吸湿性物质方式时，</w:t>
      </w:r>
      <w:r w:rsidR="007567EA" w:rsidRPr="00BB5707">
        <w:rPr>
          <w:rFonts w:hint="eastAsia"/>
        </w:rPr>
        <w:t>环保性应符合</w:t>
      </w:r>
      <w:r w:rsidR="007567EA" w:rsidRPr="00BB5707">
        <w:rPr>
          <w:rFonts w:hint="eastAsia"/>
        </w:rPr>
        <w:t>GB/T 23851</w:t>
      </w:r>
      <w:r w:rsidR="007567EA" w:rsidRPr="00BB5707">
        <w:rPr>
          <w:rFonts w:hint="eastAsia"/>
        </w:rPr>
        <w:t>的规定</w:t>
      </w:r>
      <w:r w:rsidR="007567EA">
        <w:rPr>
          <w:rFonts w:hint="eastAsia"/>
        </w:rPr>
        <w:t>，如下表所示。</w:t>
      </w:r>
    </w:p>
    <w:p w14:paraId="5C6023D7" w14:textId="18B96A7C" w:rsidR="0046754B" w:rsidRPr="0046754B" w:rsidRDefault="0046754B" w:rsidP="0046754B">
      <w:pPr>
        <w:pStyle w:val="--"/>
        <w:spacing w:beforeLines="50" w:before="156" w:after="156"/>
        <w:ind w:firstLine="480"/>
        <w:rPr>
          <w:rFonts w:eastAsia="仿宋_GB2312"/>
          <w:b w:val="0"/>
          <w:kern w:val="0"/>
          <w:sz w:val="24"/>
          <w:szCs w:val="24"/>
        </w:rPr>
      </w:pPr>
      <w:r w:rsidRPr="00E57DC3">
        <w:rPr>
          <w:rFonts w:eastAsia="仿宋_GB2312"/>
          <w:b w:val="0"/>
          <w:kern w:val="0"/>
          <w:sz w:val="24"/>
          <w:szCs w:val="24"/>
        </w:rPr>
        <w:t>表</w:t>
      </w:r>
      <w:r>
        <w:rPr>
          <w:rFonts w:eastAsia="仿宋_GB2312" w:hint="eastAsia"/>
          <w:b w:val="0"/>
          <w:kern w:val="0"/>
          <w:sz w:val="24"/>
          <w:szCs w:val="24"/>
        </w:rPr>
        <w:t>4</w:t>
      </w:r>
      <w:r w:rsidRPr="00E57DC3">
        <w:rPr>
          <w:rFonts w:eastAsia="仿宋_GB2312"/>
          <w:b w:val="0"/>
          <w:kern w:val="0"/>
          <w:sz w:val="24"/>
          <w:szCs w:val="24"/>
        </w:rPr>
        <w:t xml:space="preserve"> </w:t>
      </w:r>
      <w:r>
        <w:rPr>
          <w:rFonts w:eastAsia="仿宋_GB2312" w:hint="eastAsia"/>
          <w:b w:val="0"/>
          <w:kern w:val="0"/>
          <w:sz w:val="24"/>
          <w:szCs w:val="24"/>
        </w:rPr>
        <w:t>环保性主要规定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2664"/>
        <w:gridCol w:w="1428"/>
      </w:tblGrid>
      <w:tr w:rsidR="0046754B" w:rsidRPr="00E57DC3" w14:paraId="44C700E0" w14:textId="77777777" w:rsidTr="00755348">
        <w:trPr>
          <w:jc w:val="center"/>
        </w:trPr>
        <w:tc>
          <w:tcPr>
            <w:tcW w:w="0" w:type="auto"/>
            <w:gridSpan w:val="2"/>
          </w:tcPr>
          <w:p w14:paraId="3E011C7A" w14:textId="77777777" w:rsidR="0046754B" w:rsidRPr="00E57DC3" w:rsidRDefault="0046754B" w:rsidP="00F830C9">
            <w:pPr>
              <w:spacing w:line="240" w:lineRule="auto"/>
              <w:ind w:firstLineChars="0" w:firstLine="0"/>
              <w:jc w:val="center"/>
              <w:rPr>
                <w:sz w:val="24"/>
              </w:rPr>
            </w:pPr>
            <w:r w:rsidRPr="00E57DC3">
              <w:rPr>
                <w:sz w:val="24"/>
              </w:rPr>
              <w:t>项目</w:t>
            </w:r>
          </w:p>
        </w:tc>
        <w:tc>
          <w:tcPr>
            <w:tcW w:w="0" w:type="auto"/>
          </w:tcPr>
          <w:p w14:paraId="4BAE5C52" w14:textId="77777777" w:rsidR="0046754B" w:rsidRPr="00E57DC3" w:rsidRDefault="0046754B" w:rsidP="00F830C9">
            <w:pPr>
              <w:spacing w:line="240" w:lineRule="auto"/>
              <w:ind w:firstLineChars="0" w:firstLine="0"/>
              <w:jc w:val="center"/>
              <w:rPr>
                <w:sz w:val="24"/>
              </w:rPr>
            </w:pPr>
            <w:r w:rsidRPr="00E57DC3">
              <w:rPr>
                <w:sz w:val="24"/>
              </w:rPr>
              <w:t>标准</w:t>
            </w:r>
          </w:p>
        </w:tc>
      </w:tr>
      <w:tr w:rsidR="0046754B" w:rsidRPr="00E57DC3" w14:paraId="4FE0892E" w14:textId="77777777" w:rsidTr="00755348">
        <w:trPr>
          <w:jc w:val="center"/>
        </w:trPr>
        <w:tc>
          <w:tcPr>
            <w:tcW w:w="0" w:type="auto"/>
            <w:gridSpan w:val="2"/>
          </w:tcPr>
          <w:p w14:paraId="21795DBB" w14:textId="77777777" w:rsidR="0046754B" w:rsidRPr="00E57DC3" w:rsidRDefault="0046754B" w:rsidP="00F830C9">
            <w:pPr>
              <w:spacing w:line="240" w:lineRule="auto"/>
              <w:ind w:firstLineChars="0" w:firstLine="0"/>
              <w:jc w:val="center"/>
              <w:rPr>
                <w:sz w:val="24"/>
              </w:rPr>
            </w:pPr>
            <w:r w:rsidRPr="00E57DC3">
              <w:rPr>
                <w:sz w:val="24"/>
              </w:rPr>
              <w:t>碳钢腐蚀率</w:t>
            </w:r>
            <w:r w:rsidRPr="00E57DC3">
              <w:rPr>
                <w:sz w:val="24"/>
              </w:rPr>
              <w:t>/</w:t>
            </w:r>
            <w:r w:rsidRPr="00E57DC3">
              <w:rPr>
                <w:sz w:val="24"/>
              </w:rPr>
              <w:t>（</w:t>
            </w:r>
            <w:r w:rsidRPr="00E57DC3">
              <w:rPr>
                <w:sz w:val="24"/>
              </w:rPr>
              <w:t>mm/a</w:t>
            </w:r>
            <w:r w:rsidRPr="00E57DC3">
              <w:rPr>
                <w:sz w:val="24"/>
              </w:rPr>
              <w:t>）</w:t>
            </w:r>
          </w:p>
        </w:tc>
        <w:tc>
          <w:tcPr>
            <w:tcW w:w="0" w:type="auto"/>
            <w:vAlign w:val="center"/>
          </w:tcPr>
          <w:p w14:paraId="480D85EE" w14:textId="77777777" w:rsidR="0046754B" w:rsidRPr="00E57DC3" w:rsidRDefault="0046754B" w:rsidP="00F830C9">
            <w:pPr>
              <w:spacing w:line="240" w:lineRule="auto"/>
              <w:ind w:firstLineChars="0" w:firstLine="0"/>
              <w:jc w:val="center"/>
              <w:rPr>
                <w:sz w:val="24"/>
              </w:rPr>
            </w:pPr>
            <w:r w:rsidRPr="00E57DC3">
              <w:rPr>
                <w:sz w:val="24"/>
              </w:rPr>
              <w:t>≤0.11</w:t>
            </w:r>
          </w:p>
        </w:tc>
      </w:tr>
      <w:tr w:rsidR="0046754B" w:rsidRPr="00E57DC3" w14:paraId="76B84D86" w14:textId="77777777" w:rsidTr="00755348">
        <w:trPr>
          <w:jc w:val="center"/>
        </w:trPr>
        <w:tc>
          <w:tcPr>
            <w:tcW w:w="0" w:type="auto"/>
            <w:gridSpan w:val="2"/>
          </w:tcPr>
          <w:p w14:paraId="1EC4C1A6" w14:textId="0452FC61" w:rsidR="0046754B" w:rsidRPr="00E57DC3" w:rsidRDefault="0046754B" w:rsidP="00F830C9">
            <w:pPr>
              <w:spacing w:line="240" w:lineRule="auto"/>
              <w:ind w:firstLineChars="0" w:firstLine="0"/>
              <w:jc w:val="center"/>
              <w:rPr>
                <w:sz w:val="24"/>
              </w:rPr>
            </w:pPr>
            <w:r>
              <w:rPr>
                <w:rFonts w:hint="eastAsia"/>
                <w:sz w:val="24"/>
              </w:rPr>
              <w:t>路面摩擦衰减率</w:t>
            </w:r>
            <w:r w:rsidRPr="00E57DC3">
              <w:rPr>
                <w:sz w:val="24"/>
              </w:rPr>
              <w:t>/%</w:t>
            </w:r>
          </w:p>
        </w:tc>
        <w:tc>
          <w:tcPr>
            <w:tcW w:w="0" w:type="auto"/>
            <w:vAlign w:val="center"/>
          </w:tcPr>
          <w:p w14:paraId="7D45B832" w14:textId="22EAC2C5" w:rsidR="0046754B" w:rsidRPr="00E57DC3" w:rsidRDefault="0046754B" w:rsidP="00F830C9">
            <w:pPr>
              <w:spacing w:line="240" w:lineRule="auto"/>
              <w:ind w:firstLineChars="0" w:firstLine="0"/>
              <w:jc w:val="center"/>
              <w:rPr>
                <w:sz w:val="24"/>
              </w:rPr>
            </w:pPr>
            <w:r w:rsidRPr="00E57DC3">
              <w:rPr>
                <w:sz w:val="24"/>
              </w:rPr>
              <w:t>≤</w:t>
            </w:r>
            <w:r>
              <w:rPr>
                <w:rFonts w:hint="eastAsia"/>
                <w:sz w:val="24"/>
              </w:rPr>
              <w:t>10</w:t>
            </w:r>
          </w:p>
        </w:tc>
      </w:tr>
      <w:tr w:rsidR="0046754B" w:rsidRPr="00E57DC3" w14:paraId="0E4F3C1C" w14:textId="77777777" w:rsidTr="00755348">
        <w:trPr>
          <w:jc w:val="center"/>
        </w:trPr>
        <w:tc>
          <w:tcPr>
            <w:tcW w:w="0" w:type="auto"/>
            <w:gridSpan w:val="2"/>
          </w:tcPr>
          <w:p w14:paraId="73FB8FD6" w14:textId="77777777" w:rsidR="0046754B" w:rsidRPr="00E57DC3" w:rsidRDefault="0046754B" w:rsidP="00F830C9">
            <w:pPr>
              <w:spacing w:line="240" w:lineRule="auto"/>
              <w:ind w:firstLineChars="0" w:firstLine="0"/>
              <w:jc w:val="center"/>
              <w:rPr>
                <w:sz w:val="24"/>
              </w:rPr>
            </w:pPr>
            <w:r w:rsidRPr="00E57DC3">
              <w:rPr>
                <w:sz w:val="24"/>
              </w:rPr>
              <w:t>植物种子相对受害率</w:t>
            </w:r>
            <w:r w:rsidRPr="00E57DC3">
              <w:rPr>
                <w:sz w:val="24"/>
              </w:rPr>
              <w:t>/%</w:t>
            </w:r>
          </w:p>
        </w:tc>
        <w:tc>
          <w:tcPr>
            <w:tcW w:w="0" w:type="auto"/>
            <w:vAlign w:val="center"/>
          </w:tcPr>
          <w:p w14:paraId="14C9F4B0" w14:textId="77777777" w:rsidR="0046754B" w:rsidRPr="00E57DC3" w:rsidRDefault="0046754B" w:rsidP="00F830C9">
            <w:pPr>
              <w:spacing w:line="240" w:lineRule="auto"/>
              <w:ind w:firstLineChars="0" w:firstLine="0"/>
              <w:jc w:val="center"/>
              <w:rPr>
                <w:sz w:val="24"/>
              </w:rPr>
            </w:pPr>
            <w:r w:rsidRPr="00E57DC3">
              <w:rPr>
                <w:sz w:val="24"/>
              </w:rPr>
              <w:t>≤50</w:t>
            </w:r>
          </w:p>
        </w:tc>
      </w:tr>
      <w:tr w:rsidR="00755348" w:rsidRPr="00E57DC3" w14:paraId="06777C0E" w14:textId="77777777" w:rsidTr="00755348">
        <w:trPr>
          <w:jc w:val="center"/>
        </w:trPr>
        <w:tc>
          <w:tcPr>
            <w:tcW w:w="0" w:type="auto"/>
            <w:gridSpan w:val="2"/>
          </w:tcPr>
          <w:p w14:paraId="23F54197" w14:textId="0E9E135C" w:rsidR="00755348" w:rsidRPr="00E57DC3" w:rsidRDefault="00755348" w:rsidP="00755348">
            <w:pPr>
              <w:spacing w:line="240" w:lineRule="auto"/>
              <w:ind w:firstLineChars="0" w:firstLine="0"/>
              <w:jc w:val="center"/>
              <w:rPr>
                <w:sz w:val="24"/>
              </w:rPr>
            </w:pPr>
            <w:r w:rsidRPr="00E57DC3">
              <w:rPr>
                <w:sz w:val="24"/>
              </w:rPr>
              <w:t>汞（</w:t>
            </w:r>
            <w:r>
              <w:rPr>
                <w:rFonts w:hint="eastAsia"/>
                <w:sz w:val="24"/>
              </w:rPr>
              <w:t>mg/kg</w:t>
            </w:r>
            <w:r w:rsidRPr="00E57DC3">
              <w:rPr>
                <w:sz w:val="24"/>
              </w:rPr>
              <w:t>）</w:t>
            </w:r>
          </w:p>
        </w:tc>
        <w:tc>
          <w:tcPr>
            <w:tcW w:w="0" w:type="auto"/>
            <w:vAlign w:val="center"/>
          </w:tcPr>
          <w:p w14:paraId="12E21620" w14:textId="61596518" w:rsidR="00755348" w:rsidRPr="00E57DC3" w:rsidRDefault="00755348" w:rsidP="00755348">
            <w:pPr>
              <w:spacing w:line="240" w:lineRule="auto"/>
              <w:ind w:firstLineChars="0" w:firstLine="0"/>
              <w:jc w:val="center"/>
              <w:rPr>
                <w:sz w:val="24"/>
              </w:rPr>
            </w:pPr>
            <w:r w:rsidRPr="00E57DC3">
              <w:rPr>
                <w:sz w:val="24"/>
              </w:rPr>
              <w:t>≤1</w:t>
            </w:r>
          </w:p>
        </w:tc>
      </w:tr>
      <w:tr w:rsidR="00755348" w:rsidRPr="00E57DC3" w14:paraId="45F3F533" w14:textId="77777777" w:rsidTr="00755348">
        <w:trPr>
          <w:jc w:val="center"/>
        </w:trPr>
        <w:tc>
          <w:tcPr>
            <w:tcW w:w="0" w:type="auto"/>
            <w:gridSpan w:val="2"/>
          </w:tcPr>
          <w:p w14:paraId="76809A44" w14:textId="1160DB49" w:rsidR="00755348" w:rsidRPr="00E57DC3" w:rsidRDefault="00755348" w:rsidP="00755348">
            <w:pPr>
              <w:spacing w:line="240" w:lineRule="auto"/>
              <w:ind w:firstLineChars="0" w:firstLine="0"/>
              <w:jc w:val="center"/>
              <w:rPr>
                <w:sz w:val="24"/>
              </w:rPr>
            </w:pPr>
            <w:r w:rsidRPr="00E57DC3">
              <w:rPr>
                <w:sz w:val="24"/>
              </w:rPr>
              <w:t>镉（</w:t>
            </w:r>
            <w:r>
              <w:rPr>
                <w:rFonts w:hint="eastAsia"/>
                <w:sz w:val="24"/>
              </w:rPr>
              <w:t>mg/kg</w:t>
            </w:r>
            <w:r w:rsidRPr="00E57DC3">
              <w:rPr>
                <w:sz w:val="24"/>
              </w:rPr>
              <w:t>）</w:t>
            </w:r>
          </w:p>
        </w:tc>
        <w:tc>
          <w:tcPr>
            <w:tcW w:w="0" w:type="auto"/>
            <w:vAlign w:val="center"/>
          </w:tcPr>
          <w:p w14:paraId="3EAB1FE9" w14:textId="4BC94713" w:rsidR="00755348" w:rsidRPr="00E57DC3" w:rsidRDefault="00755348" w:rsidP="00755348">
            <w:pPr>
              <w:spacing w:line="240" w:lineRule="auto"/>
              <w:ind w:firstLineChars="0" w:firstLine="0"/>
              <w:jc w:val="center"/>
              <w:rPr>
                <w:sz w:val="24"/>
              </w:rPr>
            </w:pPr>
            <w:r w:rsidRPr="00E57DC3">
              <w:rPr>
                <w:sz w:val="24"/>
              </w:rPr>
              <w:t>≤5</w:t>
            </w:r>
          </w:p>
        </w:tc>
      </w:tr>
      <w:tr w:rsidR="00755348" w:rsidRPr="00E57DC3" w14:paraId="404DBE66" w14:textId="77777777" w:rsidTr="00755348">
        <w:trPr>
          <w:jc w:val="center"/>
        </w:trPr>
        <w:tc>
          <w:tcPr>
            <w:tcW w:w="0" w:type="auto"/>
            <w:gridSpan w:val="2"/>
          </w:tcPr>
          <w:p w14:paraId="77B6FE0D" w14:textId="0BAF67E2" w:rsidR="00755348" w:rsidRPr="00E57DC3" w:rsidRDefault="00755348" w:rsidP="00755348">
            <w:pPr>
              <w:spacing w:line="240" w:lineRule="auto"/>
              <w:ind w:firstLineChars="0" w:firstLine="0"/>
              <w:jc w:val="center"/>
              <w:rPr>
                <w:sz w:val="24"/>
              </w:rPr>
            </w:pPr>
            <w:r w:rsidRPr="00E57DC3">
              <w:rPr>
                <w:sz w:val="24"/>
              </w:rPr>
              <w:t>铬（</w:t>
            </w:r>
            <w:r>
              <w:rPr>
                <w:rFonts w:hint="eastAsia"/>
                <w:sz w:val="24"/>
              </w:rPr>
              <w:t>mg/kg</w:t>
            </w:r>
            <w:r w:rsidRPr="00E57DC3">
              <w:rPr>
                <w:sz w:val="24"/>
              </w:rPr>
              <w:t>）</w:t>
            </w:r>
          </w:p>
        </w:tc>
        <w:tc>
          <w:tcPr>
            <w:tcW w:w="0" w:type="auto"/>
            <w:vAlign w:val="center"/>
          </w:tcPr>
          <w:p w14:paraId="423D2F56" w14:textId="63310E55" w:rsidR="00755348" w:rsidRPr="00E57DC3" w:rsidRDefault="00755348" w:rsidP="00755348">
            <w:pPr>
              <w:spacing w:line="240" w:lineRule="auto"/>
              <w:ind w:firstLineChars="0" w:firstLine="0"/>
              <w:jc w:val="center"/>
              <w:rPr>
                <w:sz w:val="24"/>
              </w:rPr>
            </w:pPr>
            <w:r w:rsidRPr="00E57DC3">
              <w:rPr>
                <w:sz w:val="24"/>
              </w:rPr>
              <w:t>≤15</w:t>
            </w:r>
          </w:p>
        </w:tc>
      </w:tr>
      <w:tr w:rsidR="00755348" w:rsidRPr="00E57DC3" w14:paraId="69871B11" w14:textId="77777777" w:rsidTr="00755348">
        <w:trPr>
          <w:jc w:val="center"/>
        </w:trPr>
        <w:tc>
          <w:tcPr>
            <w:tcW w:w="0" w:type="auto"/>
            <w:gridSpan w:val="2"/>
          </w:tcPr>
          <w:p w14:paraId="386512BD" w14:textId="6BFFCCC9" w:rsidR="00755348" w:rsidRPr="00E57DC3" w:rsidRDefault="00755348" w:rsidP="00755348">
            <w:pPr>
              <w:spacing w:line="240" w:lineRule="auto"/>
              <w:ind w:firstLineChars="0" w:firstLine="0"/>
              <w:jc w:val="center"/>
              <w:rPr>
                <w:sz w:val="24"/>
              </w:rPr>
            </w:pPr>
            <w:r w:rsidRPr="00E57DC3">
              <w:rPr>
                <w:sz w:val="24"/>
              </w:rPr>
              <w:t>铅（</w:t>
            </w:r>
            <w:r>
              <w:rPr>
                <w:rFonts w:hint="eastAsia"/>
                <w:sz w:val="24"/>
              </w:rPr>
              <w:t>mg/kg</w:t>
            </w:r>
            <w:r w:rsidRPr="00E57DC3">
              <w:rPr>
                <w:sz w:val="24"/>
              </w:rPr>
              <w:t>）</w:t>
            </w:r>
          </w:p>
        </w:tc>
        <w:tc>
          <w:tcPr>
            <w:tcW w:w="0" w:type="auto"/>
            <w:vAlign w:val="center"/>
          </w:tcPr>
          <w:p w14:paraId="188CB84D" w14:textId="4F60292A" w:rsidR="00755348" w:rsidRPr="00E57DC3" w:rsidRDefault="00755348" w:rsidP="00755348">
            <w:pPr>
              <w:spacing w:line="240" w:lineRule="auto"/>
              <w:ind w:firstLineChars="0" w:firstLine="0"/>
              <w:jc w:val="center"/>
              <w:rPr>
                <w:sz w:val="24"/>
              </w:rPr>
            </w:pPr>
            <w:r w:rsidRPr="00E57DC3">
              <w:rPr>
                <w:sz w:val="24"/>
              </w:rPr>
              <w:t>≤25</w:t>
            </w:r>
          </w:p>
        </w:tc>
      </w:tr>
      <w:tr w:rsidR="00755348" w:rsidRPr="00E57DC3" w14:paraId="66962DA1" w14:textId="77777777" w:rsidTr="00755348">
        <w:trPr>
          <w:jc w:val="center"/>
        </w:trPr>
        <w:tc>
          <w:tcPr>
            <w:tcW w:w="0" w:type="auto"/>
            <w:gridSpan w:val="2"/>
          </w:tcPr>
          <w:p w14:paraId="3041CF8C" w14:textId="377690F5" w:rsidR="00755348" w:rsidRPr="00E57DC3" w:rsidRDefault="00755348" w:rsidP="00755348">
            <w:pPr>
              <w:spacing w:line="240" w:lineRule="auto"/>
              <w:ind w:firstLineChars="0" w:firstLine="0"/>
              <w:jc w:val="center"/>
              <w:rPr>
                <w:sz w:val="24"/>
              </w:rPr>
            </w:pPr>
            <w:r w:rsidRPr="00E57DC3">
              <w:rPr>
                <w:sz w:val="24"/>
              </w:rPr>
              <w:t>砷</w:t>
            </w:r>
            <w:r w:rsidRPr="00755348">
              <w:rPr>
                <w:sz w:val="24"/>
              </w:rPr>
              <w:t>（</w:t>
            </w:r>
            <w:r>
              <w:rPr>
                <w:rFonts w:hint="eastAsia"/>
                <w:sz w:val="24"/>
              </w:rPr>
              <w:t>mg/kg</w:t>
            </w:r>
            <w:r w:rsidRPr="00755348">
              <w:rPr>
                <w:sz w:val="24"/>
              </w:rPr>
              <w:t>）</w:t>
            </w:r>
          </w:p>
        </w:tc>
        <w:tc>
          <w:tcPr>
            <w:tcW w:w="0" w:type="auto"/>
            <w:vAlign w:val="center"/>
          </w:tcPr>
          <w:p w14:paraId="67C408E5" w14:textId="5AA3DFCB" w:rsidR="00755348" w:rsidRPr="00E57DC3" w:rsidRDefault="00755348" w:rsidP="00755348">
            <w:pPr>
              <w:spacing w:line="240" w:lineRule="auto"/>
              <w:ind w:firstLineChars="0" w:firstLine="0"/>
              <w:jc w:val="center"/>
              <w:rPr>
                <w:sz w:val="24"/>
              </w:rPr>
            </w:pPr>
            <w:r w:rsidRPr="00E57DC3">
              <w:rPr>
                <w:sz w:val="24"/>
              </w:rPr>
              <w:t>≤5</w:t>
            </w:r>
          </w:p>
        </w:tc>
      </w:tr>
      <w:tr w:rsidR="00755348" w:rsidRPr="00E57DC3" w14:paraId="05DC94D1" w14:textId="77777777" w:rsidTr="00755348">
        <w:trPr>
          <w:jc w:val="center"/>
        </w:trPr>
        <w:tc>
          <w:tcPr>
            <w:tcW w:w="0" w:type="auto"/>
            <w:vMerge w:val="restart"/>
          </w:tcPr>
          <w:p w14:paraId="6C1F4FE2" w14:textId="6A25C545" w:rsidR="00755348" w:rsidRPr="00E57DC3" w:rsidRDefault="00755348" w:rsidP="00755348">
            <w:pPr>
              <w:spacing w:line="240" w:lineRule="auto"/>
              <w:ind w:firstLineChars="0" w:firstLine="0"/>
              <w:jc w:val="center"/>
              <w:rPr>
                <w:sz w:val="24"/>
              </w:rPr>
            </w:pPr>
            <w:r w:rsidRPr="00E57DC3">
              <w:rPr>
                <w:sz w:val="24"/>
              </w:rPr>
              <w:t>氯化物（</w:t>
            </w:r>
            <w:r>
              <w:rPr>
                <w:rFonts w:hint="eastAsia"/>
                <w:sz w:val="24"/>
              </w:rPr>
              <w:t>CI</w:t>
            </w:r>
            <w:r>
              <w:rPr>
                <w:rFonts w:hint="eastAsia"/>
                <w:sz w:val="24"/>
                <w:vertAlign w:val="superscript"/>
              </w:rPr>
              <w:t>-</w:t>
            </w:r>
            <w:r>
              <w:rPr>
                <w:rFonts w:hint="eastAsia"/>
                <w:sz w:val="24"/>
              </w:rPr>
              <w:t>）</w:t>
            </w:r>
            <w:r>
              <w:rPr>
                <w:rFonts w:hint="eastAsia"/>
                <w:sz w:val="24"/>
              </w:rPr>
              <w:t>w/%</w:t>
            </w:r>
          </w:p>
        </w:tc>
        <w:tc>
          <w:tcPr>
            <w:tcW w:w="0" w:type="auto"/>
          </w:tcPr>
          <w:p w14:paraId="3D919B00" w14:textId="56B4999B" w:rsidR="00755348" w:rsidRPr="00E57DC3" w:rsidRDefault="00755348" w:rsidP="00755348">
            <w:pPr>
              <w:spacing w:line="240" w:lineRule="auto"/>
              <w:ind w:firstLineChars="0" w:firstLine="0"/>
              <w:jc w:val="center"/>
              <w:rPr>
                <w:sz w:val="24"/>
              </w:rPr>
            </w:pPr>
            <w:r w:rsidRPr="00E57DC3">
              <w:rPr>
                <w:sz w:val="24"/>
              </w:rPr>
              <w:t>非氯化物类</w:t>
            </w:r>
          </w:p>
        </w:tc>
        <w:tc>
          <w:tcPr>
            <w:tcW w:w="0" w:type="auto"/>
            <w:vAlign w:val="center"/>
          </w:tcPr>
          <w:p w14:paraId="15F418F5" w14:textId="3BA07476" w:rsidR="00755348" w:rsidRPr="00E57DC3" w:rsidRDefault="00755348" w:rsidP="00755348">
            <w:pPr>
              <w:spacing w:line="240" w:lineRule="auto"/>
              <w:ind w:firstLineChars="0" w:firstLine="0"/>
              <w:jc w:val="center"/>
              <w:rPr>
                <w:sz w:val="24"/>
              </w:rPr>
            </w:pPr>
            <w:r w:rsidRPr="00E57DC3">
              <w:rPr>
                <w:sz w:val="24"/>
              </w:rPr>
              <w:t>≤1.0</w:t>
            </w:r>
          </w:p>
        </w:tc>
      </w:tr>
      <w:tr w:rsidR="00755348" w:rsidRPr="00E57DC3" w14:paraId="2A6B6248" w14:textId="77777777" w:rsidTr="00755348">
        <w:trPr>
          <w:jc w:val="center"/>
        </w:trPr>
        <w:tc>
          <w:tcPr>
            <w:tcW w:w="0" w:type="auto"/>
            <w:vMerge/>
          </w:tcPr>
          <w:p w14:paraId="2317129E" w14:textId="77777777" w:rsidR="00755348" w:rsidRPr="00E57DC3" w:rsidRDefault="00755348" w:rsidP="00755348">
            <w:pPr>
              <w:spacing w:line="240" w:lineRule="auto"/>
              <w:ind w:firstLineChars="0" w:firstLine="0"/>
              <w:jc w:val="center"/>
              <w:rPr>
                <w:sz w:val="24"/>
              </w:rPr>
            </w:pPr>
          </w:p>
        </w:tc>
        <w:tc>
          <w:tcPr>
            <w:tcW w:w="0" w:type="auto"/>
          </w:tcPr>
          <w:p w14:paraId="7A45CCFF" w14:textId="3A647BAB" w:rsidR="00755348" w:rsidRPr="00E57DC3" w:rsidRDefault="00755348" w:rsidP="00755348">
            <w:pPr>
              <w:spacing w:line="240" w:lineRule="auto"/>
              <w:ind w:firstLineChars="0" w:firstLine="0"/>
              <w:jc w:val="center"/>
              <w:rPr>
                <w:sz w:val="24"/>
              </w:rPr>
            </w:pPr>
            <w:r w:rsidRPr="00E57DC3">
              <w:rPr>
                <w:sz w:val="24"/>
              </w:rPr>
              <w:t>氯化物类</w:t>
            </w:r>
          </w:p>
        </w:tc>
        <w:tc>
          <w:tcPr>
            <w:tcW w:w="0" w:type="auto"/>
            <w:vAlign w:val="center"/>
          </w:tcPr>
          <w:p w14:paraId="62D63FE1" w14:textId="3AB03C0E" w:rsidR="00755348" w:rsidRPr="00E57DC3" w:rsidRDefault="00755348" w:rsidP="00755348">
            <w:pPr>
              <w:spacing w:line="240" w:lineRule="auto"/>
              <w:ind w:firstLineChars="0" w:firstLine="0"/>
              <w:jc w:val="center"/>
              <w:rPr>
                <w:sz w:val="24"/>
              </w:rPr>
            </w:pPr>
            <w:r>
              <w:rPr>
                <w:rFonts w:hint="eastAsia"/>
                <w:sz w:val="24"/>
              </w:rPr>
              <w:t>＞</w:t>
            </w:r>
            <w:r>
              <w:rPr>
                <w:rFonts w:hint="eastAsia"/>
                <w:sz w:val="24"/>
              </w:rPr>
              <w:t>1.0</w:t>
            </w:r>
          </w:p>
        </w:tc>
      </w:tr>
      <w:tr w:rsidR="00755348" w:rsidRPr="00E57DC3" w14:paraId="330FEE87" w14:textId="77777777" w:rsidTr="00755348">
        <w:trPr>
          <w:jc w:val="center"/>
        </w:trPr>
        <w:tc>
          <w:tcPr>
            <w:tcW w:w="0" w:type="auto"/>
            <w:gridSpan w:val="3"/>
          </w:tcPr>
          <w:p w14:paraId="27F01975" w14:textId="539C6616" w:rsidR="00755348" w:rsidRPr="00E57DC3" w:rsidRDefault="00755348" w:rsidP="00755348">
            <w:pPr>
              <w:spacing w:line="240" w:lineRule="auto"/>
              <w:ind w:firstLineChars="0" w:firstLine="0"/>
              <w:jc w:val="left"/>
              <w:rPr>
                <w:sz w:val="24"/>
              </w:rPr>
            </w:pPr>
            <w:r>
              <w:rPr>
                <w:rFonts w:hint="eastAsia"/>
                <w:sz w:val="24"/>
              </w:rPr>
              <w:t>注：</w:t>
            </w:r>
            <w:r w:rsidRPr="00755348">
              <w:rPr>
                <w:rFonts w:hint="eastAsia"/>
                <w:sz w:val="24"/>
              </w:rPr>
              <w:t>汞</w:t>
            </w:r>
            <w:r>
              <w:rPr>
                <w:rFonts w:hint="eastAsia"/>
                <w:sz w:val="24"/>
              </w:rPr>
              <w:t>、</w:t>
            </w:r>
            <w:r w:rsidRPr="00755348">
              <w:rPr>
                <w:rFonts w:hint="eastAsia"/>
                <w:sz w:val="24"/>
              </w:rPr>
              <w:t>镉</w:t>
            </w:r>
            <w:r>
              <w:rPr>
                <w:rFonts w:hint="eastAsia"/>
                <w:sz w:val="24"/>
              </w:rPr>
              <w:t>、</w:t>
            </w:r>
            <w:r w:rsidRPr="00755348">
              <w:rPr>
                <w:rFonts w:hint="eastAsia"/>
                <w:sz w:val="24"/>
              </w:rPr>
              <w:t>铬</w:t>
            </w:r>
            <w:r>
              <w:rPr>
                <w:rFonts w:hint="eastAsia"/>
                <w:sz w:val="24"/>
              </w:rPr>
              <w:t>、</w:t>
            </w:r>
            <w:r w:rsidRPr="00755348">
              <w:rPr>
                <w:rFonts w:hint="eastAsia"/>
                <w:sz w:val="24"/>
              </w:rPr>
              <w:t>铅</w:t>
            </w:r>
            <w:r>
              <w:rPr>
                <w:rFonts w:hint="eastAsia"/>
                <w:sz w:val="24"/>
              </w:rPr>
              <w:t>、</w:t>
            </w:r>
            <w:proofErr w:type="gramStart"/>
            <w:r w:rsidRPr="00755348">
              <w:rPr>
                <w:rFonts w:hint="eastAsia"/>
                <w:sz w:val="24"/>
              </w:rPr>
              <w:t>砷</w:t>
            </w:r>
            <w:r>
              <w:rPr>
                <w:rFonts w:hint="eastAsia"/>
                <w:sz w:val="24"/>
              </w:rPr>
              <w:t>指标</w:t>
            </w:r>
            <w:proofErr w:type="gramEnd"/>
            <w:r>
              <w:rPr>
                <w:rFonts w:hint="eastAsia"/>
                <w:sz w:val="24"/>
              </w:rPr>
              <w:t>计算时以固体干基或液体原液质量计算含量。</w:t>
            </w:r>
          </w:p>
        </w:tc>
      </w:tr>
    </w:tbl>
    <w:p w14:paraId="59D4CA6D" w14:textId="13031499" w:rsidR="007567EA" w:rsidRDefault="00755348" w:rsidP="00755348">
      <w:pPr>
        <w:ind w:firstLine="640"/>
      </w:pPr>
      <w:r>
        <w:rPr>
          <w:rFonts w:hint="eastAsia"/>
        </w:rPr>
        <w:t>②</w:t>
      </w:r>
      <w:r w:rsidR="007567EA" w:rsidRPr="007567EA">
        <w:rPr>
          <w:rFonts w:hint="eastAsia"/>
        </w:rPr>
        <w:t>毒性应符合</w:t>
      </w:r>
      <w:r w:rsidR="007567EA" w:rsidRPr="007567EA">
        <w:rPr>
          <w:rFonts w:hint="eastAsia"/>
        </w:rPr>
        <w:t>NY/T1980</w:t>
      </w:r>
      <w:r w:rsidR="007567EA" w:rsidRPr="007567EA">
        <w:rPr>
          <w:rFonts w:hint="eastAsia"/>
        </w:rPr>
        <w:t>规定的实际无毒级别</w:t>
      </w:r>
      <w:r>
        <w:rPr>
          <w:rFonts w:hint="eastAsia"/>
        </w:rPr>
        <w:t>，</w:t>
      </w:r>
      <w:r>
        <w:rPr>
          <w:rFonts w:hint="eastAsia"/>
        </w:rPr>
        <w:t>LD</w:t>
      </w:r>
      <w:r>
        <w:rPr>
          <w:rFonts w:hint="eastAsia"/>
          <w:vertAlign w:val="subscript"/>
        </w:rPr>
        <w:t>50</w:t>
      </w:r>
      <w:r w:rsidRPr="00755348">
        <w:rPr>
          <w:rFonts w:hint="eastAsia"/>
        </w:rPr>
        <w:t>≥</w:t>
      </w:r>
      <w:r>
        <w:rPr>
          <w:rFonts w:hint="eastAsia"/>
        </w:rPr>
        <w:t>5000mg/kg</w:t>
      </w:r>
      <w:r>
        <w:rPr>
          <w:rFonts w:hint="eastAsia"/>
        </w:rPr>
        <w:t>。</w:t>
      </w:r>
    </w:p>
    <w:p w14:paraId="4D006C84" w14:textId="0A875E69" w:rsidR="00233BCB" w:rsidRPr="00E57DC3" w:rsidRDefault="00A449E2" w:rsidP="00233BCB">
      <w:pPr>
        <w:spacing w:line="550" w:lineRule="exact"/>
        <w:ind w:firstLine="640"/>
      </w:pPr>
      <w:r>
        <w:rPr>
          <w:rFonts w:hint="eastAsia"/>
        </w:rPr>
        <w:t>2</w:t>
      </w:r>
      <w:r w:rsidR="00233BCB" w:rsidRPr="00E57DC3">
        <w:t>）静电</w:t>
      </w:r>
      <w:r w:rsidR="00233BCB" w:rsidRPr="00E57DC3">
        <w:rPr>
          <w:rFonts w:hint="eastAsia"/>
        </w:rPr>
        <w:t>清除</w:t>
      </w:r>
    </w:p>
    <w:p w14:paraId="244FE3F0" w14:textId="77777777" w:rsidR="00233BCB" w:rsidRDefault="00233BCB" w:rsidP="00233BCB">
      <w:pPr>
        <w:spacing w:line="550" w:lineRule="exact"/>
        <w:ind w:firstLine="640"/>
      </w:pPr>
      <w:r>
        <w:rPr>
          <w:rFonts w:hint="eastAsia"/>
        </w:rPr>
        <w:t>通过静电清除</w:t>
      </w:r>
      <w:proofErr w:type="gramStart"/>
      <w:r>
        <w:rPr>
          <w:rFonts w:hint="eastAsia"/>
        </w:rPr>
        <w:t>消除团雾</w:t>
      </w:r>
      <w:proofErr w:type="gramEnd"/>
      <w:r>
        <w:rPr>
          <w:rFonts w:hint="eastAsia"/>
        </w:rPr>
        <w:t>的原理是利用高压静电场使空气中的</w:t>
      </w:r>
      <w:r w:rsidRPr="009E0F03">
        <w:rPr>
          <w:rFonts w:hint="eastAsia"/>
        </w:rPr>
        <w:t>雾滴</w:t>
      </w:r>
      <w:r>
        <w:rPr>
          <w:rFonts w:hint="eastAsia"/>
        </w:rPr>
        <w:t>带电，然后通过静电力将带点微粒吸附到带有相反电荷的收集极板上，从而达到除雾的目的。</w:t>
      </w:r>
    </w:p>
    <w:p w14:paraId="27E83BD1" w14:textId="25D458F2" w:rsidR="00233BCB" w:rsidRPr="00233BCB" w:rsidRDefault="00233BCB" w:rsidP="00233BCB">
      <w:pPr>
        <w:spacing w:line="550" w:lineRule="exact"/>
        <w:ind w:firstLine="640"/>
      </w:pPr>
      <w:r w:rsidRPr="0066708D">
        <w:rPr>
          <w:rFonts w:hint="eastAsia"/>
        </w:rPr>
        <w:t>采用静电清除方式时，应确保电气安全，对环境和人身安全无不良影响。</w:t>
      </w:r>
    </w:p>
    <w:p w14:paraId="622EC9EF" w14:textId="5DFDC568" w:rsidR="00755348" w:rsidRDefault="00755348" w:rsidP="00755348">
      <w:pPr>
        <w:ind w:firstLine="640"/>
      </w:pPr>
      <w:r>
        <w:rPr>
          <w:rFonts w:hint="eastAsia"/>
        </w:rPr>
        <w:t>3</w:t>
      </w:r>
      <w:r>
        <w:rPr>
          <w:rFonts w:hint="eastAsia"/>
        </w:rPr>
        <w:t>）主要验证分析</w:t>
      </w:r>
    </w:p>
    <w:p w14:paraId="071B4E44" w14:textId="5CC43D31" w:rsidR="00755348" w:rsidRDefault="00755348">
      <w:pPr>
        <w:ind w:firstLine="640"/>
      </w:pPr>
      <w:r>
        <w:rPr>
          <w:rFonts w:hint="eastAsia"/>
        </w:rPr>
        <w:t>①</w:t>
      </w:r>
      <w:r w:rsidRPr="00E57DC3">
        <w:rPr>
          <w:rFonts w:hint="eastAsia"/>
        </w:rPr>
        <w:t>播撒吸湿性物质</w:t>
      </w:r>
    </w:p>
    <w:p w14:paraId="7E5658FB" w14:textId="157BBA08" w:rsidR="00755348" w:rsidRDefault="00755348" w:rsidP="00755348">
      <w:pPr>
        <w:spacing w:line="550" w:lineRule="exact"/>
        <w:ind w:left="640" w:firstLineChars="0" w:firstLine="0"/>
      </w:pPr>
      <w:r>
        <w:rPr>
          <w:rFonts w:hint="eastAsia"/>
        </w:rPr>
        <w:t>a</w:t>
      </w:r>
      <w:r w:rsidRPr="00E57DC3">
        <w:t>）</w:t>
      </w:r>
      <w:r>
        <w:rPr>
          <w:rFonts w:hint="eastAsia"/>
        </w:rPr>
        <w:t>可行性分析</w:t>
      </w:r>
    </w:p>
    <w:p w14:paraId="097DD380" w14:textId="01D401B6" w:rsidR="00424F33" w:rsidRDefault="00424F33" w:rsidP="00424F33">
      <w:pPr>
        <w:ind w:firstLine="640"/>
      </w:pPr>
      <w:r w:rsidRPr="00E57DC3">
        <w:t>对</w:t>
      </w:r>
      <w:r w:rsidRPr="00E57DC3">
        <w:rPr>
          <w:rFonts w:hint="eastAsia"/>
        </w:rPr>
        <w:t>吸湿性物质</w:t>
      </w:r>
      <w:r w:rsidRPr="00E57DC3">
        <w:t>消雾性能进行</w:t>
      </w:r>
      <w:r>
        <w:rPr>
          <w:rFonts w:hint="eastAsia"/>
        </w:rPr>
        <w:t>室内</w:t>
      </w:r>
      <w:r w:rsidRPr="00E57DC3">
        <w:t>测试，将原材料加水制</w:t>
      </w:r>
      <w:r w:rsidRPr="00E57DC3">
        <w:lastRenderedPageBreak/>
        <w:t>备成液体类</w:t>
      </w:r>
      <w:r w:rsidRPr="00E57DC3">
        <w:rPr>
          <w:rFonts w:hint="eastAsia"/>
        </w:rPr>
        <w:t>吸湿性物质</w:t>
      </w:r>
      <w:r w:rsidRPr="00E57DC3">
        <w:t>，采用电动超微粒喷雾器施放液体类吸湿性物质，在实验室环境下对</w:t>
      </w:r>
      <w:r w:rsidRPr="00E57DC3">
        <w:t>15</w:t>
      </w:r>
      <w:r w:rsidRPr="00E57DC3">
        <w:t>种</w:t>
      </w:r>
      <w:r w:rsidRPr="00E57DC3">
        <w:rPr>
          <w:rFonts w:hint="eastAsia"/>
        </w:rPr>
        <w:t>吸湿性物质</w:t>
      </w:r>
      <w:r w:rsidRPr="00E57DC3">
        <w:t>、水和自然消散等</w:t>
      </w:r>
      <w:r w:rsidRPr="00E57DC3">
        <w:t>17</w:t>
      </w:r>
      <w:r w:rsidRPr="00E57DC3">
        <w:t>种情况下的消雾效果进行测试，其中</w:t>
      </w:r>
      <w:r w:rsidRPr="00E57DC3">
        <w:t>15</w:t>
      </w:r>
      <w:r w:rsidRPr="00E57DC3">
        <w:t>种</w:t>
      </w:r>
      <w:r w:rsidRPr="00E57DC3">
        <w:rPr>
          <w:rFonts w:hint="eastAsia"/>
        </w:rPr>
        <w:t>吸湿性物质</w:t>
      </w:r>
      <w:r w:rsidRPr="00E57DC3">
        <w:t>包含</w:t>
      </w:r>
      <w:r w:rsidRPr="00E57DC3">
        <w:t>2</w:t>
      </w:r>
      <w:r w:rsidRPr="00E57DC3">
        <w:t>种复配的有机无机复合吸湿性盐类、</w:t>
      </w:r>
      <w:r w:rsidRPr="00E57DC3">
        <w:t>4</w:t>
      </w:r>
      <w:r w:rsidRPr="00E57DC3">
        <w:t>种有机吸湿性盐类、</w:t>
      </w:r>
      <w:r w:rsidRPr="00E57DC3">
        <w:t>5</w:t>
      </w:r>
      <w:r w:rsidRPr="00E57DC3">
        <w:t>种氯化物型、以及</w:t>
      </w:r>
      <w:r w:rsidRPr="00E57DC3">
        <w:t>4</w:t>
      </w:r>
      <w:r w:rsidRPr="00E57DC3">
        <w:t>种混和</w:t>
      </w:r>
      <w:r w:rsidRPr="00E57DC3">
        <w:rPr>
          <w:rFonts w:hint="eastAsia"/>
        </w:rPr>
        <w:t>吸湿性物质</w:t>
      </w:r>
      <w:r w:rsidRPr="00E57DC3">
        <w:t>。不同</w:t>
      </w:r>
      <w:r w:rsidRPr="00E57DC3">
        <w:rPr>
          <w:rFonts w:hint="eastAsia"/>
        </w:rPr>
        <w:t>吸湿性物质</w:t>
      </w:r>
      <w:r w:rsidRPr="00E57DC3">
        <w:t>测试参数主要包括播撒时间（</w:t>
      </w:r>
      <w:r w:rsidRPr="00E57DC3">
        <w:t>2</w:t>
      </w:r>
      <w:r w:rsidRPr="00E57DC3">
        <w:rPr>
          <w:rFonts w:hint="eastAsia"/>
        </w:rPr>
        <w:t xml:space="preserve"> </w:t>
      </w:r>
      <w:r w:rsidRPr="00E57DC3">
        <w:t>min</w:t>
      </w:r>
      <w:r w:rsidRPr="00E57DC3">
        <w:t>、</w:t>
      </w:r>
      <w:r w:rsidRPr="00E57DC3">
        <w:t>3</w:t>
      </w:r>
      <w:r w:rsidRPr="00E57DC3">
        <w:rPr>
          <w:rFonts w:hint="eastAsia"/>
        </w:rPr>
        <w:t xml:space="preserve"> </w:t>
      </w:r>
      <w:r w:rsidRPr="00E57DC3">
        <w:t>min)</w:t>
      </w:r>
      <w:r w:rsidRPr="00E57DC3">
        <w:t>、浓度（</w:t>
      </w:r>
      <w:r w:rsidRPr="00E57DC3">
        <w:t>100%</w:t>
      </w:r>
      <w:r w:rsidRPr="00E57DC3">
        <w:t>、</w:t>
      </w:r>
      <w:r w:rsidRPr="00E57DC3">
        <w:t>90%</w:t>
      </w:r>
      <w:r w:rsidRPr="00E57DC3">
        <w:t>、</w:t>
      </w:r>
      <w:r w:rsidRPr="00E57DC3">
        <w:t>70%</w:t>
      </w:r>
      <w:r w:rsidRPr="00E57DC3">
        <w:t>、</w:t>
      </w:r>
      <w:r w:rsidRPr="00E57DC3">
        <w:t>50%</w:t>
      </w:r>
      <w:r w:rsidRPr="00E57DC3">
        <w:t>、</w:t>
      </w:r>
      <w:r w:rsidRPr="00E57DC3">
        <w:t>30%</w:t>
      </w:r>
      <w:r w:rsidRPr="00E57DC3">
        <w:t>、</w:t>
      </w:r>
      <w:r w:rsidRPr="00E57DC3">
        <w:t>10%</w:t>
      </w:r>
      <w:r w:rsidRPr="00E57DC3">
        <w:t>）、粒度（</w:t>
      </w:r>
      <w:r w:rsidRPr="00E57DC3">
        <w:t>28</w:t>
      </w:r>
      <w:r w:rsidRPr="00E57DC3">
        <w:rPr>
          <w:rFonts w:hint="eastAsia"/>
        </w:rPr>
        <w:t xml:space="preserve"> </w:t>
      </w:r>
      <w:proofErr w:type="spellStart"/>
      <w:r w:rsidRPr="00E57DC3">
        <w:t>μm</w:t>
      </w:r>
      <w:proofErr w:type="spellEnd"/>
      <w:r w:rsidRPr="00E57DC3">
        <w:t>、</w:t>
      </w:r>
      <w:r w:rsidRPr="00E57DC3">
        <w:t>54</w:t>
      </w:r>
      <w:r w:rsidRPr="00E57DC3">
        <w:rPr>
          <w:rFonts w:hint="eastAsia"/>
        </w:rPr>
        <w:t xml:space="preserve"> </w:t>
      </w:r>
      <w:proofErr w:type="spellStart"/>
      <w:r w:rsidRPr="00E57DC3">
        <w:t>μm</w:t>
      </w:r>
      <w:proofErr w:type="spellEnd"/>
      <w:r w:rsidRPr="00E57DC3">
        <w:t>），共开展</w:t>
      </w:r>
      <w:r w:rsidRPr="00E57DC3">
        <w:t>200</w:t>
      </w:r>
      <w:r w:rsidRPr="00E57DC3">
        <w:t>余组试验</w:t>
      </w:r>
      <w:r>
        <w:rPr>
          <w:rFonts w:hint="eastAsia"/>
        </w:rPr>
        <w:t>，</w:t>
      </w:r>
      <w:r w:rsidR="006E7897">
        <w:rPr>
          <w:rFonts w:hint="eastAsia"/>
        </w:rPr>
        <w:t>主要实验结果</w:t>
      </w:r>
      <w:r w:rsidRPr="00E57DC3">
        <w:t>如图</w:t>
      </w:r>
      <w:r w:rsidRPr="00E57DC3">
        <w:t>9</w:t>
      </w:r>
      <w:r w:rsidRPr="00E57DC3">
        <w:t>所示。</w:t>
      </w:r>
    </w:p>
    <w:p w14:paraId="3B278947" w14:textId="77777777" w:rsidR="00424F33" w:rsidRPr="00E57DC3" w:rsidRDefault="00424F33" w:rsidP="006E7897">
      <w:pPr>
        <w:spacing w:line="240" w:lineRule="auto"/>
        <w:ind w:firstLineChars="0" w:firstLine="0"/>
        <w:jc w:val="center"/>
      </w:pPr>
      <w:r w:rsidRPr="00E57DC3">
        <w:rPr>
          <w:noProof/>
        </w:rPr>
        <w:drawing>
          <wp:inline distT="0" distB="0" distL="0" distR="0" wp14:anchorId="459F52BA" wp14:editId="73ED5D37">
            <wp:extent cx="4805917" cy="3920068"/>
            <wp:effectExtent l="0" t="0" r="0" b="4445"/>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27">
                      <a:extLst>
                        <a:ext uri="{28A0092B-C50C-407E-A947-70E740481C1C}">
                          <a14:useLocalDpi xmlns:a14="http://schemas.microsoft.com/office/drawing/2010/main" val="0"/>
                        </a:ext>
                      </a:extLst>
                    </a:blip>
                    <a:srcRect l="6580" r="7088" b="5463"/>
                    <a:stretch>
                      <a:fillRect/>
                    </a:stretch>
                  </pic:blipFill>
                  <pic:spPr>
                    <a:xfrm>
                      <a:off x="0" y="0"/>
                      <a:ext cx="4828343" cy="3938360"/>
                    </a:xfrm>
                    <a:prstGeom prst="rect">
                      <a:avLst/>
                    </a:prstGeom>
                    <a:noFill/>
                    <a:ln>
                      <a:noFill/>
                    </a:ln>
                  </pic:spPr>
                </pic:pic>
              </a:graphicData>
            </a:graphic>
          </wp:inline>
        </w:drawing>
      </w:r>
    </w:p>
    <w:p w14:paraId="76CA2FF9" w14:textId="77777777" w:rsidR="00424F33" w:rsidRPr="00E57DC3" w:rsidRDefault="00424F33" w:rsidP="00424F33">
      <w:pPr>
        <w:pStyle w:val="--"/>
        <w:spacing w:beforeLines="50" w:before="156" w:after="156"/>
        <w:ind w:firstLine="480"/>
        <w:rPr>
          <w:rFonts w:eastAsia="仿宋_GB2312"/>
          <w:b w:val="0"/>
          <w:kern w:val="0"/>
          <w:sz w:val="24"/>
          <w:szCs w:val="24"/>
        </w:rPr>
      </w:pPr>
      <w:r w:rsidRPr="00E57DC3">
        <w:rPr>
          <w:rFonts w:eastAsia="仿宋_GB2312"/>
          <w:b w:val="0"/>
          <w:kern w:val="0"/>
          <w:sz w:val="24"/>
          <w:szCs w:val="24"/>
        </w:rPr>
        <w:t>图</w:t>
      </w:r>
      <w:r w:rsidRPr="00E57DC3">
        <w:rPr>
          <w:rFonts w:eastAsia="仿宋_GB2312"/>
          <w:b w:val="0"/>
          <w:kern w:val="0"/>
          <w:sz w:val="24"/>
          <w:szCs w:val="24"/>
        </w:rPr>
        <w:t>9</w:t>
      </w:r>
      <w:r w:rsidRPr="00E57DC3">
        <w:rPr>
          <w:rFonts w:eastAsia="仿宋_GB2312"/>
          <w:b w:val="0"/>
          <w:kern w:val="0"/>
          <w:sz w:val="24"/>
          <w:szCs w:val="24"/>
        </w:rPr>
        <w:t>不同雾滴粒度变化曲线</w:t>
      </w:r>
    </w:p>
    <w:p w14:paraId="4D58D1F7" w14:textId="46C4CA73" w:rsidR="00424F33" w:rsidRDefault="00424F33" w:rsidP="00424F33">
      <w:pPr>
        <w:ind w:firstLine="640"/>
      </w:pPr>
      <w:r w:rsidRPr="00E57DC3">
        <w:t>从图</w:t>
      </w:r>
      <w:r w:rsidRPr="00E57DC3">
        <w:t>9</w:t>
      </w:r>
      <w:r w:rsidRPr="00E57DC3">
        <w:t>可以看出，</w:t>
      </w:r>
      <w:r w:rsidRPr="00E57DC3">
        <w:rPr>
          <w:rFonts w:hint="eastAsia"/>
        </w:rPr>
        <w:t>播撒吸湿性物质</w:t>
      </w:r>
      <w:r w:rsidRPr="00E57DC3">
        <w:t>，可见光透过率可快速提升且维持稳定</w:t>
      </w:r>
      <w:r w:rsidRPr="00E57DC3">
        <w:rPr>
          <w:rFonts w:hint="eastAsia"/>
        </w:rPr>
        <w:t>，</w:t>
      </w:r>
      <w:r>
        <w:rPr>
          <w:rFonts w:hint="eastAsia"/>
        </w:rPr>
        <w:t>且总体来看小粒度效果优于大粒度</w:t>
      </w:r>
      <w:r w:rsidRPr="00E57DC3">
        <w:t>。</w:t>
      </w:r>
    </w:p>
    <w:p w14:paraId="340394BA" w14:textId="77777777" w:rsidR="00424F33" w:rsidRPr="00E57DC3" w:rsidRDefault="00424F33" w:rsidP="00424F33">
      <w:pPr>
        <w:spacing w:line="550" w:lineRule="exact"/>
        <w:ind w:firstLine="640"/>
      </w:pPr>
      <w:r w:rsidRPr="00E57DC3">
        <w:t>为进一步验证</w:t>
      </w:r>
      <w:r w:rsidRPr="00E57DC3">
        <w:rPr>
          <w:rFonts w:hint="eastAsia"/>
        </w:rPr>
        <w:t>播撒吸湿性物质</w:t>
      </w:r>
      <w:r w:rsidRPr="00E57DC3">
        <w:t>在空旷环境影响下的除雾效果，</w:t>
      </w:r>
      <w:proofErr w:type="gramStart"/>
      <w:r w:rsidRPr="00E57DC3">
        <w:t>依托团雾监测</w:t>
      </w:r>
      <w:proofErr w:type="gramEnd"/>
      <w:r w:rsidRPr="00E57DC3">
        <w:t>及预警系统实时数据及气象部门发布</w:t>
      </w:r>
      <w:r w:rsidRPr="00E57DC3">
        <w:lastRenderedPageBreak/>
        <w:t>的大雾预警进行试验场地选择，综合</w:t>
      </w:r>
      <w:proofErr w:type="gramStart"/>
      <w:r w:rsidRPr="00E57DC3">
        <w:t>考虑团雾</w:t>
      </w:r>
      <w:proofErr w:type="gramEnd"/>
      <w:r w:rsidRPr="00E57DC3">
        <w:t>多发条件、附近水源保护情况、无人机发电机噪音扰民等多层因素，最终</w:t>
      </w:r>
    </w:p>
    <w:p w14:paraId="086D7AB7" w14:textId="77777777" w:rsidR="00424F33" w:rsidRPr="00E57DC3" w:rsidRDefault="00424F33" w:rsidP="00424F33">
      <w:pPr>
        <w:spacing w:line="550" w:lineRule="exact"/>
        <w:ind w:firstLineChars="0" w:firstLine="0"/>
      </w:pPr>
      <w:r w:rsidRPr="00E57DC3">
        <w:t>选取溧水测试场、云南腾冲机场、济南华山北</w:t>
      </w:r>
      <w:r w:rsidRPr="00E57DC3">
        <w:t>-</w:t>
      </w:r>
      <w:r w:rsidRPr="00E57DC3">
        <w:t>兴隆水库、济宁微山湖</w:t>
      </w:r>
      <w:r w:rsidRPr="00E57DC3">
        <w:t>-</w:t>
      </w:r>
      <w:r w:rsidRPr="00E57DC3">
        <w:t>河北石家庄等地点进行外场测试。</w:t>
      </w:r>
    </w:p>
    <w:p w14:paraId="6B097B78" w14:textId="62C831E9" w:rsidR="00424F33" w:rsidRPr="00E57DC3" w:rsidRDefault="00424F33" w:rsidP="00424F33">
      <w:pPr>
        <w:spacing w:line="550" w:lineRule="exact"/>
        <w:ind w:firstLine="640"/>
      </w:pPr>
      <w:r w:rsidRPr="00E57DC3">
        <w:t>以云南腾冲机场测试结果为例，测试采用</w:t>
      </w:r>
      <w:r>
        <w:rPr>
          <w:rFonts w:hint="eastAsia"/>
        </w:rPr>
        <w:t>室内测试中效果最好的</w:t>
      </w:r>
      <w:r w:rsidRPr="00E57DC3">
        <w:rPr>
          <w:rFonts w:hint="eastAsia"/>
        </w:rPr>
        <w:t>吸湿性物质</w:t>
      </w:r>
      <w:r>
        <w:rPr>
          <w:rFonts w:hint="eastAsia"/>
        </w:rPr>
        <w:t>，</w:t>
      </w:r>
      <w:r w:rsidRPr="00E57DC3">
        <w:t>浓度</w:t>
      </w:r>
      <w:r w:rsidRPr="00E57DC3">
        <w:t>100%</w:t>
      </w:r>
      <w:r w:rsidRPr="00E57DC3">
        <w:t>，播撒高度</w:t>
      </w:r>
      <w:r w:rsidRPr="00E57DC3">
        <w:t>5.1</w:t>
      </w:r>
      <w:r w:rsidRPr="00E57DC3">
        <w:rPr>
          <w:rFonts w:hint="eastAsia"/>
        </w:rPr>
        <w:t xml:space="preserve"> </w:t>
      </w:r>
      <w:r w:rsidRPr="00E57DC3">
        <w:t>m</w:t>
      </w:r>
      <w:r w:rsidRPr="00E57DC3">
        <w:t>，选用雾滴谱仪、能见度仪对消雾效果进行评价。经过能见度仪测试，作用</w:t>
      </w:r>
      <w:r w:rsidRPr="00E57DC3">
        <w:t>10</w:t>
      </w:r>
      <w:r w:rsidRPr="00E57DC3">
        <w:rPr>
          <w:rFonts w:hint="eastAsia"/>
        </w:rPr>
        <w:t xml:space="preserve"> </w:t>
      </w:r>
      <w:r w:rsidRPr="00E57DC3">
        <w:t>min</w:t>
      </w:r>
      <w:r w:rsidRPr="00E57DC3">
        <w:t>后，能见度从</w:t>
      </w:r>
      <w:r w:rsidRPr="00E57DC3">
        <w:t>100</w:t>
      </w:r>
      <w:r w:rsidRPr="00E57DC3">
        <w:rPr>
          <w:rFonts w:hint="eastAsia"/>
        </w:rPr>
        <w:t xml:space="preserve"> </w:t>
      </w:r>
      <w:r w:rsidRPr="00E57DC3">
        <w:t>m</w:t>
      </w:r>
      <w:r w:rsidRPr="00E57DC3">
        <w:t>上升至平均</w:t>
      </w:r>
      <w:r w:rsidRPr="00E57DC3">
        <w:t>400</w:t>
      </w:r>
      <w:r w:rsidRPr="00E57DC3">
        <w:rPr>
          <w:rFonts w:hint="eastAsia"/>
        </w:rPr>
        <w:t xml:space="preserve"> </w:t>
      </w:r>
      <w:r w:rsidRPr="00E57DC3">
        <w:t>m</w:t>
      </w:r>
      <w:r w:rsidRPr="00E57DC3">
        <w:t>，如图</w:t>
      </w:r>
      <w:r w:rsidRPr="00E57DC3">
        <w:t>1</w:t>
      </w:r>
      <w:r>
        <w:rPr>
          <w:rFonts w:hint="eastAsia"/>
        </w:rPr>
        <w:t>0</w:t>
      </w:r>
      <w:r w:rsidRPr="00E57DC3">
        <w:t>所示。</w:t>
      </w:r>
    </w:p>
    <w:p w14:paraId="39152C79" w14:textId="77777777" w:rsidR="00424F33" w:rsidRPr="00E57DC3" w:rsidRDefault="00424F33" w:rsidP="00424F33">
      <w:pPr>
        <w:spacing w:line="240" w:lineRule="auto"/>
        <w:ind w:firstLineChars="0" w:firstLine="0"/>
        <w:jc w:val="center"/>
        <w:rPr>
          <w:rFonts w:eastAsia="宋体"/>
          <w:kern w:val="0"/>
          <w:sz w:val="22"/>
          <w:szCs w:val="22"/>
        </w:rPr>
      </w:pPr>
      <w:r w:rsidRPr="00E57DC3">
        <w:rPr>
          <w:rFonts w:eastAsia="宋体"/>
          <w:noProof/>
          <w:kern w:val="0"/>
          <w:sz w:val="22"/>
          <w:szCs w:val="22"/>
        </w:rPr>
        <w:drawing>
          <wp:inline distT="0" distB="0" distL="114300" distR="114300" wp14:anchorId="117CC7DC" wp14:editId="7B0BF87E">
            <wp:extent cx="3263356" cy="2435984"/>
            <wp:effectExtent l="0" t="0" r="0" b="2540"/>
            <wp:docPr id="11" name="图片 1"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图片9"/>
                    <pic:cNvPicPr>
                      <a:picLocks noChangeAspect="1"/>
                    </pic:cNvPicPr>
                  </pic:nvPicPr>
                  <pic:blipFill>
                    <a:blip r:embed="rId28"/>
                    <a:srcRect l="48308"/>
                    <a:stretch>
                      <a:fillRect/>
                    </a:stretch>
                  </pic:blipFill>
                  <pic:spPr>
                    <a:xfrm>
                      <a:off x="0" y="0"/>
                      <a:ext cx="3276726" cy="2445965"/>
                    </a:xfrm>
                    <a:prstGeom prst="rect">
                      <a:avLst/>
                    </a:prstGeom>
                    <a:noFill/>
                    <a:ln>
                      <a:noFill/>
                    </a:ln>
                  </pic:spPr>
                </pic:pic>
              </a:graphicData>
            </a:graphic>
          </wp:inline>
        </w:drawing>
      </w:r>
    </w:p>
    <w:p w14:paraId="7C57E223" w14:textId="4A77C8A3" w:rsidR="00424F33" w:rsidRDefault="00424F33" w:rsidP="00424F33">
      <w:pPr>
        <w:pStyle w:val="--"/>
        <w:spacing w:beforeLines="50" w:before="156" w:after="156"/>
        <w:rPr>
          <w:rFonts w:eastAsia="仿宋_GB2312"/>
          <w:b w:val="0"/>
          <w:kern w:val="0"/>
          <w:sz w:val="24"/>
          <w:szCs w:val="24"/>
        </w:rPr>
      </w:pPr>
      <w:r w:rsidRPr="00E57DC3">
        <w:rPr>
          <w:rFonts w:eastAsia="仿宋_GB2312"/>
          <w:b w:val="0"/>
          <w:kern w:val="0"/>
          <w:sz w:val="24"/>
          <w:szCs w:val="24"/>
        </w:rPr>
        <w:t>图</w:t>
      </w:r>
      <w:r w:rsidRPr="00E57DC3">
        <w:rPr>
          <w:rFonts w:eastAsia="仿宋_GB2312"/>
          <w:b w:val="0"/>
          <w:kern w:val="0"/>
          <w:sz w:val="24"/>
          <w:szCs w:val="24"/>
        </w:rPr>
        <w:t>1</w:t>
      </w:r>
      <w:r>
        <w:rPr>
          <w:rFonts w:eastAsia="仿宋_GB2312" w:hint="eastAsia"/>
          <w:b w:val="0"/>
          <w:kern w:val="0"/>
          <w:sz w:val="24"/>
          <w:szCs w:val="24"/>
        </w:rPr>
        <w:t>0</w:t>
      </w:r>
      <w:r w:rsidRPr="00E57DC3">
        <w:rPr>
          <w:rFonts w:eastAsia="仿宋_GB2312"/>
          <w:b w:val="0"/>
          <w:kern w:val="0"/>
          <w:sz w:val="24"/>
          <w:szCs w:val="24"/>
        </w:rPr>
        <w:t xml:space="preserve"> </w:t>
      </w:r>
      <w:r w:rsidRPr="00E57DC3">
        <w:rPr>
          <w:rFonts w:eastAsia="仿宋_GB2312"/>
          <w:b w:val="0"/>
          <w:kern w:val="0"/>
          <w:sz w:val="24"/>
          <w:szCs w:val="24"/>
        </w:rPr>
        <w:t>云南腾冲机场吸湿性物质施放后能见度变化曲线</w:t>
      </w:r>
    </w:p>
    <w:p w14:paraId="7E9BA486" w14:textId="35E94A1C" w:rsidR="00424F33" w:rsidRPr="00424F33" w:rsidRDefault="00424F33" w:rsidP="00424F33">
      <w:pPr>
        <w:spacing w:line="550" w:lineRule="exact"/>
        <w:ind w:firstLine="640"/>
      </w:pPr>
      <w:r>
        <w:rPr>
          <w:rFonts w:hint="eastAsia"/>
        </w:rPr>
        <w:t>由此可见</w:t>
      </w:r>
      <w:r w:rsidRPr="00E57DC3">
        <w:t>，</w:t>
      </w:r>
      <w:r w:rsidRPr="00E57DC3">
        <w:rPr>
          <w:rFonts w:hint="eastAsia"/>
        </w:rPr>
        <w:t>吸湿性物质</w:t>
      </w:r>
      <w:r w:rsidRPr="00E57DC3">
        <w:t>喷洒</w:t>
      </w:r>
      <w:r w:rsidRPr="00E57DC3">
        <w:t>10</w:t>
      </w:r>
      <w:r w:rsidRPr="00E57DC3">
        <w:rPr>
          <w:rFonts w:hint="eastAsia"/>
        </w:rPr>
        <w:t xml:space="preserve"> </w:t>
      </w:r>
      <w:r w:rsidRPr="00E57DC3">
        <w:t>min</w:t>
      </w:r>
      <w:proofErr w:type="gramStart"/>
      <w:r w:rsidRPr="00E57DC3">
        <w:t>内雾体</w:t>
      </w:r>
      <w:proofErr w:type="gramEnd"/>
      <w:r w:rsidRPr="00E57DC3">
        <w:t>浓度得到快速消散，具有良好的除雾实效。</w:t>
      </w:r>
    </w:p>
    <w:p w14:paraId="1CD82E6E" w14:textId="77777777" w:rsidR="00424F33" w:rsidRPr="00E57DC3" w:rsidRDefault="00424F33" w:rsidP="00424F33">
      <w:pPr>
        <w:spacing w:line="550" w:lineRule="exact"/>
        <w:ind w:left="640" w:firstLineChars="0" w:firstLine="0"/>
      </w:pPr>
      <w:r>
        <w:rPr>
          <w:rFonts w:hint="eastAsia"/>
        </w:rPr>
        <w:t>b</w:t>
      </w:r>
      <w:r>
        <w:rPr>
          <w:rFonts w:hint="eastAsia"/>
        </w:rPr>
        <w:t>）</w:t>
      </w:r>
      <w:r w:rsidRPr="008F3028">
        <w:rPr>
          <w:rFonts w:hint="eastAsia"/>
        </w:rPr>
        <w:t>环保性应符合</w:t>
      </w:r>
      <w:r w:rsidRPr="008F3028">
        <w:rPr>
          <w:rFonts w:hint="eastAsia"/>
        </w:rPr>
        <w:t>GB/T 23851</w:t>
      </w:r>
      <w:r w:rsidRPr="008F3028">
        <w:rPr>
          <w:rFonts w:hint="eastAsia"/>
        </w:rPr>
        <w:t>的规定</w:t>
      </w:r>
    </w:p>
    <w:p w14:paraId="3FD5FE60" w14:textId="77777777" w:rsidR="00424F33" w:rsidRPr="00E57DC3" w:rsidRDefault="00424F33" w:rsidP="00424F33">
      <w:pPr>
        <w:spacing w:line="550" w:lineRule="exact"/>
        <w:ind w:firstLine="640"/>
      </w:pPr>
      <w:r w:rsidRPr="00E57DC3">
        <w:t>因为</w:t>
      </w:r>
      <w:r w:rsidRPr="00E57DC3">
        <w:rPr>
          <w:rFonts w:hint="eastAsia"/>
        </w:rPr>
        <w:t>播撒吸湿性物质</w:t>
      </w:r>
      <w:proofErr w:type="gramStart"/>
      <w:r w:rsidRPr="00E57DC3">
        <w:rPr>
          <w:rFonts w:hint="eastAsia"/>
        </w:rPr>
        <w:t>进行团雾</w:t>
      </w:r>
      <w:proofErr w:type="gramEnd"/>
      <w:r w:rsidRPr="00E57DC3">
        <w:rPr>
          <w:rFonts w:hint="eastAsia"/>
        </w:rPr>
        <w:t>消除</w:t>
      </w:r>
      <w:r w:rsidRPr="00E57DC3">
        <w:t>尚未制定相关标准，而</w:t>
      </w:r>
      <w:r w:rsidRPr="00E57DC3">
        <w:rPr>
          <w:rFonts w:hint="eastAsia"/>
        </w:rPr>
        <w:t>吸湿性物质</w:t>
      </w:r>
      <w:r w:rsidRPr="00E57DC3">
        <w:t>吸收雾中水分后，最终会以雨水形式落到地面，作用于田野、道路、建筑物等，或进入地下管网，与广泛使用的融雪</w:t>
      </w:r>
      <w:proofErr w:type="gramStart"/>
      <w:r w:rsidRPr="00E57DC3">
        <w:t>剂最终</w:t>
      </w:r>
      <w:proofErr w:type="gramEnd"/>
      <w:r w:rsidRPr="00E57DC3">
        <w:t>作用结果相似。因此参照</w:t>
      </w:r>
      <w:r w:rsidRPr="00E57DC3">
        <w:t>GB/T 23851</w:t>
      </w:r>
      <w:r w:rsidRPr="00E57DC3">
        <w:t>，委托</w:t>
      </w:r>
      <w:r w:rsidRPr="00E57DC3">
        <w:lastRenderedPageBreak/>
        <w:t>第三方检测机构对碳钢腐蚀率、植物种子相对受害率等进行测试，用以说明吸湿性物质对建筑桥梁及植物种子、农作物是否具有不良影响，检测结果如表</w:t>
      </w:r>
      <w:r w:rsidRPr="00E57DC3">
        <w:rPr>
          <w:rFonts w:hint="eastAsia"/>
        </w:rPr>
        <w:t>5</w:t>
      </w:r>
      <w:r w:rsidRPr="00E57DC3">
        <w:t>所示。</w:t>
      </w:r>
    </w:p>
    <w:p w14:paraId="0F8C7F32" w14:textId="77777777" w:rsidR="00424F33" w:rsidRPr="00E57DC3" w:rsidRDefault="00424F33" w:rsidP="00424F33">
      <w:pPr>
        <w:pStyle w:val="--"/>
        <w:spacing w:beforeLines="50" w:before="156" w:after="156"/>
        <w:rPr>
          <w:rFonts w:eastAsia="仿宋_GB2312"/>
          <w:b w:val="0"/>
          <w:kern w:val="0"/>
          <w:sz w:val="24"/>
          <w:szCs w:val="24"/>
        </w:rPr>
      </w:pPr>
      <w:r w:rsidRPr="00E57DC3">
        <w:rPr>
          <w:rFonts w:eastAsia="仿宋_GB2312"/>
          <w:b w:val="0"/>
          <w:kern w:val="0"/>
          <w:sz w:val="24"/>
          <w:szCs w:val="24"/>
        </w:rPr>
        <w:t>表</w:t>
      </w:r>
      <w:r w:rsidRPr="00E57DC3">
        <w:rPr>
          <w:rFonts w:eastAsia="仿宋_GB2312" w:hint="eastAsia"/>
          <w:b w:val="0"/>
          <w:kern w:val="0"/>
          <w:sz w:val="24"/>
          <w:szCs w:val="24"/>
        </w:rPr>
        <w:t>5</w:t>
      </w:r>
      <w:r w:rsidRPr="00E57DC3">
        <w:rPr>
          <w:rFonts w:eastAsia="仿宋_GB2312"/>
          <w:b w:val="0"/>
          <w:kern w:val="0"/>
          <w:sz w:val="24"/>
          <w:szCs w:val="24"/>
        </w:rPr>
        <w:t xml:space="preserve"> </w:t>
      </w:r>
      <w:r w:rsidRPr="00E57DC3">
        <w:rPr>
          <w:rFonts w:eastAsia="仿宋_GB2312"/>
          <w:b w:val="0"/>
          <w:kern w:val="0"/>
          <w:sz w:val="24"/>
          <w:szCs w:val="24"/>
        </w:rPr>
        <w:t>吸湿性物质环保性能测试数据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1"/>
        <w:gridCol w:w="1157"/>
        <w:gridCol w:w="1747"/>
        <w:gridCol w:w="1747"/>
      </w:tblGrid>
      <w:tr w:rsidR="00424F33" w:rsidRPr="00E57DC3" w14:paraId="770B13D1" w14:textId="77777777" w:rsidTr="00F830C9">
        <w:trPr>
          <w:jc w:val="center"/>
        </w:trPr>
        <w:tc>
          <w:tcPr>
            <w:tcW w:w="2271" w:type="pct"/>
          </w:tcPr>
          <w:p w14:paraId="1BF85E3C" w14:textId="77777777" w:rsidR="00424F33" w:rsidRPr="00E57DC3" w:rsidRDefault="00424F33" w:rsidP="00F830C9">
            <w:pPr>
              <w:spacing w:line="240" w:lineRule="auto"/>
              <w:ind w:firstLineChars="0" w:firstLine="0"/>
              <w:jc w:val="center"/>
              <w:rPr>
                <w:sz w:val="24"/>
              </w:rPr>
            </w:pPr>
            <w:r w:rsidRPr="00E57DC3">
              <w:rPr>
                <w:sz w:val="24"/>
              </w:rPr>
              <w:t>项目</w:t>
            </w:r>
          </w:p>
        </w:tc>
        <w:tc>
          <w:tcPr>
            <w:tcW w:w="679" w:type="pct"/>
          </w:tcPr>
          <w:p w14:paraId="2243D8B3" w14:textId="77777777" w:rsidR="00424F33" w:rsidRPr="00E57DC3" w:rsidRDefault="00424F33" w:rsidP="00F830C9">
            <w:pPr>
              <w:spacing w:line="240" w:lineRule="auto"/>
              <w:ind w:firstLineChars="0" w:firstLine="0"/>
              <w:jc w:val="center"/>
              <w:rPr>
                <w:sz w:val="24"/>
              </w:rPr>
            </w:pPr>
            <w:r w:rsidRPr="00E57DC3">
              <w:rPr>
                <w:sz w:val="24"/>
              </w:rPr>
              <w:t>标准</w:t>
            </w:r>
          </w:p>
        </w:tc>
        <w:tc>
          <w:tcPr>
            <w:tcW w:w="1025" w:type="pct"/>
          </w:tcPr>
          <w:p w14:paraId="1FDD07A6" w14:textId="77777777" w:rsidR="00424F33" w:rsidRPr="00E57DC3" w:rsidRDefault="00424F33" w:rsidP="00F830C9">
            <w:pPr>
              <w:spacing w:line="240" w:lineRule="auto"/>
              <w:ind w:firstLineChars="0" w:firstLine="0"/>
              <w:jc w:val="center"/>
              <w:rPr>
                <w:sz w:val="24"/>
              </w:rPr>
            </w:pPr>
            <w:r w:rsidRPr="00E57DC3">
              <w:rPr>
                <w:sz w:val="24"/>
              </w:rPr>
              <w:t>检测结果</w:t>
            </w:r>
          </w:p>
        </w:tc>
        <w:tc>
          <w:tcPr>
            <w:tcW w:w="1025" w:type="pct"/>
          </w:tcPr>
          <w:p w14:paraId="7D7B1CC1" w14:textId="77777777" w:rsidR="00424F33" w:rsidRPr="00E57DC3" w:rsidRDefault="00424F33" w:rsidP="00F830C9">
            <w:pPr>
              <w:spacing w:line="240" w:lineRule="auto"/>
              <w:ind w:firstLineChars="0" w:firstLine="0"/>
              <w:jc w:val="center"/>
              <w:rPr>
                <w:sz w:val="24"/>
              </w:rPr>
            </w:pPr>
            <w:r w:rsidRPr="00E57DC3">
              <w:rPr>
                <w:sz w:val="24"/>
              </w:rPr>
              <w:t>单项结论</w:t>
            </w:r>
          </w:p>
        </w:tc>
      </w:tr>
      <w:tr w:rsidR="00424F33" w:rsidRPr="00E57DC3" w14:paraId="50C6D711" w14:textId="77777777" w:rsidTr="00F830C9">
        <w:trPr>
          <w:jc w:val="center"/>
        </w:trPr>
        <w:tc>
          <w:tcPr>
            <w:tcW w:w="2271" w:type="pct"/>
          </w:tcPr>
          <w:p w14:paraId="7F0434EE" w14:textId="77777777" w:rsidR="00424F33" w:rsidRPr="00E57DC3" w:rsidRDefault="00424F33" w:rsidP="00F830C9">
            <w:pPr>
              <w:spacing w:line="240" w:lineRule="auto"/>
              <w:ind w:firstLineChars="0" w:firstLine="0"/>
              <w:jc w:val="center"/>
              <w:rPr>
                <w:sz w:val="24"/>
              </w:rPr>
            </w:pPr>
            <w:r w:rsidRPr="00E57DC3">
              <w:rPr>
                <w:sz w:val="24"/>
              </w:rPr>
              <w:t>碳钢腐蚀率</w:t>
            </w:r>
            <w:r w:rsidRPr="00E57DC3">
              <w:rPr>
                <w:sz w:val="24"/>
              </w:rPr>
              <w:t>/</w:t>
            </w:r>
            <w:r w:rsidRPr="00E57DC3">
              <w:rPr>
                <w:sz w:val="24"/>
              </w:rPr>
              <w:t>（</w:t>
            </w:r>
            <w:r w:rsidRPr="00E57DC3">
              <w:rPr>
                <w:sz w:val="24"/>
              </w:rPr>
              <w:t>mm/a</w:t>
            </w:r>
            <w:r w:rsidRPr="00E57DC3">
              <w:rPr>
                <w:sz w:val="24"/>
              </w:rPr>
              <w:t>）</w:t>
            </w:r>
          </w:p>
        </w:tc>
        <w:tc>
          <w:tcPr>
            <w:tcW w:w="679" w:type="pct"/>
            <w:vAlign w:val="center"/>
          </w:tcPr>
          <w:p w14:paraId="5F6F7FFA" w14:textId="77777777" w:rsidR="00424F33" w:rsidRPr="00E57DC3" w:rsidRDefault="00424F33" w:rsidP="00F830C9">
            <w:pPr>
              <w:spacing w:line="240" w:lineRule="auto"/>
              <w:ind w:firstLineChars="0" w:firstLine="0"/>
              <w:jc w:val="center"/>
              <w:rPr>
                <w:sz w:val="24"/>
              </w:rPr>
            </w:pPr>
            <w:r w:rsidRPr="00E57DC3">
              <w:rPr>
                <w:sz w:val="24"/>
              </w:rPr>
              <w:t>≤0.11</w:t>
            </w:r>
          </w:p>
        </w:tc>
        <w:tc>
          <w:tcPr>
            <w:tcW w:w="1025" w:type="pct"/>
            <w:vAlign w:val="center"/>
          </w:tcPr>
          <w:p w14:paraId="538D7ADA" w14:textId="77777777" w:rsidR="00424F33" w:rsidRPr="00E57DC3" w:rsidRDefault="00424F33" w:rsidP="00F830C9">
            <w:pPr>
              <w:spacing w:line="240" w:lineRule="auto"/>
              <w:ind w:firstLineChars="0" w:firstLine="0"/>
              <w:jc w:val="center"/>
              <w:rPr>
                <w:sz w:val="24"/>
              </w:rPr>
            </w:pPr>
            <w:r w:rsidRPr="00E57DC3">
              <w:rPr>
                <w:sz w:val="24"/>
              </w:rPr>
              <w:t>0.001</w:t>
            </w:r>
          </w:p>
        </w:tc>
        <w:tc>
          <w:tcPr>
            <w:tcW w:w="1025" w:type="pct"/>
            <w:vAlign w:val="center"/>
          </w:tcPr>
          <w:p w14:paraId="75AEDFA6" w14:textId="77777777" w:rsidR="00424F33" w:rsidRPr="00E57DC3" w:rsidRDefault="00424F33" w:rsidP="00F830C9">
            <w:pPr>
              <w:spacing w:line="240" w:lineRule="auto"/>
              <w:ind w:firstLineChars="0" w:firstLine="0"/>
              <w:jc w:val="center"/>
              <w:rPr>
                <w:sz w:val="24"/>
              </w:rPr>
            </w:pPr>
            <w:r w:rsidRPr="00E57DC3">
              <w:rPr>
                <w:sz w:val="24"/>
              </w:rPr>
              <w:t>合格</w:t>
            </w:r>
          </w:p>
        </w:tc>
      </w:tr>
      <w:tr w:rsidR="00424F33" w:rsidRPr="00E57DC3" w14:paraId="6D3D8141" w14:textId="77777777" w:rsidTr="00F830C9">
        <w:trPr>
          <w:jc w:val="center"/>
        </w:trPr>
        <w:tc>
          <w:tcPr>
            <w:tcW w:w="2271" w:type="pct"/>
          </w:tcPr>
          <w:p w14:paraId="77359970" w14:textId="77777777" w:rsidR="00424F33" w:rsidRPr="00E57DC3" w:rsidRDefault="00424F33" w:rsidP="00F830C9">
            <w:pPr>
              <w:spacing w:line="240" w:lineRule="auto"/>
              <w:ind w:firstLineChars="0" w:firstLine="0"/>
              <w:jc w:val="center"/>
              <w:rPr>
                <w:sz w:val="24"/>
              </w:rPr>
            </w:pPr>
            <w:bookmarkStart w:id="12" w:name="_Hlk174269483"/>
            <w:r w:rsidRPr="00E57DC3">
              <w:rPr>
                <w:sz w:val="24"/>
              </w:rPr>
              <w:t>植物种子相对受害率</w:t>
            </w:r>
            <w:bookmarkEnd w:id="12"/>
            <w:r w:rsidRPr="00E57DC3">
              <w:rPr>
                <w:sz w:val="24"/>
              </w:rPr>
              <w:t>/%</w:t>
            </w:r>
          </w:p>
        </w:tc>
        <w:tc>
          <w:tcPr>
            <w:tcW w:w="679" w:type="pct"/>
            <w:vAlign w:val="center"/>
          </w:tcPr>
          <w:p w14:paraId="5E4C5DF7" w14:textId="77777777" w:rsidR="00424F33" w:rsidRPr="00E57DC3" w:rsidRDefault="00424F33" w:rsidP="00F830C9">
            <w:pPr>
              <w:spacing w:line="240" w:lineRule="auto"/>
              <w:ind w:firstLineChars="0" w:firstLine="0"/>
              <w:jc w:val="center"/>
              <w:rPr>
                <w:sz w:val="24"/>
              </w:rPr>
            </w:pPr>
            <w:r w:rsidRPr="00E57DC3">
              <w:rPr>
                <w:sz w:val="24"/>
              </w:rPr>
              <w:t>≤50</w:t>
            </w:r>
          </w:p>
        </w:tc>
        <w:tc>
          <w:tcPr>
            <w:tcW w:w="1025" w:type="pct"/>
            <w:vAlign w:val="center"/>
          </w:tcPr>
          <w:p w14:paraId="32BDA55F" w14:textId="77777777" w:rsidR="00424F33" w:rsidRPr="00E57DC3" w:rsidRDefault="00424F33" w:rsidP="00F830C9">
            <w:pPr>
              <w:spacing w:line="240" w:lineRule="auto"/>
              <w:ind w:firstLineChars="0" w:firstLine="0"/>
              <w:jc w:val="center"/>
              <w:rPr>
                <w:sz w:val="24"/>
              </w:rPr>
            </w:pPr>
            <w:r w:rsidRPr="00E57DC3">
              <w:rPr>
                <w:sz w:val="24"/>
              </w:rPr>
              <w:t>27</w:t>
            </w:r>
          </w:p>
        </w:tc>
        <w:tc>
          <w:tcPr>
            <w:tcW w:w="1025" w:type="pct"/>
            <w:vAlign w:val="center"/>
          </w:tcPr>
          <w:p w14:paraId="307E02C8" w14:textId="77777777" w:rsidR="00424F33" w:rsidRPr="00E57DC3" w:rsidRDefault="00424F33" w:rsidP="00F830C9">
            <w:pPr>
              <w:spacing w:line="240" w:lineRule="auto"/>
              <w:ind w:firstLineChars="0" w:firstLine="0"/>
              <w:jc w:val="center"/>
              <w:rPr>
                <w:sz w:val="24"/>
              </w:rPr>
            </w:pPr>
            <w:r w:rsidRPr="00E57DC3">
              <w:rPr>
                <w:sz w:val="24"/>
              </w:rPr>
              <w:t>合格</w:t>
            </w:r>
          </w:p>
        </w:tc>
      </w:tr>
      <w:tr w:rsidR="00424F33" w:rsidRPr="00E57DC3" w14:paraId="72318080" w14:textId="77777777" w:rsidTr="00F830C9">
        <w:trPr>
          <w:jc w:val="center"/>
        </w:trPr>
        <w:tc>
          <w:tcPr>
            <w:tcW w:w="2271" w:type="pct"/>
          </w:tcPr>
          <w:p w14:paraId="6B948935" w14:textId="77777777" w:rsidR="00424F33" w:rsidRPr="00E57DC3" w:rsidRDefault="00424F33" w:rsidP="00F830C9">
            <w:pPr>
              <w:spacing w:line="240" w:lineRule="auto"/>
              <w:ind w:firstLineChars="0" w:firstLine="0"/>
              <w:jc w:val="center"/>
              <w:rPr>
                <w:sz w:val="24"/>
              </w:rPr>
            </w:pPr>
            <w:r w:rsidRPr="00E57DC3">
              <w:rPr>
                <w:sz w:val="24"/>
              </w:rPr>
              <w:t>氯化物（非氯化物类）</w:t>
            </w:r>
          </w:p>
        </w:tc>
        <w:tc>
          <w:tcPr>
            <w:tcW w:w="679" w:type="pct"/>
            <w:vAlign w:val="center"/>
          </w:tcPr>
          <w:p w14:paraId="3C6093FD" w14:textId="77777777" w:rsidR="00424F33" w:rsidRPr="00E57DC3" w:rsidRDefault="00424F33" w:rsidP="00F830C9">
            <w:pPr>
              <w:spacing w:line="240" w:lineRule="auto"/>
              <w:ind w:firstLineChars="0" w:firstLine="0"/>
              <w:jc w:val="center"/>
              <w:rPr>
                <w:sz w:val="24"/>
              </w:rPr>
            </w:pPr>
            <w:r w:rsidRPr="00E57DC3">
              <w:rPr>
                <w:sz w:val="24"/>
              </w:rPr>
              <w:t>≤1.0</w:t>
            </w:r>
          </w:p>
        </w:tc>
        <w:tc>
          <w:tcPr>
            <w:tcW w:w="1025" w:type="pct"/>
            <w:vAlign w:val="center"/>
          </w:tcPr>
          <w:p w14:paraId="601A33BD" w14:textId="77777777" w:rsidR="00424F33" w:rsidRPr="00E57DC3" w:rsidRDefault="00424F33" w:rsidP="00F830C9">
            <w:pPr>
              <w:spacing w:line="240" w:lineRule="auto"/>
              <w:ind w:firstLineChars="0" w:firstLine="0"/>
              <w:jc w:val="center"/>
              <w:rPr>
                <w:sz w:val="24"/>
              </w:rPr>
            </w:pPr>
            <w:r w:rsidRPr="00E57DC3">
              <w:rPr>
                <w:sz w:val="24"/>
              </w:rPr>
              <w:t>0.07</w:t>
            </w:r>
          </w:p>
        </w:tc>
        <w:tc>
          <w:tcPr>
            <w:tcW w:w="1025" w:type="pct"/>
            <w:vAlign w:val="center"/>
          </w:tcPr>
          <w:p w14:paraId="683FC9E7" w14:textId="77777777" w:rsidR="00424F33" w:rsidRPr="00E57DC3" w:rsidRDefault="00424F33" w:rsidP="00F830C9">
            <w:pPr>
              <w:spacing w:line="240" w:lineRule="auto"/>
              <w:ind w:firstLineChars="0" w:firstLine="0"/>
              <w:jc w:val="center"/>
              <w:rPr>
                <w:sz w:val="24"/>
              </w:rPr>
            </w:pPr>
            <w:r w:rsidRPr="00E57DC3">
              <w:rPr>
                <w:sz w:val="24"/>
              </w:rPr>
              <w:t>合格</w:t>
            </w:r>
          </w:p>
        </w:tc>
      </w:tr>
      <w:tr w:rsidR="00424F33" w:rsidRPr="00E57DC3" w14:paraId="0CE947B1" w14:textId="77777777" w:rsidTr="00F830C9">
        <w:trPr>
          <w:jc w:val="center"/>
        </w:trPr>
        <w:tc>
          <w:tcPr>
            <w:tcW w:w="2271" w:type="pct"/>
          </w:tcPr>
          <w:p w14:paraId="701BA9AE" w14:textId="77777777" w:rsidR="00424F33" w:rsidRPr="00E57DC3" w:rsidRDefault="00424F33" w:rsidP="00F830C9">
            <w:pPr>
              <w:spacing w:line="240" w:lineRule="auto"/>
              <w:ind w:firstLineChars="0" w:firstLine="0"/>
              <w:jc w:val="center"/>
              <w:rPr>
                <w:sz w:val="24"/>
              </w:rPr>
            </w:pPr>
            <w:r w:rsidRPr="00E57DC3">
              <w:rPr>
                <w:sz w:val="24"/>
              </w:rPr>
              <w:t>砷（干基）</w:t>
            </w:r>
          </w:p>
        </w:tc>
        <w:tc>
          <w:tcPr>
            <w:tcW w:w="679" w:type="pct"/>
            <w:vAlign w:val="center"/>
          </w:tcPr>
          <w:p w14:paraId="704969BA" w14:textId="77777777" w:rsidR="00424F33" w:rsidRPr="00E57DC3" w:rsidRDefault="00424F33" w:rsidP="00F830C9">
            <w:pPr>
              <w:spacing w:line="240" w:lineRule="auto"/>
              <w:ind w:firstLineChars="0" w:firstLine="0"/>
              <w:jc w:val="center"/>
              <w:rPr>
                <w:sz w:val="24"/>
              </w:rPr>
            </w:pPr>
            <w:r w:rsidRPr="00E57DC3">
              <w:rPr>
                <w:sz w:val="24"/>
              </w:rPr>
              <w:t>≤5</w:t>
            </w:r>
          </w:p>
        </w:tc>
        <w:tc>
          <w:tcPr>
            <w:tcW w:w="1025" w:type="pct"/>
            <w:vAlign w:val="center"/>
          </w:tcPr>
          <w:p w14:paraId="4B69E59A" w14:textId="77777777" w:rsidR="00424F33" w:rsidRPr="00E57DC3" w:rsidRDefault="00424F33" w:rsidP="00F830C9">
            <w:pPr>
              <w:spacing w:line="240" w:lineRule="auto"/>
              <w:ind w:firstLineChars="0" w:firstLine="0"/>
              <w:jc w:val="center"/>
              <w:rPr>
                <w:sz w:val="24"/>
              </w:rPr>
            </w:pPr>
            <w:r w:rsidRPr="00E57DC3">
              <w:rPr>
                <w:sz w:val="24"/>
              </w:rPr>
              <w:t>未检出</w:t>
            </w:r>
          </w:p>
        </w:tc>
        <w:tc>
          <w:tcPr>
            <w:tcW w:w="1025" w:type="pct"/>
            <w:vAlign w:val="center"/>
          </w:tcPr>
          <w:p w14:paraId="389A277A" w14:textId="77777777" w:rsidR="00424F33" w:rsidRPr="00E57DC3" w:rsidRDefault="00424F33" w:rsidP="00F830C9">
            <w:pPr>
              <w:spacing w:line="240" w:lineRule="auto"/>
              <w:ind w:firstLineChars="0" w:firstLine="0"/>
              <w:jc w:val="center"/>
              <w:rPr>
                <w:sz w:val="24"/>
              </w:rPr>
            </w:pPr>
            <w:r w:rsidRPr="00E57DC3">
              <w:rPr>
                <w:sz w:val="24"/>
              </w:rPr>
              <w:t>合格</w:t>
            </w:r>
          </w:p>
        </w:tc>
      </w:tr>
      <w:tr w:rsidR="00424F33" w:rsidRPr="00E57DC3" w14:paraId="5BB76BF1" w14:textId="77777777" w:rsidTr="00F830C9">
        <w:trPr>
          <w:jc w:val="center"/>
        </w:trPr>
        <w:tc>
          <w:tcPr>
            <w:tcW w:w="2271" w:type="pct"/>
          </w:tcPr>
          <w:p w14:paraId="6C701901" w14:textId="77777777" w:rsidR="00424F33" w:rsidRPr="00E57DC3" w:rsidRDefault="00424F33" w:rsidP="00F830C9">
            <w:pPr>
              <w:spacing w:line="240" w:lineRule="auto"/>
              <w:ind w:firstLineChars="0" w:firstLine="0"/>
              <w:jc w:val="center"/>
              <w:rPr>
                <w:sz w:val="24"/>
              </w:rPr>
            </w:pPr>
            <w:r w:rsidRPr="00E57DC3">
              <w:rPr>
                <w:sz w:val="24"/>
              </w:rPr>
              <w:t>汞（干基）</w:t>
            </w:r>
          </w:p>
        </w:tc>
        <w:tc>
          <w:tcPr>
            <w:tcW w:w="679" w:type="pct"/>
            <w:vAlign w:val="center"/>
          </w:tcPr>
          <w:p w14:paraId="237C350D" w14:textId="77777777" w:rsidR="00424F33" w:rsidRPr="00E57DC3" w:rsidRDefault="00424F33" w:rsidP="00F830C9">
            <w:pPr>
              <w:spacing w:line="240" w:lineRule="auto"/>
              <w:ind w:firstLineChars="0" w:firstLine="0"/>
              <w:jc w:val="center"/>
              <w:rPr>
                <w:sz w:val="24"/>
              </w:rPr>
            </w:pPr>
            <w:r w:rsidRPr="00E57DC3">
              <w:rPr>
                <w:sz w:val="24"/>
              </w:rPr>
              <w:t>≤1</w:t>
            </w:r>
          </w:p>
        </w:tc>
        <w:tc>
          <w:tcPr>
            <w:tcW w:w="1025" w:type="pct"/>
            <w:vAlign w:val="center"/>
          </w:tcPr>
          <w:p w14:paraId="6F0BE699" w14:textId="77777777" w:rsidR="00424F33" w:rsidRPr="00E57DC3" w:rsidRDefault="00424F33" w:rsidP="00F830C9">
            <w:pPr>
              <w:spacing w:line="240" w:lineRule="auto"/>
              <w:ind w:firstLineChars="0" w:firstLine="0"/>
              <w:jc w:val="center"/>
              <w:rPr>
                <w:sz w:val="24"/>
              </w:rPr>
            </w:pPr>
            <w:r w:rsidRPr="00E57DC3">
              <w:rPr>
                <w:sz w:val="24"/>
              </w:rPr>
              <w:t>未检出</w:t>
            </w:r>
          </w:p>
        </w:tc>
        <w:tc>
          <w:tcPr>
            <w:tcW w:w="1025" w:type="pct"/>
            <w:vAlign w:val="center"/>
          </w:tcPr>
          <w:p w14:paraId="369A623C" w14:textId="77777777" w:rsidR="00424F33" w:rsidRPr="00E57DC3" w:rsidRDefault="00424F33" w:rsidP="00F830C9">
            <w:pPr>
              <w:spacing w:line="240" w:lineRule="auto"/>
              <w:ind w:firstLineChars="0" w:firstLine="0"/>
              <w:jc w:val="center"/>
              <w:rPr>
                <w:sz w:val="24"/>
              </w:rPr>
            </w:pPr>
            <w:r w:rsidRPr="00E57DC3">
              <w:rPr>
                <w:sz w:val="24"/>
              </w:rPr>
              <w:t>合格</w:t>
            </w:r>
          </w:p>
        </w:tc>
      </w:tr>
      <w:tr w:rsidR="00424F33" w:rsidRPr="00E57DC3" w14:paraId="1F121706" w14:textId="77777777" w:rsidTr="00F830C9">
        <w:trPr>
          <w:jc w:val="center"/>
        </w:trPr>
        <w:tc>
          <w:tcPr>
            <w:tcW w:w="2271" w:type="pct"/>
          </w:tcPr>
          <w:p w14:paraId="26B4D5B8" w14:textId="77777777" w:rsidR="00424F33" w:rsidRPr="00E57DC3" w:rsidRDefault="00424F33" w:rsidP="00F830C9">
            <w:pPr>
              <w:spacing w:line="240" w:lineRule="auto"/>
              <w:ind w:firstLineChars="0" w:firstLine="0"/>
              <w:jc w:val="center"/>
              <w:rPr>
                <w:sz w:val="24"/>
              </w:rPr>
            </w:pPr>
            <w:r w:rsidRPr="00E57DC3">
              <w:rPr>
                <w:sz w:val="24"/>
              </w:rPr>
              <w:t>镉（干基）</w:t>
            </w:r>
          </w:p>
        </w:tc>
        <w:tc>
          <w:tcPr>
            <w:tcW w:w="679" w:type="pct"/>
            <w:vAlign w:val="center"/>
          </w:tcPr>
          <w:p w14:paraId="0277AD2B" w14:textId="77777777" w:rsidR="00424F33" w:rsidRPr="00E57DC3" w:rsidRDefault="00424F33" w:rsidP="00F830C9">
            <w:pPr>
              <w:spacing w:line="240" w:lineRule="auto"/>
              <w:ind w:firstLineChars="0" w:firstLine="0"/>
              <w:jc w:val="center"/>
              <w:rPr>
                <w:sz w:val="24"/>
              </w:rPr>
            </w:pPr>
            <w:r w:rsidRPr="00E57DC3">
              <w:rPr>
                <w:sz w:val="24"/>
              </w:rPr>
              <w:t>≤5</w:t>
            </w:r>
          </w:p>
        </w:tc>
        <w:tc>
          <w:tcPr>
            <w:tcW w:w="1025" w:type="pct"/>
            <w:vAlign w:val="center"/>
          </w:tcPr>
          <w:p w14:paraId="443AFC60" w14:textId="77777777" w:rsidR="00424F33" w:rsidRPr="00E57DC3" w:rsidRDefault="00424F33" w:rsidP="00F830C9">
            <w:pPr>
              <w:spacing w:line="240" w:lineRule="auto"/>
              <w:ind w:firstLineChars="0" w:firstLine="0"/>
              <w:jc w:val="center"/>
              <w:rPr>
                <w:sz w:val="24"/>
              </w:rPr>
            </w:pPr>
            <w:r w:rsidRPr="00E57DC3">
              <w:rPr>
                <w:sz w:val="24"/>
              </w:rPr>
              <w:t>未检出</w:t>
            </w:r>
          </w:p>
        </w:tc>
        <w:tc>
          <w:tcPr>
            <w:tcW w:w="1025" w:type="pct"/>
            <w:vAlign w:val="center"/>
          </w:tcPr>
          <w:p w14:paraId="25F0B9BC" w14:textId="77777777" w:rsidR="00424F33" w:rsidRPr="00E57DC3" w:rsidRDefault="00424F33" w:rsidP="00F830C9">
            <w:pPr>
              <w:spacing w:line="240" w:lineRule="auto"/>
              <w:ind w:firstLineChars="0" w:firstLine="0"/>
              <w:jc w:val="center"/>
              <w:rPr>
                <w:sz w:val="24"/>
              </w:rPr>
            </w:pPr>
            <w:r w:rsidRPr="00E57DC3">
              <w:rPr>
                <w:sz w:val="24"/>
              </w:rPr>
              <w:t>合格</w:t>
            </w:r>
          </w:p>
        </w:tc>
      </w:tr>
      <w:tr w:rsidR="00424F33" w:rsidRPr="00E57DC3" w14:paraId="48EA6F81" w14:textId="77777777" w:rsidTr="00F830C9">
        <w:trPr>
          <w:jc w:val="center"/>
        </w:trPr>
        <w:tc>
          <w:tcPr>
            <w:tcW w:w="2271" w:type="pct"/>
          </w:tcPr>
          <w:p w14:paraId="1409FDBA" w14:textId="77777777" w:rsidR="00424F33" w:rsidRPr="00E57DC3" w:rsidRDefault="00424F33" w:rsidP="00F830C9">
            <w:pPr>
              <w:spacing w:line="240" w:lineRule="auto"/>
              <w:ind w:firstLineChars="0" w:firstLine="0"/>
              <w:jc w:val="center"/>
              <w:rPr>
                <w:sz w:val="24"/>
              </w:rPr>
            </w:pPr>
            <w:r w:rsidRPr="00E57DC3">
              <w:rPr>
                <w:sz w:val="24"/>
              </w:rPr>
              <w:t>铬（干基）</w:t>
            </w:r>
          </w:p>
        </w:tc>
        <w:tc>
          <w:tcPr>
            <w:tcW w:w="679" w:type="pct"/>
            <w:vAlign w:val="center"/>
          </w:tcPr>
          <w:p w14:paraId="5E57730E" w14:textId="77777777" w:rsidR="00424F33" w:rsidRPr="00E57DC3" w:rsidRDefault="00424F33" w:rsidP="00F830C9">
            <w:pPr>
              <w:spacing w:line="240" w:lineRule="auto"/>
              <w:ind w:firstLineChars="0" w:firstLine="0"/>
              <w:jc w:val="center"/>
              <w:rPr>
                <w:sz w:val="24"/>
              </w:rPr>
            </w:pPr>
            <w:r w:rsidRPr="00E57DC3">
              <w:rPr>
                <w:sz w:val="24"/>
              </w:rPr>
              <w:t>≤15</w:t>
            </w:r>
          </w:p>
        </w:tc>
        <w:tc>
          <w:tcPr>
            <w:tcW w:w="1025" w:type="pct"/>
            <w:vAlign w:val="center"/>
          </w:tcPr>
          <w:p w14:paraId="5BE5B98D" w14:textId="77777777" w:rsidR="00424F33" w:rsidRPr="00E57DC3" w:rsidRDefault="00424F33" w:rsidP="00F830C9">
            <w:pPr>
              <w:spacing w:line="240" w:lineRule="auto"/>
              <w:ind w:firstLineChars="0" w:firstLine="0"/>
              <w:jc w:val="center"/>
              <w:rPr>
                <w:sz w:val="24"/>
              </w:rPr>
            </w:pPr>
            <w:r w:rsidRPr="00E57DC3">
              <w:rPr>
                <w:sz w:val="24"/>
              </w:rPr>
              <w:t>未检出</w:t>
            </w:r>
          </w:p>
        </w:tc>
        <w:tc>
          <w:tcPr>
            <w:tcW w:w="1025" w:type="pct"/>
            <w:vAlign w:val="center"/>
          </w:tcPr>
          <w:p w14:paraId="170C2B6B" w14:textId="77777777" w:rsidR="00424F33" w:rsidRPr="00E57DC3" w:rsidRDefault="00424F33" w:rsidP="00F830C9">
            <w:pPr>
              <w:spacing w:line="240" w:lineRule="auto"/>
              <w:ind w:firstLineChars="0" w:firstLine="0"/>
              <w:jc w:val="center"/>
              <w:rPr>
                <w:sz w:val="24"/>
              </w:rPr>
            </w:pPr>
            <w:r w:rsidRPr="00E57DC3">
              <w:rPr>
                <w:sz w:val="24"/>
              </w:rPr>
              <w:t>合格</w:t>
            </w:r>
          </w:p>
        </w:tc>
      </w:tr>
      <w:tr w:rsidR="00424F33" w:rsidRPr="00E57DC3" w14:paraId="3C5A303B" w14:textId="77777777" w:rsidTr="00F830C9">
        <w:trPr>
          <w:jc w:val="center"/>
        </w:trPr>
        <w:tc>
          <w:tcPr>
            <w:tcW w:w="2271" w:type="pct"/>
          </w:tcPr>
          <w:p w14:paraId="64C47437" w14:textId="77777777" w:rsidR="00424F33" w:rsidRPr="00E57DC3" w:rsidRDefault="00424F33" w:rsidP="00F830C9">
            <w:pPr>
              <w:spacing w:line="240" w:lineRule="auto"/>
              <w:ind w:firstLineChars="0" w:firstLine="0"/>
              <w:jc w:val="center"/>
              <w:rPr>
                <w:sz w:val="24"/>
              </w:rPr>
            </w:pPr>
            <w:r w:rsidRPr="00E57DC3">
              <w:rPr>
                <w:sz w:val="24"/>
              </w:rPr>
              <w:t>铅（干基）</w:t>
            </w:r>
          </w:p>
        </w:tc>
        <w:tc>
          <w:tcPr>
            <w:tcW w:w="679" w:type="pct"/>
            <w:vAlign w:val="center"/>
          </w:tcPr>
          <w:p w14:paraId="5FAB3F57" w14:textId="77777777" w:rsidR="00424F33" w:rsidRPr="00E57DC3" w:rsidRDefault="00424F33" w:rsidP="00F830C9">
            <w:pPr>
              <w:spacing w:line="240" w:lineRule="auto"/>
              <w:ind w:firstLineChars="0" w:firstLine="0"/>
              <w:jc w:val="center"/>
              <w:rPr>
                <w:sz w:val="24"/>
              </w:rPr>
            </w:pPr>
            <w:r w:rsidRPr="00E57DC3">
              <w:rPr>
                <w:sz w:val="24"/>
              </w:rPr>
              <w:t>≤25</w:t>
            </w:r>
          </w:p>
        </w:tc>
        <w:tc>
          <w:tcPr>
            <w:tcW w:w="1025" w:type="pct"/>
            <w:vAlign w:val="center"/>
          </w:tcPr>
          <w:p w14:paraId="47A9D2E2" w14:textId="77777777" w:rsidR="00424F33" w:rsidRPr="00E57DC3" w:rsidRDefault="00424F33" w:rsidP="00F830C9">
            <w:pPr>
              <w:spacing w:line="240" w:lineRule="auto"/>
              <w:ind w:firstLineChars="0" w:firstLine="0"/>
              <w:jc w:val="center"/>
              <w:rPr>
                <w:sz w:val="24"/>
              </w:rPr>
            </w:pPr>
            <w:r w:rsidRPr="00E57DC3">
              <w:rPr>
                <w:sz w:val="24"/>
              </w:rPr>
              <w:t>未检出</w:t>
            </w:r>
          </w:p>
        </w:tc>
        <w:tc>
          <w:tcPr>
            <w:tcW w:w="1025" w:type="pct"/>
            <w:vAlign w:val="center"/>
          </w:tcPr>
          <w:p w14:paraId="590BFF9E" w14:textId="77777777" w:rsidR="00424F33" w:rsidRPr="00E57DC3" w:rsidRDefault="00424F33" w:rsidP="00F830C9">
            <w:pPr>
              <w:spacing w:line="240" w:lineRule="auto"/>
              <w:ind w:firstLineChars="0" w:firstLine="0"/>
              <w:jc w:val="center"/>
              <w:rPr>
                <w:sz w:val="24"/>
              </w:rPr>
            </w:pPr>
            <w:r w:rsidRPr="00E57DC3">
              <w:rPr>
                <w:sz w:val="24"/>
              </w:rPr>
              <w:t>合格</w:t>
            </w:r>
          </w:p>
        </w:tc>
      </w:tr>
    </w:tbl>
    <w:p w14:paraId="6AF92D7C" w14:textId="77777777" w:rsidR="00424F33" w:rsidRPr="00E57DC3" w:rsidRDefault="00424F33" w:rsidP="00424F33">
      <w:pPr>
        <w:spacing w:line="360" w:lineRule="auto"/>
        <w:ind w:firstLine="420"/>
        <w:rPr>
          <w:sz w:val="21"/>
        </w:rPr>
      </w:pPr>
      <w:r w:rsidRPr="00E57DC3">
        <w:rPr>
          <w:sz w:val="21"/>
        </w:rPr>
        <w:t>注：大连产品质量检验检测研究院有限公司检验报告。</w:t>
      </w:r>
    </w:p>
    <w:p w14:paraId="02B1A8D5" w14:textId="77777777" w:rsidR="00424F33" w:rsidRDefault="00424F33" w:rsidP="00424F33">
      <w:pPr>
        <w:ind w:firstLine="640"/>
      </w:pPr>
      <w:r w:rsidRPr="00E57DC3">
        <w:t>从表</w:t>
      </w:r>
      <w:r w:rsidRPr="00E57DC3">
        <w:rPr>
          <w:rFonts w:hint="eastAsia"/>
        </w:rPr>
        <w:t>6</w:t>
      </w:r>
      <w:r w:rsidRPr="00E57DC3">
        <w:t>中数据可以看出，吸湿性物质的各项指标均满足</w:t>
      </w:r>
      <w:r w:rsidRPr="00E57DC3">
        <w:t>GB/T23851—2017</w:t>
      </w:r>
      <w:r w:rsidRPr="00E57DC3">
        <w:t>规定的要求，环保性能良好。</w:t>
      </w:r>
    </w:p>
    <w:p w14:paraId="1390AA57" w14:textId="58CADBD4" w:rsidR="00424F33" w:rsidRPr="00E57DC3" w:rsidRDefault="00105332" w:rsidP="00233BCB">
      <w:pPr>
        <w:spacing w:line="550" w:lineRule="exact"/>
        <w:ind w:firstLine="640"/>
      </w:pPr>
      <w:r>
        <w:rPr>
          <w:rFonts w:hint="eastAsia"/>
        </w:rPr>
        <w:t>此外</w:t>
      </w:r>
      <w:r w:rsidR="00424F33" w:rsidRPr="00E57DC3">
        <w:t>对吸湿性物质作用后的路面摩擦衰减率测试，用以分析吸湿性物质对路面抗滑性能的影响</w:t>
      </w:r>
      <w:r w:rsidR="00233BCB">
        <w:rPr>
          <w:rFonts w:hint="eastAsia"/>
        </w:rPr>
        <w:t>，实验结果如下表所示。</w:t>
      </w:r>
    </w:p>
    <w:p w14:paraId="44DA0273" w14:textId="4828251B" w:rsidR="00424F33" w:rsidRPr="00E57DC3" w:rsidRDefault="00424F33" w:rsidP="00424F33">
      <w:pPr>
        <w:pStyle w:val="--"/>
        <w:spacing w:beforeLines="50" w:before="156" w:after="156"/>
        <w:rPr>
          <w:rFonts w:eastAsia="仿宋_GB2312"/>
          <w:b w:val="0"/>
          <w:kern w:val="0"/>
          <w:sz w:val="24"/>
          <w:szCs w:val="24"/>
        </w:rPr>
      </w:pPr>
      <w:r w:rsidRPr="00E57DC3">
        <w:rPr>
          <w:rFonts w:eastAsia="仿宋_GB2312"/>
          <w:b w:val="0"/>
          <w:kern w:val="0"/>
          <w:sz w:val="24"/>
          <w:szCs w:val="24"/>
        </w:rPr>
        <w:t>表</w:t>
      </w:r>
      <w:r w:rsidR="00233BCB">
        <w:rPr>
          <w:rFonts w:eastAsia="仿宋_GB2312" w:hint="eastAsia"/>
          <w:b w:val="0"/>
          <w:kern w:val="0"/>
          <w:sz w:val="24"/>
          <w:szCs w:val="24"/>
        </w:rPr>
        <w:t>6</w:t>
      </w:r>
      <w:r w:rsidRPr="00E57DC3">
        <w:rPr>
          <w:rFonts w:eastAsia="仿宋_GB2312"/>
          <w:b w:val="0"/>
          <w:kern w:val="0"/>
          <w:sz w:val="24"/>
          <w:szCs w:val="24"/>
        </w:rPr>
        <w:t xml:space="preserve"> </w:t>
      </w:r>
      <w:r w:rsidRPr="00E57DC3">
        <w:rPr>
          <w:rFonts w:eastAsia="仿宋_GB2312"/>
          <w:b w:val="0"/>
          <w:kern w:val="0"/>
          <w:sz w:val="24"/>
          <w:szCs w:val="24"/>
        </w:rPr>
        <w:t>湿基本底及不同浓度吸湿性物质湿基（含干涸复湿）抗滑值</w:t>
      </w:r>
    </w:p>
    <w:tbl>
      <w:tblPr>
        <w:tblW w:w="52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613"/>
        <w:gridCol w:w="618"/>
        <w:gridCol w:w="677"/>
        <w:gridCol w:w="697"/>
        <w:gridCol w:w="682"/>
        <w:gridCol w:w="725"/>
      </w:tblGrid>
      <w:tr w:rsidR="00424F33" w:rsidRPr="00E57DC3" w14:paraId="123EA242" w14:textId="77777777" w:rsidTr="00233BCB">
        <w:trPr>
          <w:jc w:val="center"/>
        </w:trPr>
        <w:tc>
          <w:tcPr>
            <w:tcW w:w="2742" w:type="pct"/>
          </w:tcPr>
          <w:p w14:paraId="7A9CC63F" w14:textId="77777777" w:rsidR="00424F33" w:rsidRPr="00E57DC3" w:rsidRDefault="00424F33" w:rsidP="00F830C9">
            <w:pPr>
              <w:spacing w:line="240" w:lineRule="auto"/>
              <w:ind w:firstLineChars="0" w:firstLine="0"/>
              <w:jc w:val="center"/>
              <w:rPr>
                <w:kern w:val="0"/>
                <w:sz w:val="24"/>
              </w:rPr>
            </w:pPr>
            <w:r w:rsidRPr="00E57DC3">
              <w:rPr>
                <w:kern w:val="0"/>
                <w:sz w:val="24"/>
              </w:rPr>
              <w:t>序号</w:t>
            </w:r>
          </w:p>
        </w:tc>
        <w:tc>
          <w:tcPr>
            <w:tcW w:w="345" w:type="pct"/>
          </w:tcPr>
          <w:p w14:paraId="6B6E623C" w14:textId="77777777" w:rsidR="00424F33" w:rsidRPr="00E57DC3" w:rsidRDefault="00424F33" w:rsidP="00F830C9">
            <w:pPr>
              <w:spacing w:line="240" w:lineRule="auto"/>
              <w:ind w:firstLineChars="0" w:firstLine="0"/>
              <w:jc w:val="center"/>
              <w:rPr>
                <w:kern w:val="0"/>
                <w:sz w:val="24"/>
              </w:rPr>
            </w:pPr>
            <w:r w:rsidRPr="00E57DC3">
              <w:rPr>
                <w:kern w:val="0"/>
                <w:sz w:val="24"/>
              </w:rPr>
              <w:t>1</w:t>
            </w:r>
            <w:r w:rsidRPr="00E57DC3">
              <w:rPr>
                <w:kern w:val="0"/>
                <w:sz w:val="24"/>
              </w:rPr>
              <w:t>号</w:t>
            </w:r>
          </w:p>
        </w:tc>
        <w:tc>
          <w:tcPr>
            <w:tcW w:w="348" w:type="pct"/>
          </w:tcPr>
          <w:p w14:paraId="04BB81AD" w14:textId="77777777" w:rsidR="00424F33" w:rsidRPr="00E57DC3" w:rsidRDefault="00424F33" w:rsidP="00F830C9">
            <w:pPr>
              <w:spacing w:line="240" w:lineRule="auto"/>
              <w:ind w:firstLineChars="0" w:firstLine="0"/>
              <w:jc w:val="center"/>
              <w:rPr>
                <w:kern w:val="0"/>
                <w:sz w:val="24"/>
              </w:rPr>
            </w:pPr>
            <w:r w:rsidRPr="00E57DC3">
              <w:rPr>
                <w:kern w:val="0"/>
                <w:sz w:val="24"/>
              </w:rPr>
              <w:t>2</w:t>
            </w:r>
            <w:r w:rsidRPr="00E57DC3">
              <w:rPr>
                <w:kern w:val="0"/>
                <w:sz w:val="24"/>
              </w:rPr>
              <w:t>号</w:t>
            </w:r>
          </w:p>
        </w:tc>
        <w:tc>
          <w:tcPr>
            <w:tcW w:w="381" w:type="pct"/>
          </w:tcPr>
          <w:p w14:paraId="286A704A" w14:textId="77777777" w:rsidR="00424F33" w:rsidRPr="00E57DC3" w:rsidRDefault="00424F33" w:rsidP="00F830C9">
            <w:pPr>
              <w:spacing w:line="240" w:lineRule="auto"/>
              <w:ind w:firstLineChars="0" w:firstLine="0"/>
              <w:jc w:val="center"/>
              <w:rPr>
                <w:kern w:val="0"/>
                <w:sz w:val="24"/>
              </w:rPr>
            </w:pPr>
            <w:r w:rsidRPr="00E57DC3">
              <w:rPr>
                <w:kern w:val="0"/>
                <w:sz w:val="24"/>
              </w:rPr>
              <w:t>3</w:t>
            </w:r>
            <w:r w:rsidRPr="00E57DC3">
              <w:rPr>
                <w:kern w:val="0"/>
                <w:sz w:val="24"/>
              </w:rPr>
              <w:t>号</w:t>
            </w:r>
          </w:p>
        </w:tc>
        <w:tc>
          <w:tcPr>
            <w:tcW w:w="392" w:type="pct"/>
          </w:tcPr>
          <w:p w14:paraId="16628154" w14:textId="77777777" w:rsidR="00424F33" w:rsidRPr="00E57DC3" w:rsidRDefault="00424F33" w:rsidP="00F830C9">
            <w:pPr>
              <w:spacing w:line="240" w:lineRule="auto"/>
              <w:ind w:firstLineChars="0" w:firstLine="0"/>
              <w:jc w:val="center"/>
              <w:rPr>
                <w:kern w:val="0"/>
                <w:sz w:val="24"/>
              </w:rPr>
            </w:pPr>
            <w:r w:rsidRPr="00E57DC3">
              <w:rPr>
                <w:kern w:val="0"/>
                <w:sz w:val="24"/>
              </w:rPr>
              <w:t>4</w:t>
            </w:r>
            <w:r w:rsidRPr="00E57DC3">
              <w:rPr>
                <w:kern w:val="0"/>
                <w:sz w:val="24"/>
              </w:rPr>
              <w:t>号</w:t>
            </w:r>
          </w:p>
        </w:tc>
        <w:tc>
          <w:tcPr>
            <w:tcW w:w="384" w:type="pct"/>
          </w:tcPr>
          <w:p w14:paraId="5C084111" w14:textId="77777777" w:rsidR="00424F33" w:rsidRPr="00E57DC3" w:rsidRDefault="00424F33" w:rsidP="00F830C9">
            <w:pPr>
              <w:spacing w:line="240" w:lineRule="auto"/>
              <w:ind w:firstLineChars="0" w:firstLine="0"/>
              <w:jc w:val="center"/>
              <w:rPr>
                <w:kern w:val="0"/>
                <w:sz w:val="24"/>
              </w:rPr>
            </w:pPr>
            <w:r w:rsidRPr="00E57DC3">
              <w:rPr>
                <w:kern w:val="0"/>
                <w:sz w:val="24"/>
              </w:rPr>
              <w:t>5</w:t>
            </w:r>
            <w:r w:rsidRPr="00E57DC3">
              <w:rPr>
                <w:kern w:val="0"/>
                <w:sz w:val="24"/>
              </w:rPr>
              <w:t>号</w:t>
            </w:r>
          </w:p>
        </w:tc>
        <w:tc>
          <w:tcPr>
            <w:tcW w:w="408" w:type="pct"/>
          </w:tcPr>
          <w:p w14:paraId="43B502F1" w14:textId="77777777" w:rsidR="00424F33" w:rsidRPr="00E57DC3" w:rsidRDefault="00424F33" w:rsidP="00F830C9">
            <w:pPr>
              <w:spacing w:line="240" w:lineRule="auto"/>
              <w:ind w:firstLineChars="0" w:firstLine="0"/>
              <w:jc w:val="center"/>
              <w:rPr>
                <w:kern w:val="0"/>
                <w:sz w:val="24"/>
              </w:rPr>
            </w:pPr>
            <w:r w:rsidRPr="00E57DC3">
              <w:rPr>
                <w:kern w:val="0"/>
                <w:sz w:val="24"/>
              </w:rPr>
              <w:t>平均</w:t>
            </w:r>
          </w:p>
        </w:tc>
      </w:tr>
      <w:tr w:rsidR="00424F33" w:rsidRPr="00E57DC3" w14:paraId="5EE7B15B" w14:textId="77777777" w:rsidTr="00233BCB">
        <w:trPr>
          <w:jc w:val="center"/>
        </w:trPr>
        <w:tc>
          <w:tcPr>
            <w:tcW w:w="2742" w:type="pct"/>
          </w:tcPr>
          <w:p w14:paraId="07E37521" w14:textId="77777777" w:rsidR="00424F33" w:rsidRPr="00E57DC3" w:rsidRDefault="00424F33" w:rsidP="00F830C9">
            <w:pPr>
              <w:spacing w:line="240" w:lineRule="auto"/>
              <w:ind w:firstLineChars="0" w:firstLine="0"/>
              <w:jc w:val="center"/>
              <w:rPr>
                <w:kern w:val="0"/>
                <w:sz w:val="24"/>
              </w:rPr>
            </w:pPr>
            <w:r w:rsidRPr="00E57DC3">
              <w:rPr>
                <w:kern w:val="0"/>
                <w:sz w:val="24"/>
              </w:rPr>
              <w:t>湿基本底抗滑值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3C111A7A"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48" w:type="pct"/>
            <w:vAlign w:val="center"/>
          </w:tcPr>
          <w:p w14:paraId="77318997"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81" w:type="pct"/>
            <w:vAlign w:val="center"/>
          </w:tcPr>
          <w:p w14:paraId="42786CCD"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92" w:type="pct"/>
            <w:vAlign w:val="center"/>
          </w:tcPr>
          <w:p w14:paraId="20F2D38F"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84" w:type="pct"/>
            <w:vAlign w:val="center"/>
          </w:tcPr>
          <w:p w14:paraId="1EAADBAF" w14:textId="77777777" w:rsidR="00424F33" w:rsidRPr="00E57DC3" w:rsidRDefault="00424F33" w:rsidP="00F830C9">
            <w:pPr>
              <w:spacing w:line="240" w:lineRule="auto"/>
              <w:ind w:firstLineChars="0" w:firstLine="0"/>
              <w:jc w:val="center"/>
              <w:rPr>
                <w:kern w:val="0"/>
                <w:sz w:val="24"/>
              </w:rPr>
            </w:pPr>
            <w:r w:rsidRPr="00E57DC3">
              <w:rPr>
                <w:kern w:val="0"/>
                <w:sz w:val="24"/>
              </w:rPr>
              <w:t>62</w:t>
            </w:r>
          </w:p>
        </w:tc>
        <w:tc>
          <w:tcPr>
            <w:tcW w:w="408" w:type="pct"/>
            <w:vAlign w:val="center"/>
          </w:tcPr>
          <w:p w14:paraId="1BBA8E09" w14:textId="77777777" w:rsidR="00424F33" w:rsidRPr="00E57DC3" w:rsidRDefault="00424F33" w:rsidP="00F830C9">
            <w:pPr>
              <w:spacing w:line="240" w:lineRule="auto"/>
              <w:ind w:firstLineChars="0" w:firstLine="0"/>
              <w:jc w:val="center"/>
              <w:rPr>
                <w:kern w:val="0"/>
                <w:sz w:val="24"/>
              </w:rPr>
            </w:pPr>
            <w:r w:rsidRPr="00E57DC3">
              <w:rPr>
                <w:kern w:val="0"/>
                <w:sz w:val="24"/>
              </w:rPr>
              <w:t>60.4</w:t>
            </w:r>
          </w:p>
        </w:tc>
      </w:tr>
      <w:tr w:rsidR="00424F33" w:rsidRPr="00E57DC3" w14:paraId="54CB2EAF" w14:textId="77777777" w:rsidTr="00233BCB">
        <w:trPr>
          <w:jc w:val="center"/>
        </w:trPr>
        <w:tc>
          <w:tcPr>
            <w:tcW w:w="2742" w:type="pct"/>
          </w:tcPr>
          <w:p w14:paraId="760844D8"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吸湿性物质（稀释</w:t>
            </w:r>
            <w:r w:rsidRPr="00E57DC3">
              <w:rPr>
                <w:kern w:val="0"/>
                <w:sz w:val="24"/>
              </w:rPr>
              <w:t>2</w:t>
            </w:r>
            <w:r w:rsidRPr="00E57DC3">
              <w:rPr>
                <w:kern w:val="0"/>
                <w:sz w:val="24"/>
              </w:rPr>
              <w:t>倍）湿基抗滑值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3645FBBE" w14:textId="77777777" w:rsidR="00424F33" w:rsidRPr="00E57DC3" w:rsidRDefault="00424F33" w:rsidP="00F830C9">
            <w:pPr>
              <w:spacing w:line="240" w:lineRule="auto"/>
              <w:ind w:firstLineChars="0" w:firstLine="0"/>
              <w:jc w:val="center"/>
              <w:rPr>
                <w:kern w:val="0"/>
                <w:sz w:val="24"/>
              </w:rPr>
            </w:pPr>
            <w:r w:rsidRPr="00E57DC3">
              <w:rPr>
                <w:kern w:val="0"/>
                <w:sz w:val="24"/>
              </w:rPr>
              <w:t>54</w:t>
            </w:r>
          </w:p>
        </w:tc>
        <w:tc>
          <w:tcPr>
            <w:tcW w:w="348" w:type="pct"/>
            <w:vAlign w:val="center"/>
          </w:tcPr>
          <w:p w14:paraId="35D789CE" w14:textId="77777777" w:rsidR="00424F33" w:rsidRPr="00E57DC3" w:rsidRDefault="00424F33" w:rsidP="00F830C9">
            <w:pPr>
              <w:spacing w:line="240" w:lineRule="auto"/>
              <w:ind w:firstLineChars="0" w:firstLine="0"/>
              <w:jc w:val="center"/>
              <w:rPr>
                <w:kern w:val="0"/>
                <w:sz w:val="24"/>
              </w:rPr>
            </w:pPr>
            <w:r w:rsidRPr="00E57DC3">
              <w:rPr>
                <w:kern w:val="0"/>
                <w:sz w:val="24"/>
              </w:rPr>
              <w:t>55</w:t>
            </w:r>
          </w:p>
        </w:tc>
        <w:tc>
          <w:tcPr>
            <w:tcW w:w="381" w:type="pct"/>
            <w:vAlign w:val="center"/>
          </w:tcPr>
          <w:p w14:paraId="28CE7F40" w14:textId="77777777" w:rsidR="00424F33" w:rsidRPr="00E57DC3" w:rsidRDefault="00424F33" w:rsidP="00F830C9">
            <w:pPr>
              <w:spacing w:line="240" w:lineRule="auto"/>
              <w:ind w:firstLineChars="0" w:firstLine="0"/>
              <w:jc w:val="center"/>
              <w:rPr>
                <w:kern w:val="0"/>
                <w:sz w:val="24"/>
              </w:rPr>
            </w:pPr>
            <w:r w:rsidRPr="00E57DC3">
              <w:rPr>
                <w:kern w:val="0"/>
                <w:sz w:val="24"/>
              </w:rPr>
              <w:t>55</w:t>
            </w:r>
          </w:p>
        </w:tc>
        <w:tc>
          <w:tcPr>
            <w:tcW w:w="392" w:type="pct"/>
            <w:vAlign w:val="center"/>
          </w:tcPr>
          <w:p w14:paraId="14F484CE" w14:textId="77777777" w:rsidR="00424F33" w:rsidRPr="00E57DC3" w:rsidRDefault="00424F33" w:rsidP="00F830C9">
            <w:pPr>
              <w:spacing w:line="240" w:lineRule="auto"/>
              <w:ind w:firstLineChars="0" w:firstLine="0"/>
              <w:jc w:val="center"/>
              <w:rPr>
                <w:kern w:val="0"/>
                <w:sz w:val="24"/>
              </w:rPr>
            </w:pPr>
            <w:r w:rsidRPr="00E57DC3">
              <w:rPr>
                <w:kern w:val="0"/>
                <w:sz w:val="24"/>
              </w:rPr>
              <w:t>54</w:t>
            </w:r>
          </w:p>
        </w:tc>
        <w:tc>
          <w:tcPr>
            <w:tcW w:w="384" w:type="pct"/>
            <w:vAlign w:val="center"/>
          </w:tcPr>
          <w:p w14:paraId="0397A26A"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408" w:type="pct"/>
            <w:vAlign w:val="center"/>
          </w:tcPr>
          <w:p w14:paraId="6B3E6C3C" w14:textId="77777777" w:rsidR="00424F33" w:rsidRPr="00E57DC3" w:rsidRDefault="00424F33" w:rsidP="00F830C9">
            <w:pPr>
              <w:spacing w:line="240" w:lineRule="auto"/>
              <w:ind w:firstLineChars="0" w:firstLine="0"/>
              <w:jc w:val="center"/>
              <w:rPr>
                <w:kern w:val="0"/>
                <w:sz w:val="24"/>
              </w:rPr>
            </w:pPr>
            <w:r w:rsidRPr="00E57DC3">
              <w:rPr>
                <w:kern w:val="0"/>
                <w:sz w:val="24"/>
              </w:rPr>
              <w:t>54.8</w:t>
            </w:r>
          </w:p>
        </w:tc>
      </w:tr>
      <w:tr w:rsidR="00424F33" w:rsidRPr="00E57DC3" w14:paraId="74451CD7" w14:textId="77777777" w:rsidTr="00233BCB">
        <w:trPr>
          <w:jc w:val="center"/>
        </w:trPr>
        <w:tc>
          <w:tcPr>
            <w:tcW w:w="2742" w:type="pct"/>
          </w:tcPr>
          <w:p w14:paraId="11CAD734"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吸湿性物质（稀释</w:t>
            </w:r>
            <w:r w:rsidRPr="00E57DC3">
              <w:rPr>
                <w:kern w:val="0"/>
                <w:sz w:val="24"/>
              </w:rPr>
              <w:t>4</w:t>
            </w:r>
            <w:r w:rsidRPr="00E57DC3">
              <w:rPr>
                <w:kern w:val="0"/>
                <w:sz w:val="24"/>
              </w:rPr>
              <w:t>倍）湿基抗滑值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2DAEA163"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348" w:type="pct"/>
            <w:vAlign w:val="center"/>
          </w:tcPr>
          <w:p w14:paraId="1F720EFC"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381" w:type="pct"/>
            <w:vAlign w:val="center"/>
          </w:tcPr>
          <w:p w14:paraId="75B59FFA" w14:textId="77777777" w:rsidR="00424F33" w:rsidRPr="00E57DC3" w:rsidRDefault="00424F33" w:rsidP="00F830C9">
            <w:pPr>
              <w:spacing w:line="240" w:lineRule="auto"/>
              <w:ind w:firstLineChars="0" w:firstLine="0"/>
              <w:jc w:val="center"/>
              <w:rPr>
                <w:kern w:val="0"/>
                <w:sz w:val="24"/>
              </w:rPr>
            </w:pPr>
            <w:r w:rsidRPr="00E57DC3">
              <w:rPr>
                <w:kern w:val="0"/>
                <w:sz w:val="24"/>
              </w:rPr>
              <w:t>54</w:t>
            </w:r>
          </w:p>
        </w:tc>
        <w:tc>
          <w:tcPr>
            <w:tcW w:w="392" w:type="pct"/>
            <w:vAlign w:val="center"/>
          </w:tcPr>
          <w:p w14:paraId="53C73022" w14:textId="77777777" w:rsidR="00424F33" w:rsidRPr="00E57DC3" w:rsidRDefault="00424F33" w:rsidP="00F830C9">
            <w:pPr>
              <w:spacing w:line="240" w:lineRule="auto"/>
              <w:ind w:firstLineChars="0" w:firstLine="0"/>
              <w:jc w:val="center"/>
              <w:rPr>
                <w:kern w:val="0"/>
                <w:sz w:val="24"/>
              </w:rPr>
            </w:pPr>
            <w:r w:rsidRPr="00E57DC3">
              <w:rPr>
                <w:kern w:val="0"/>
                <w:sz w:val="24"/>
              </w:rPr>
              <w:t>55</w:t>
            </w:r>
          </w:p>
        </w:tc>
        <w:tc>
          <w:tcPr>
            <w:tcW w:w="384" w:type="pct"/>
            <w:vAlign w:val="center"/>
          </w:tcPr>
          <w:p w14:paraId="1B8E5B00" w14:textId="77777777" w:rsidR="00424F33" w:rsidRPr="00E57DC3" w:rsidRDefault="00424F33" w:rsidP="00F830C9">
            <w:pPr>
              <w:spacing w:line="240" w:lineRule="auto"/>
              <w:ind w:firstLineChars="0" w:firstLine="0"/>
              <w:jc w:val="center"/>
              <w:rPr>
                <w:kern w:val="0"/>
                <w:sz w:val="24"/>
              </w:rPr>
            </w:pPr>
            <w:r w:rsidRPr="00E57DC3">
              <w:rPr>
                <w:kern w:val="0"/>
                <w:sz w:val="24"/>
              </w:rPr>
              <w:t>55</w:t>
            </w:r>
          </w:p>
        </w:tc>
        <w:tc>
          <w:tcPr>
            <w:tcW w:w="408" w:type="pct"/>
            <w:vAlign w:val="center"/>
          </w:tcPr>
          <w:p w14:paraId="3F45CFE3" w14:textId="77777777" w:rsidR="00424F33" w:rsidRPr="00E57DC3" w:rsidRDefault="00424F33" w:rsidP="00F830C9">
            <w:pPr>
              <w:spacing w:line="240" w:lineRule="auto"/>
              <w:ind w:firstLineChars="0" w:firstLine="0"/>
              <w:jc w:val="center"/>
              <w:rPr>
                <w:kern w:val="0"/>
                <w:sz w:val="24"/>
              </w:rPr>
            </w:pPr>
            <w:r w:rsidRPr="00E57DC3">
              <w:rPr>
                <w:kern w:val="0"/>
                <w:sz w:val="24"/>
              </w:rPr>
              <w:t>55.2</w:t>
            </w:r>
          </w:p>
        </w:tc>
      </w:tr>
      <w:tr w:rsidR="00424F33" w:rsidRPr="00E57DC3" w14:paraId="63A76D70" w14:textId="77777777" w:rsidTr="00233BCB">
        <w:trPr>
          <w:jc w:val="center"/>
        </w:trPr>
        <w:tc>
          <w:tcPr>
            <w:tcW w:w="2742" w:type="pct"/>
          </w:tcPr>
          <w:p w14:paraId="1A705B18"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吸湿性物质（稀释</w:t>
            </w:r>
            <w:r w:rsidRPr="00E57DC3">
              <w:rPr>
                <w:kern w:val="0"/>
                <w:sz w:val="24"/>
              </w:rPr>
              <w:t>7</w:t>
            </w:r>
            <w:r w:rsidRPr="00E57DC3">
              <w:rPr>
                <w:kern w:val="0"/>
                <w:sz w:val="24"/>
              </w:rPr>
              <w:t>倍）湿基抗滑值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63636C47"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348" w:type="pct"/>
            <w:vAlign w:val="center"/>
          </w:tcPr>
          <w:p w14:paraId="783DC159" w14:textId="77777777" w:rsidR="00424F33" w:rsidRPr="00E57DC3" w:rsidRDefault="00424F33" w:rsidP="00F830C9">
            <w:pPr>
              <w:spacing w:line="240" w:lineRule="auto"/>
              <w:ind w:firstLineChars="0" w:firstLine="0"/>
              <w:jc w:val="center"/>
              <w:rPr>
                <w:kern w:val="0"/>
                <w:sz w:val="24"/>
              </w:rPr>
            </w:pPr>
            <w:r w:rsidRPr="00E57DC3">
              <w:rPr>
                <w:kern w:val="0"/>
                <w:sz w:val="24"/>
              </w:rPr>
              <w:t>58</w:t>
            </w:r>
          </w:p>
        </w:tc>
        <w:tc>
          <w:tcPr>
            <w:tcW w:w="381" w:type="pct"/>
            <w:vAlign w:val="center"/>
          </w:tcPr>
          <w:p w14:paraId="742F6033"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392" w:type="pct"/>
            <w:vAlign w:val="center"/>
          </w:tcPr>
          <w:p w14:paraId="588A81E2"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384" w:type="pct"/>
            <w:vAlign w:val="center"/>
          </w:tcPr>
          <w:p w14:paraId="54A59098"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408" w:type="pct"/>
            <w:vAlign w:val="center"/>
          </w:tcPr>
          <w:p w14:paraId="6EA8FAB9" w14:textId="77777777" w:rsidR="00424F33" w:rsidRPr="00E57DC3" w:rsidRDefault="00424F33" w:rsidP="00F830C9">
            <w:pPr>
              <w:spacing w:line="240" w:lineRule="auto"/>
              <w:ind w:firstLineChars="0" w:firstLine="0"/>
              <w:jc w:val="center"/>
              <w:rPr>
                <w:kern w:val="0"/>
                <w:sz w:val="24"/>
              </w:rPr>
            </w:pPr>
            <w:r w:rsidRPr="00E57DC3">
              <w:rPr>
                <w:kern w:val="0"/>
                <w:sz w:val="24"/>
              </w:rPr>
              <w:t>56.4</w:t>
            </w:r>
          </w:p>
        </w:tc>
      </w:tr>
      <w:tr w:rsidR="00424F33" w:rsidRPr="00E57DC3" w14:paraId="607966FE" w14:textId="77777777" w:rsidTr="00233BCB">
        <w:trPr>
          <w:jc w:val="center"/>
        </w:trPr>
        <w:tc>
          <w:tcPr>
            <w:tcW w:w="2742" w:type="pct"/>
          </w:tcPr>
          <w:p w14:paraId="291E40A0"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吸湿性物质（稀释</w:t>
            </w:r>
            <w:r w:rsidRPr="00E57DC3">
              <w:rPr>
                <w:kern w:val="0"/>
                <w:sz w:val="24"/>
              </w:rPr>
              <w:t>8</w:t>
            </w:r>
            <w:r w:rsidRPr="00E57DC3">
              <w:rPr>
                <w:kern w:val="0"/>
                <w:sz w:val="24"/>
              </w:rPr>
              <w:t>倍）湿基抗滑值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08A1F2ED"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48" w:type="pct"/>
            <w:vAlign w:val="center"/>
          </w:tcPr>
          <w:p w14:paraId="47F1156F" w14:textId="77777777" w:rsidR="00424F33" w:rsidRPr="00E57DC3" w:rsidRDefault="00424F33" w:rsidP="00F830C9">
            <w:pPr>
              <w:spacing w:line="240" w:lineRule="auto"/>
              <w:ind w:firstLineChars="0" w:firstLine="0"/>
              <w:jc w:val="center"/>
              <w:rPr>
                <w:kern w:val="0"/>
                <w:sz w:val="24"/>
              </w:rPr>
            </w:pPr>
            <w:r w:rsidRPr="00E57DC3">
              <w:rPr>
                <w:kern w:val="0"/>
                <w:sz w:val="24"/>
              </w:rPr>
              <w:t>58</w:t>
            </w:r>
          </w:p>
        </w:tc>
        <w:tc>
          <w:tcPr>
            <w:tcW w:w="381" w:type="pct"/>
            <w:vAlign w:val="center"/>
          </w:tcPr>
          <w:p w14:paraId="06D02B07"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392" w:type="pct"/>
            <w:vAlign w:val="center"/>
          </w:tcPr>
          <w:p w14:paraId="7B0F6E00" w14:textId="77777777" w:rsidR="00424F33" w:rsidRPr="00E57DC3" w:rsidRDefault="00424F33" w:rsidP="00F830C9">
            <w:pPr>
              <w:spacing w:line="240" w:lineRule="auto"/>
              <w:ind w:firstLineChars="0" w:firstLine="0"/>
              <w:jc w:val="center"/>
              <w:rPr>
                <w:kern w:val="0"/>
                <w:sz w:val="24"/>
              </w:rPr>
            </w:pPr>
            <w:r w:rsidRPr="00E57DC3">
              <w:rPr>
                <w:kern w:val="0"/>
                <w:sz w:val="24"/>
              </w:rPr>
              <w:t>58</w:t>
            </w:r>
          </w:p>
        </w:tc>
        <w:tc>
          <w:tcPr>
            <w:tcW w:w="384" w:type="pct"/>
            <w:vAlign w:val="center"/>
          </w:tcPr>
          <w:p w14:paraId="19FBFAA0" w14:textId="77777777" w:rsidR="00424F33" w:rsidRPr="00E57DC3" w:rsidRDefault="00424F33" w:rsidP="00F830C9">
            <w:pPr>
              <w:spacing w:line="240" w:lineRule="auto"/>
              <w:ind w:firstLineChars="0" w:firstLine="0"/>
              <w:jc w:val="center"/>
              <w:rPr>
                <w:kern w:val="0"/>
                <w:sz w:val="24"/>
              </w:rPr>
            </w:pPr>
            <w:r w:rsidRPr="00E57DC3">
              <w:rPr>
                <w:kern w:val="0"/>
                <w:sz w:val="24"/>
              </w:rPr>
              <w:t>58</w:t>
            </w:r>
          </w:p>
        </w:tc>
        <w:tc>
          <w:tcPr>
            <w:tcW w:w="408" w:type="pct"/>
            <w:vAlign w:val="center"/>
          </w:tcPr>
          <w:p w14:paraId="72CA9314" w14:textId="77777777" w:rsidR="00424F33" w:rsidRPr="00E57DC3" w:rsidRDefault="00424F33" w:rsidP="00F830C9">
            <w:pPr>
              <w:spacing w:line="240" w:lineRule="auto"/>
              <w:ind w:firstLineChars="0" w:firstLine="0"/>
              <w:jc w:val="center"/>
              <w:rPr>
                <w:kern w:val="0"/>
                <w:sz w:val="24"/>
              </w:rPr>
            </w:pPr>
            <w:r w:rsidRPr="00E57DC3">
              <w:rPr>
                <w:kern w:val="0"/>
                <w:sz w:val="24"/>
              </w:rPr>
              <w:t>58.6</w:t>
            </w:r>
          </w:p>
        </w:tc>
      </w:tr>
      <w:tr w:rsidR="00424F33" w:rsidRPr="00E57DC3" w14:paraId="7140D810" w14:textId="77777777" w:rsidTr="00233BCB">
        <w:trPr>
          <w:jc w:val="center"/>
        </w:trPr>
        <w:tc>
          <w:tcPr>
            <w:tcW w:w="2742" w:type="pct"/>
          </w:tcPr>
          <w:p w14:paraId="2C70FA83"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吸湿性物质（稀释</w:t>
            </w:r>
            <w:r w:rsidRPr="00E57DC3">
              <w:rPr>
                <w:kern w:val="0"/>
                <w:sz w:val="24"/>
              </w:rPr>
              <w:t>10</w:t>
            </w:r>
            <w:r w:rsidRPr="00E57DC3">
              <w:rPr>
                <w:kern w:val="0"/>
                <w:sz w:val="24"/>
              </w:rPr>
              <w:t>倍）湿基抗滑值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05473E13"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348" w:type="pct"/>
            <w:vAlign w:val="center"/>
          </w:tcPr>
          <w:p w14:paraId="19250126"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381" w:type="pct"/>
            <w:vAlign w:val="center"/>
          </w:tcPr>
          <w:p w14:paraId="3BA9C2A8"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392" w:type="pct"/>
            <w:vAlign w:val="center"/>
          </w:tcPr>
          <w:p w14:paraId="7A9D752E"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84" w:type="pct"/>
            <w:vAlign w:val="center"/>
          </w:tcPr>
          <w:p w14:paraId="05A550DD" w14:textId="77777777" w:rsidR="00424F33" w:rsidRPr="00E57DC3" w:rsidRDefault="00424F33" w:rsidP="00F830C9">
            <w:pPr>
              <w:spacing w:line="240" w:lineRule="auto"/>
              <w:ind w:firstLineChars="0" w:firstLine="0"/>
              <w:jc w:val="center"/>
              <w:rPr>
                <w:kern w:val="0"/>
                <w:sz w:val="24"/>
              </w:rPr>
            </w:pPr>
            <w:r w:rsidRPr="00E57DC3">
              <w:rPr>
                <w:kern w:val="0"/>
                <w:sz w:val="24"/>
              </w:rPr>
              <w:t>58</w:t>
            </w:r>
          </w:p>
        </w:tc>
        <w:tc>
          <w:tcPr>
            <w:tcW w:w="408" w:type="pct"/>
            <w:vAlign w:val="center"/>
          </w:tcPr>
          <w:p w14:paraId="321BD82C"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r>
      <w:tr w:rsidR="00424F33" w:rsidRPr="00E57DC3" w14:paraId="0E23AFFA" w14:textId="77777777" w:rsidTr="00233BCB">
        <w:trPr>
          <w:jc w:val="center"/>
        </w:trPr>
        <w:tc>
          <w:tcPr>
            <w:tcW w:w="2742" w:type="pct"/>
          </w:tcPr>
          <w:p w14:paraId="5FADD3F9"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吸湿性物质（稀释</w:t>
            </w:r>
            <w:r w:rsidRPr="00E57DC3">
              <w:rPr>
                <w:kern w:val="0"/>
                <w:sz w:val="24"/>
              </w:rPr>
              <w:t>14</w:t>
            </w:r>
            <w:r w:rsidRPr="00E57DC3">
              <w:rPr>
                <w:kern w:val="0"/>
                <w:sz w:val="24"/>
              </w:rPr>
              <w:t>倍）湿基抗滑值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2AA9E288"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348" w:type="pct"/>
            <w:vAlign w:val="center"/>
          </w:tcPr>
          <w:p w14:paraId="52644489" w14:textId="77777777" w:rsidR="00424F33" w:rsidRPr="00E57DC3" w:rsidRDefault="00424F33" w:rsidP="00F830C9">
            <w:pPr>
              <w:spacing w:line="240" w:lineRule="auto"/>
              <w:ind w:firstLineChars="0" w:firstLine="0"/>
              <w:jc w:val="center"/>
              <w:rPr>
                <w:kern w:val="0"/>
                <w:sz w:val="24"/>
              </w:rPr>
            </w:pPr>
            <w:r w:rsidRPr="00E57DC3">
              <w:rPr>
                <w:kern w:val="0"/>
                <w:sz w:val="24"/>
              </w:rPr>
              <w:t>58</w:t>
            </w:r>
          </w:p>
        </w:tc>
        <w:tc>
          <w:tcPr>
            <w:tcW w:w="381" w:type="pct"/>
            <w:vAlign w:val="center"/>
          </w:tcPr>
          <w:p w14:paraId="6BA62065"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92" w:type="pct"/>
            <w:vAlign w:val="center"/>
          </w:tcPr>
          <w:p w14:paraId="5F35C0B8"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84" w:type="pct"/>
            <w:vAlign w:val="center"/>
          </w:tcPr>
          <w:p w14:paraId="2C2F40C4"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408" w:type="pct"/>
            <w:vAlign w:val="center"/>
          </w:tcPr>
          <w:p w14:paraId="2BD46497" w14:textId="77777777" w:rsidR="00424F33" w:rsidRPr="00E57DC3" w:rsidRDefault="00424F33" w:rsidP="00F830C9">
            <w:pPr>
              <w:spacing w:line="240" w:lineRule="auto"/>
              <w:ind w:firstLineChars="0" w:firstLine="0"/>
              <w:jc w:val="center"/>
              <w:rPr>
                <w:kern w:val="0"/>
                <w:sz w:val="24"/>
              </w:rPr>
            </w:pPr>
            <w:r w:rsidRPr="00E57DC3">
              <w:rPr>
                <w:kern w:val="0"/>
                <w:sz w:val="24"/>
              </w:rPr>
              <w:t>59.2</w:t>
            </w:r>
          </w:p>
        </w:tc>
      </w:tr>
      <w:tr w:rsidR="00424F33" w:rsidRPr="00E57DC3" w14:paraId="39C2946F" w14:textId="77777777" w:rsidTr="00233BCB">
        <w:trPr>
          <w:jc w:val="center"/>
        </w:trPr>
        <w:tc>
          <w:tcPr>
            <w:tcW w:w="2742" w:type="pct"/>
          </w:tcPr>
          <w:p w14:paraId="0A22C95D"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吸湿性物质（稀释</w:t>
            </w:r>
            <w:r w:rsidRPr="00E57DC3">
              <w:rPr>
                <w:kern w:val="0"/>
                <w:sz w:val="24"/>
              </w:rPr>
              <w:t>24</w:t>
            </w:r>
            <w:r w:rsidRPr="00E57DC3">
              <w:rPr>
                <w:kern w:val="0"/>
                <w:sz w:val="24"/>
              </w:rPr>
              <w:t>倍）湿基抗滑值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7393A975"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48" w:type="pct"/>
            <w:vAlign w:val="center"/>
          </w:tcPr>
          <w:p w14:paraId="02D8E1F2"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381" w:type="pct"/>
            <w:vAlign w:val="center"/>
          </w:tcPr>
          <w:p w14:paraId="5560BEE1"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92" w:type="pct"/>
            <w:vAlign w:val="center"/>
          </w:tcPr>
          <w:p w14:paraId="7B879FE5"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84" w:type="pct"/>
            <w:vAlign w:val="center"/>
          </w:tcPr>
          <w:p w14:paraId="1D0E0316"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408" w:type="pct"/>
            <w:vAlign w:val="center"/>
          </w:tcPr>
          <w:p w14:paraId="3D99363D" w14:textId="77777777" w:rsidR="00424F33" w:rsidRPr="00E57DC3" w:rsidRDefault="00424F33" w:rsidP="00F830C9">
            <w:pPr>
              <w:spacing w:line="240" w:lineRule="auto"/>
              <w:ind w:firstLineChars="0" w:firstLine="0"/>
              <w:jc w:val="center"/>
              <w:rPr>
                <w:kern w:val="0"/>
                <w:sz w:val="24"/>
              </w:rPr>
            </w:pPr>
            <w:r w:rsidRPr="00E57DC3">
              <w:rPr>
                <w:kern w:val="0"/>
                <w:sz w:val="24"/>
              </w:rPr>
              <w:t>59.6</w:t>
            </w:r>
          </w:p>
        </w:tc>
      </w:tr>
      <w:tr w:rsidR="00424F33" w:rsidRPr="00E57DC3" w14:paraId="02AEA0BD" w14:textId="77777777" w:rsidTr="00233BCB">
        <w:trPr>
          <w:jc w:val="center"/>
        </w:trPr>
        <w:tc>
          <w:tcPr>
            <w:tcW w:w="2742" w:type="pct"/>
          </w:tcPr>
          <w:p w14:paraId="78C52ABB"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吸湿性物质（稀释</w:t>
            </w:r>
            <w:r w:rsidRPr="00E57DC3">
              <w:rPr>
                <w:kern w:val="0"/>
                <w:sz w:val="24"/>
              </w:rPr>
              <w:t>300</w:t>
            </w:r>
            <w:r w:rsidRPr="00E57DC3">
              <w:rPr>
                <w:kern w:val="0"/>
                <w:sz w:val="24"/>
              </w:rPr>
              <w:t>倍）湿基抗滑值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3F0541EB"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48" w:type="pct"/>
            <w:vAlign w:val="center"/>
          </w:tcPr>
          <w:p w14:paraId="47BEA31F" w14:textId="77777777" w:rsidR="00424F33" w:rsidRPr="00E57DC3" w:rsidRDefault="00424F33" w:rsidP="00F830C9">
            <w:pPr>
              <w:spacing w:line="240" w:lineRule="auto"/>
              <w:ind w:firstLineChars="0" w:firstLine="0"/>
              <w:jc w:val="center"/>
              <w:rPr>
                <w:kern w:val="0"/>
                <w:sz w:val="24"/>
              </w:rPr>
            </w:pPr>
            <w:r w:rsidRPr="00E57DC3">
              <w:rPr>
                <w:kern w:val="0"/>
                <w:sz w:val="24"/>
              </w:rPr>
              <w:t>62</w:t>
            </w:r>
          </w:p>
        </w:tc>
        <w:tc>
          <w:tcPr>
            <w:tcW w:w="381" w:type="pct"/>
            <w:vAlign w:val="center"/>
          </w:tcPr>
          <w:p w14:paraId="7784B26D"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392" w:type="pct"/>
            <w:vAlign w:val="center"/>
          </w:tcPr>
          <w:p w14:paraId="38BDFB74"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384" w:type="pct"/>
            <w:vAlign w:val="center"/>
          </w:tcPr>
          <w:p w14:paraId="6B6474B8"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408" w:type="pct"/>
            <w:vAlign w:val="center"/>
          </w:tcPr>
          <w:p w14:paraId="07DEA00C" w14:textId="77777777" w:rsidR="00424F33" w:rsidRPr="00E57DC3" w:rsidRDefault="00424F33" w:rsidP="00F830C9">
            <w:pPr>
              <w:spacing w:line="240" w:lineRule="auto"/>
              <w:ind w:firstLineChars="0" w:firstLine="0"/>
              <w:jc w:val="center"/>
              <w:rPr>
                <w:kern w:val="0"/>
                <w:sz w:val="24"/>
              </w:rPr>
            </w:pPr>
            <w:r w:rsidRPr="00E57DC3">
              <w:rPr>
                <w:kern w:val="0"/>
                <w:sz w:val="24"/>
              </w:rPr>
              <w:t>59.8</w:t>
            </w:r>
          </w:p>
        </w:tc>
      </w:tr>
      <w:tr w:rsidR="00424F33" w:rsidRPr="00E57DC3" w14:paraId="14593E9B" w14:textId="77777777" w:rsidTr="00233BCB">
        <w:trPr>
          <w:jc w:val="center"/>
        </w:trPr>
        <w:tc>
          <w:tcPr>
            <w:tcW w:w="2742" w:type="pct"/>
          </w:tcPr>
          <w:p w14:paraId="005924DE"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吸湿性物质（稀释</w:t>
            </w:r>
            <w:r w:rsidRPr="00E57DC3">
              <w:rPr>
                <w:kern w:val="0"/>
                <w:sz w:val="24"/>
              </w:rPr>
              <w:t>500</w:t>
            </w:r>
            <w:r w:rsidRPr="00E57DC3">
              <w:rPr>
                <w:kern w:val="0"/>
                <w:sz w:val="24"/>
              </w:rPr>
              <w:t>倍）湿基抗滑值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76E80096"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348" w:type="pct"/>
            <w:vAlign w:val="center"/>
          </w:tcPr>
          <w:p w14:paraId="3D6B6436" w14:textId="77777777" w:rsidR="00424F33" w:rsidRPr="00E57DC3" w:rsidRDefault="00424F33" w:rsidP="00F830C9">
            <w:pPr>
              <w:spacing w:line="240" w:lineRule="auto"/>
              <w:ind w:firstLineChars="0" w:firstLine="0"/>
              <w:jc w:val="center"/>
              <w:rPr>
                <w:kern w:val="0"/>
                <w:sz w:val="24"/>
              </w:rPr>
            </w:pPr>
            <w:r w:rsidRPr="00E57DC3">
              <w:rPr>
                <w:kern w:val="0"/>
                <w:sz w:val="24"/>
              </w:rPr>
              <w:t>59</w:t>
            </w:r>
          </w:p>
        </w:tc>
        <w:tc>
          <w:tcPr>
            <w:tcW w:w="381" w:type="pct"/>
            <w:vAlign w:val="center"/>
          </w:tcPr>
          <w:p w14:paraId="5BF040A9" w14:textId="77777777" w:rsidR="00424F33" w:rsidRPr="00E57DC3" w:rsidRDefault="00424F33" w:rsidP="00F830C9">
            <w:pPr>
              <w:spacing w:line="240" w:lineRule="auto"/>
              <w:ind w:firstLineChars="0" w:firstLine="0"/>
              <w:jc w:val="center"/>
              <w:rPr>
                <w:kern w:val="0"/>
                <w:sz w:val="24"/>
              </w:rPr>
            </w:pPr>
            <w:r w:rsidRPr="00E57DC3">
              <w:rPr>
                <w:kern w:val="0"/>
                <w:sz w:val="24"/>
              </w:rPr>
              <w:t>61</w:t>
            </w:r>
          </w:p>
        </w:tc>
        <w:tc>
          <w:tcPr>
            <w:tcW w:w="392" w:type="pct"/>
            <w:vAlign w:val="center"/>
          </w:tcPr>
          <w:p w14:paraId="2AED7374" w14:textId="77777777" w:rsidR="00424F33" w:rsidRPr="00E57DC3" w:rsidRDefault="00424F33" w:rsidP="00F830C9">
            <w:pPr>
              <w:spacing w:line="240" w:lineRule="auto"/>
              <w:ind w:firstLineChars="0" w:firstLine="0"/>
              <w:jc w:val="center"/>
              <w:rPr>
                <w:kern w:val="0"/>
                <w:sz w:val="24"/>
              </w:rPr>
            </w:pPr>
            <w:r w:rsidRPr="00E57DC3">
              <w:rPr>
                <w:kern w:val="0"/>
                <w:sz w:val="24"/>
              </w:rPr>
              <w:t>62</w:t>
            </w:r>
          </w:p>
        </w:tc>
        <w:tc>
          <w:tcPr>
            <w:tcW w:w="384" w:type="pct"/>
            <w:vAlign w:val="center"/>
          </w:tcPr>
          <w:p w14:paraId="7272FDBB" w14:textId="77777777" w:rsidR="00424F33" w:rsidRPr="00E57DC3" w:rsidRDefault="00424F33" w:rsidP="00F830C9">
            <w:pPr>
              <w:spacing w:line="240" w:lineRule="auto"/>
              <w:ind w:firstLineChars="0" w:firstLine="0"/>
              <w:jc w:val="center"/>
              <w:rPr>
                <w:kern w:val="0"/>
                <w:sz w:val="24"/>
              </w:rPr>
            </w:pPr>
            <w:r w:rsidRPr="00E57DC3">
              <w:rPr>
                <w:kern w:val="0"/>
                <w:sz w:val="24"/>
              </w:rPr>
              <w:t>60</w:t>
            </w:r>
          </w:p>
        </w:tc>
        <w:tc>
          <w:tcPr>
            <w:tcW w:w="408" w:type="pct"/>
            <w:vAlign w:val="center"/>
          </w:tcPr>
          <w:p w14:paraId="407CF1E9" w14:textId="77777777" w:rsidR="00424F33" w:rsidRPr="00E57DC3" w:rsidRDefault="00424F33" w:rsidP="00F830C9">
            <w:pPr>
              <w:spacing w:line="240" w:lineRule="auto"/>
              <w:ind w:firstLineChars="0" w:firstLine="0"/>
              <w:jc w:val="center"/>
              <w:rPr>
                <w:kern w:val="0"/>
                <w:sz w:val="24"/>
              </w:rPr>
            </w:pPr>
            <w:r w:rsidRPr="00E57DC3">
              <w:rPr>
                <w:kern w:val="0"/>
                <w:sz w:val="24"/>
              </w:rPr>
              <w:t>60.4</w:t>
            </w:r>
          </w:p>
        </w:tc>
      </w:tr>
      <w:tr w:rsidR="00424F33" w:rsidRPr="00E57DC3" w14:paraId="73A16E5A" w14:textId="77777777" w:rsidTr="00233BCB">
        <w:trPr>
          <w:jc w:val="center"/>
        </w:trPr>
        <w:tc>
          <w:tcPr>
            <w:tcW w:w="2742" w:type="pct"/>
          </w:tcPr>
          <w:p w14:paraId="3EC3744F" w14:textId="77777777" w:rsidR="00424F33" w:rsidRPr="00E57DC3" w:rsidRDefault="00424F33" w:rsidP="00F830C9">
            <w:pPr>
              <w:spacing w:line="240" w:lineRule="auto"/>
              <w:ind w:firstLineChars="0" w:firstLine="0"/>
              <w:jc w:val="center"/>
              <w:rPr>
                <w:kern w:val="0"/>
                <w:sz w:val="24"/>
              </w:rPr>
            </w:pPr>
            <w:r w:rsidRPr="00E57DC3">
              <w:rPr>
                <w:kern w:val="0"/>
                <w:sz w:val="24"/>
              </w:rPr>
              <w:t>吸湿性物质（不稀释）</w:t>
            </w:r>
            <w:proofErr w:type="gramStart"/>
            <w:r w:rsidRPr="00E57DC3">
              <w:rPr>
                <w:kern w:val="0"/>
                <w:sz w:val="24"/>
              </w:rPr>
              <w:t>干涸复湿抗滑</w:t>
            </w:r>
            <w:proofErr w:type="gramEnd"/>
            <w:r w:rsidRPr="00E57DC3">
              <w:rPr>
                <w:kern w:val="0"/>
                <w:sz w:val="24"/>
              </w:rPr>
              <w:t>值</w:t>
            </w:r>
            <w:r w:rsidRPr="00E57DC3">
              <w:rPr>
                <w:kern w:val="0"/>
                <w:sz w:val="24"/>
              </w:rPr>
              <w:t>/</w:t>
            </w:r>
            <w:r w:rsidRPr="00E57DC3">
              <w:rPr>
                <w:kern w:val="0"/>
                <w:sz w:val="24"/>
              </w:rPr>
              <w:t>（</w:t>
            </w:r>
            <w:r w:rsidRPr="00E57DC3">
              <w:rPr>
                <w:kern w:val="0"/>
                <w:sz w:val="24"/>
              </w:rPr>
              <w:t>BPN</w:t>
            </w:r>
            <w:r w:rsidRPr="00E57DC3">
              <w:rPr>
                <w:kern w:val="0"/>
                <w:sz w:val="24"/>
              </w:rPr>
              <w:t>）</w:t>
            </w:r>
          </w:p>
        </w:tc>
        <w:tc>
          <w:tcPr>
            <w:tcW w:w="345" w:type="pct"/>
            <w:vAlign w:val="center"/>
          </w:tcPr>
          <w:p w14:paraId="6B51D6C9" w14:textId="77777777" w:rsidR="00424F33" w:rsidRPr="00E57DC3" w:rsidRDefault="00424F33" w:rsidP="00F830C9">
            <w:pPr>
              <w:spacing w:line="240" w:lineRule="auto"/>
              <w:ind w:firstLineChars="0" w:firstLine="0"/>
              <w:jc w:val="center"/>
              <w:rPr>
                <w:kern w:val="0"/>
                <w:sz w:val="24"/>
              </w:rPr>
            </w:pPr>
            <w:r w:rsidRPr="00E57DC3">
              <w:rPr>
                <w:kern w:val="0"/>
                <w:sz w:val="24"/>
              </w:rPr>
              <w:t>58</w:t>
            </w:r>
          </w:p>
        </w:tc>
        <w:tc>
          <w:tcPr>
            <w:tcW w:w="348" w:type="pct"/>
            <w:vAlign w:val="center"/>
          </w:tcPr>
          <w:p w14:paraId="3DA9BFED" w14:textId="77777777" w:rsidR="00424F33" w:rsidRPr="00E57DC3" w:rsidRDefault="00424F33" w:rsidP="00F830C9">
            <w:pPr>
              <w:spacing w:line="240" w:lineRule="auto"/>
              <w:ind w:firstLineChars="0" w:firstLine="0"/>
              <w:jc w:val="center"/>
              <w:rPr>
                <w:kern w:val="0"/>
                <w:sz w:val="24"/>
              </w:rPr>
            </w:pPr>
            <w:r w:rsidRPr="00E57DC3">
              <w:rPr>
                <w:kern w:val="0"/>
                <w:sz w:val="24"/>
              </w:rPr>
              <w:t>58</w:t>
            </w:r>
          </w:p>
        </w:tc>
        <w:tc>
          <w:tcPr>
            <w:tcW w:w="381" w:type="pct"/>
            <w:vAlign w:val="center"/>
          </w:tcPr>
          <w:p w14:paraId="3434B7F2"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392" w:type="pct"/>
            <w:vAlign w:val="center"/>
          </w:tcPr>
          <w:p w14:paraId="65819860"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384" w:type="pct"/>
            <w:vAlign w:val="center"/>
          </w:tcPr>
          <w:p w14:paraId="37BF966F" w14:textId="77777777" w:rsidR="00424F33" w:rsidRPr="00E57DC3" w:rsidRDefault="00424F33" w:rsidP="00F830C9">
            <w:pPr>
              <w:spacing w:line="240" w:lineRule="auto"/>
              <w:ind w:firstLineChars="0" w:firstLine="0"/>
              <w:jc w:val="center"/>
              <w:rPr>
                <w:kern w:val="0"/>
                <w:sz w:val="24"/>
              </w:rPr>
            </w:pPr>
            <w:r w:rsidRPr="00E57DC3">
              <w:rPr>
                <w:kern w:val="0"/>
                <w:sz w:val="24"/>
              </w:rPr>
              <w:t>56</w:t>
            </w:r>
          </w:p>
        </w:tc>
        <w:tc>
          <w:tcPr>
            <w:tcW w:w="408" w:type="pct"/>
            <w:vAlign w:val="center"/>
          </w:tcPr>
          <w:p w14:paraId="4BFAE7F5" w14:textId="77777777" w:rsidR="00424F33" w:rsidRPr="00E57DC3" w:rsidRDefault="00424F33" w:rsidP="00F830C9">
            <w:pPr>
              <w:spacing w:line="240" w:lineRule="auto"/>
              <w:ind w:firstLineChars="0" w:firstLine="0"/>
              <w:jc w:val="center"/>
              <w:rPr>
                <w:kern w:val="0"/>
                <w:sz w:val="24"/>
              </w:rPr>
            </w:pPr>
            <w:r w:rsidRPr="00E57DC3">
              <w:rPr>
                <w:kern w:val="0"/>
                <w:sz w:val="24"/>
              </w:rPr>
              <w:t>56.8</w:t>
            </w:r>
          </w:p>
        </w:tc>
      </w:tr>
    </w:tbl>
    <w:p w14:paraId="1313766C" w14:textId="77777777" w:rsidR="00424F33" w:rsidRPr="00E57DC3" w:rsidRDefault="00424F33" w:rsidP="00424F33">
      <w:pPr>
        <w:spacing w:line="550" w:lineRule="exact"/>
        <w:ind w:firstLine="640"/>
      </w:pPr>
      <w:r w:rsidRPr="00E57DC3">
        <w:t>计算可得，不同浓度吸湿性物质湿基路面摩擦衰减率</w:t>
      </w:r>
      <w:r w:rsidRPr="00E57DC3">
        <w:lastRenderedPageBreak/>
        <w:fldChar w:fldCharType="begin"/>
      </w:r>
      <w:r w:rsidRPr="00E57DC3">
        <w:instrText xml:space="preserve"> QUOTE </w:instrText>
      </w:r>
      <w:r w:rsidR="00A449E2">
        <w:pict w14:anchorId="2EE199C1">
          <v:shape id="_x0000_i1032" type="#_x0000_t75" style="width:27.65pt;height:27.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6&quot;/&gt;&lt;w:activeWritingStyle w:lang=&quot;EN-US&quot; w:vendorID=&quot;64&quot; w:dllVersion=&quot;131078&quot; w:nlCheck=&quot;on&quot; w:optionSet=&quot;0&quot;/&gt;&lt;w:activeWritingStyle w:lang=&quot;ZH-CN&quot; w:vendorID=&quot;64&quot; w:dllVersion=&quot;131077&quot; w:nlCheck=&quot;on&quot; w:optionSet=&quot;1&quot;/&gt;&lt;w:activeWritingStyle w:lang=&quot;ZH-CN&quot; w:vendorID=&quot;64&quot; w:dllVersion=&quot;0&quot; w:nlCheck=&quot;on&quot; w:optionSet=&quot;1&quot;/&gt;&lt;w:activeWritingStyle w:lang=&quot;EN-US&quot; w:vendorID=&quot;64&quot; w:dllVersion=&quot;4096&quot; w:nlCheck=&quot;on&quot; w:optionSet=&quot;0&quot;/&gt;&lt;w:stylePaneFormatFilter w:val=&quot;3F01&quot;/&gt;&lt;w:defaultTabStop w:val=&quot;420&quot;/&gt;&lt;w:doNotHyphenateCaps/&gt;&lt;w:drawingGridVerticalSpacing w:val=&quot;156&quot;/&gt;&lt;w:characterSpacingControl w:val=&quot;CompressPunctuation&quot;/&gt;&lt;w:noLineBreaksAfter w:lang=&quot;ZH-CN&quot; w:val=&quot;$([{￡￥·‘?onSeonSeonSeonSeonSeonSeonSeonSeonSeonSeonSeonSeonSeonSeonSeonSeonSeonSeonSeonSeonSeonSeonSeonSeonSeonSeonSeonSeonSeonSeonSe?nSet=础丁浮骸尽病绩敥v﹛﹝＄（．［｛￡￥&quot;/&gt;&lt;w:noLineBreaksBefore w:lang=&quot;ZH-CN&quot; w:val=&quot;!%),.:;&amp;gt;?]}￠¨°·ˇˉ―‖’”…‰′″?℃∶lang=&quot;ZH-CN&quot; w:val=&quot;$([{￡￥·‘?onSe、。w:lang=&quot;ZH-CN&quot; w:val=&quot;$([{￡￥·‘?onSe〃〉r w:lang=&quot;ZH-CN&quot; w:val=&quot;$([{￡￥·‘?onSe》」ter w:lang=&quot;ZH-CN&quot; w:val=&quot;$([{￡￥·‘?onSe』】After w:lang=&quot;ZH-CN&quot; w:val=&quot;$([{￡￥·‘?onSe〕〗ksAfter w:lang=&quot;ZH-CN&quot; w:val=&quot;$([{￡￥·‘?onSe〞︶eaksAfter w:langang=&quot;ZH-CN&quot; w:val=&quot;$([{￡￥·‘?onSe=&quot;ZH-CN&quot; w:val=&quot;$([{￡￥·‘?onSe︺︾Breaksang=&quot;ZH-CN&quot; w:val=&quot;$([{￡￥·‘?onSeAfter w:lang=&quot;ZH-CN&quot; w:val=&quot;$([{￡￥·‘?onSeg=&quot;ZH-CN&quot; w:val=&quot;$([{￡￥·‘?onSe﹀﹄neBreaksAfter w:lang=&quot;ZH-CN&quot; w:val=&quot;$([{￡?ZH-CN&quot; w:val=&quot;$([{￡￥·‘?onSeぁぁ?onSe﹚﹜LineBr=&quot;ZH-CN&quot; w:val=&quot;$([{￡￥·‘?onSeeaksAfter w:lang=&quot;ZH-CN&quot; w:vaH-CN&quot; w:val=&quot;$([{￡￥·‘?onSel=&quot;$([{￡￥·‘?onSeZH-CN&quot; w:val=&quot;$([{￡￥·‘?onSe﹞！noLineBreaksAfter w:lang=&quot;ZH-CN&quot; w:val=&quot;$([{￡￥·‘?onSeH-CN&quot; w:val=&quot;$([{?-CN&quot; w:val=&quot;$([{￡￥·‘?onSe辏ぁぁ?onSe＂％w:noLineBreaksAfterH-CZH-CN&quot; w:val=&quot;$([{￡￥·‘?onSeN&quot; w:val=&quot;$([{￡￥·‘?onSe w:lang=&quot;ZH-￡?ZH-CN&quot; w:val=&quot;$([{￡￥·‘?onSeCN&quot; w:val=&quot;$([{￡￥·‘?onSe＇）&gt;&lt;w:nnSeZH-CN&quot; w:val=&quot;$([{￡￥·‘?onSeoLineBH-CN&quot; w:val=&quot;$([{￡￥·‘?onSereaksAw:vaH-CN&quot; w:val=&quot;$([{￡￥·‘?onSefter w:lang=&quot;ZH-CN&quot; w:val=&quot;$([{([{?ZH-CN&quot; w:val=&quot;$([{￡￥·‘?onSe-CN&quot; w:val=&quot;$([{￡￥·‘?onSe￡￥·‘?onSe，．&quot;/&gt;H-CN&quot; w:val=&quot;$([{￡￥·‘?onSeg=&quot;ZH-CN&quot; w:val=&quot;$([{￡￥·‘?onSe&lt;w:noLineBreaksAfter w:lang?ZH-H-CN&quot; w:val=&quot;$([{￡￥·‘?onSeCN&quot; w:val=&quot;$([{￡￥·‘?onSe=&quot;ZH-CN&quot; w:val=&quot;$([{￡￥·‘?onSCN&quot; w:val=&quot;$([{￡￥·[{([{?ZH-CN&quot; w:val=&quot;$([{￡￥·‘?onSe‘?erH-CN&quot; w:val=&quot;$([{￡￥·‘?onSeonSee：；on&quot;/&gt;&lt;w:noLineB([{([{?-CN&quot; w:val=&quot;$([{￡￥·‘?onServaH-CN&quot; w:val=&quot;$([{￡￥·‘?onSeeaksAfter w:lang=&quot;ZH-CN&quot; w:val=&quot;$([{￡￥&quot; w:vaH-H-CN&quot; w:val=&quot;$([{￡￥·‘?onSel=&quot;$([{￡￥·?-CN&quot; w:val=&quot;$([{￡￥·‘?onSe?onSe??ZH-CN&quot; w:val=&quot;$([{￡￥·‘?onSeぁ?onSe？］tioang?ZH-CN&quot; w:val=&quot;$([{￡￥·‘?onSen&quot;/&gt;&lt;ZH-CN&quot; w:val=&quot;$([{￡￥·‘?onSew:noLineBreaksAfter w:lang=&quot;ZH-CN&quot; w:val=-CN&quot; w:val=&quot;$([{￡￥·‘?onSe&quot;w:val=&quot;$([{￡￥·?N&quot; w:val=&quot;$([{￡￥·‘?onSe?onSvaH-H-CN&quot; w:val=&quot;$([{￡￥·‘?onSee$([{￡￥·‘?oSe??ZH-CN&quot; w:val=&quot;$([{￡￥·‘?onSenSevaH-CN&quot; w:val=&quot;$([{￡￥·‘?onSe｀｜uaerH-CN&quot; w:val=&quot;$([{￡￥·‘?onSetion&quot;/&gt;&lt;w:noLineBreaksAfter w:lang=&quot;ZH-C-CN&quot; w:val=&quot;$([{￡￥·‘?onSeN&quot;w:val=&quot;$([{￡￥?CN&quot; w:val=&quot;$([{￡￥·‘?onSeぁ w:val=-CN&quot; w:val=&quot;$([{￡￥·‘?onSe?onSe w:val=&quot;$aH-H-CN&quot; w:val=-CN&quot; w:val=&quot;$([{￡￥·‘?onSe&quot;$([{￡￥·‘?onSe([{￡?-CN&quot; w:val=&quot;$([{￡￥·‘?onSeぁぁ辏ぁ?-CN&quot; w:val=&quot;$([{￡￥·‘?onSe?onSe｝～ctuation&quot;/&gt;&lt;w:noLineBreaksAfterevaH-CN&quot; w:val=&quot;$([{￡￥·‘?onSe w:langw:val=&quot;$([{?￡￥&quot; w:val=&quot;$([{￡￥·‘?ng=&quot;ZH-C-CN&quot; w:val=&quot;$([{￡￥·‘?onSeonSe辏?CN&quot; w:val=-CN&quot; w:val=&quot;$([{￡￥·‘?onSe·?ぁ w:val=-CN&quot; al=&quot;$aH-H-CN&quot; w:val=&quot;$([{￡￥·‘?onSew:val=&quot;$([{￡￥·‘?onSeonSe=&quot;ZH-CaerH-CN&quot; w:val=&quot;$([{￡￥·‘?onSeN&quot; w:va[{￡￥·?N&quot; w:val=&quot;$([{￡￥·‘?onSel=&quot;$([{￡￥·‘?onSe￠&quot;/nctuatio:val=&quot;$([{￡?-CN&quot; w:val=&quot;$([{￡￥·‘?onSen&quot;/&gt;&lt;w:noLineBr w:val=-CN&quot; w:val=&quot;$([{￡￥·‘?onSeeaksAfter:val=&quot;val=&quot;w:varevaH-CN&quot; w:val=&quot;$([{￡￥·‘?onaH-H-CN&quot; w:val=&quot;$([{￡￥·‘?onSeSel=&quot;$([{￡￥&quot;ZH-C-CN&quot; wl=-CN&quot; w:val=&quot;$([{￡￥·‘?onSe:val=&quot;$([{￡￥·‘?onSe·‘?onSe$([{￡￥·‘?on·‘￡￥·?-CN&quot; w:val=&quot;$([{￡￥·‘?onSeSe w:lan([{￡￥?CN&quot; w:vaeBr w:val=-CN&quot; w:val=&quot;$([{￡￥·‘?onSel=&quot;$([{￡￥·‘?onSeg=&quot;ZH-CN&quot; w:val=&quot;$([{?=&quot;ZH-CaerH-CN&quot; w:val=&quot;$([{￡￥·‘?onSe辏ぁぁ?o[{￡￥·‘?onaH-H-CN&quot; w:val=&quot;$([{￡￥·‘?onSenSe&gt;&lt;w:nctuation&quot;/&gt;&lt;w:noLine([{￡?-CN&quot; w:val=&quot;$([{￡￥?-C-CN&quot; wl=-CN&quot; w:val=&quot;$([{￡￥·‘?onSeぁ?onSeBrea&quot;w:varevaH-{￡?al=-CN&quot; w:val=&quot;$([{￡￥·‘?onSe?ZH-C-CN&quot; w:val=&quot;$([{￡￥·‘?onSeCN&quot; w:val=&quot;$([{￡￥·‘?onSeksaCN&quot;w:val=&quot;$([{￡￥·‘?onSel=&quot;$([{￡￥?[{￡￥·?N&quot; w:val=&quot;$([{￡￥·?naH-H-CN&quot; w:val=&quot;$([{￡￥·‘?onSe?onSeぁ?onSeAft$([{?￡￥&quot; w:val=&quot;$([{￡￥·‘?onSeer w:lang=&quot;ZH-CN&quot; w:val=&quot;‘￡￥·?-CevaH-{￡?al=-CN&quot; w:val=&quot;$([{￡￥·‘?onSeN&quot; w:v?-C-CN&quot; wl=-CN&quot; w:val=&quot;$([{￡￥·‘?onSeal=&quot;$([{￡￥·‘?onSe$([{￡￥·‘?onSeoptinctuati?=&quot;ZH-CaerH-CaH-{￡￥&quot;ZH-C-CN&quot; w:val=&quot;$([{￡￥·‘?onSeN&quot; w:val=&quot;$([{￡￥·?naH-H-CN&quot; w:val=&quot;$([{￡￥·‘?onSe·‘?onoLia&quot;w:varevaH-CN&quot; w:val=&quot;$([{￡￥·‘?onSe{￡?al=-CN&quot; w:val=&quot;$([{￡￥·‘?onSene([{￡?-CN&quot; w:val=&quot;$([{￡￥·‘?onSenSeon&quot;/&gt;&lt;w:noLineBgw:val=&quot;$([{￡￥·‘?onSere=N&quot; wl=-CN&quot; w:val=&quot;$([{￡￥·‘?onSe&quot;$([{￡?￡￥?CN&quot; w:val=&quot;$([{￡￥·‘?onSeぁぁ?onSeakl=&quot;val=&quot;w:val=&quot;$([{￡￥·‘?onSesAf·?naH-H-CN&quot; w:val=&quot;$([{￡￥·‘?onSeter w:lang=&quot;Z{￡?al=-CN&quot; w:val=&quot;$([{￡￥·‘?onSeH-CN&quot;ZH-C-CN&quot; w:val=&quot;$([{￡￥·‘?onSe&quot; w:val=&quot;[{￡￥·?N&quot; w:val=&quot;$([{￡￥·‘?onSe$([{￡￥·‘?onSemizenc:varevaH-CN&quot; w:val=&quot;$([{￡￥·‘?onSetuation&quot;/&gt;&lt;w=N&quot; wl=-CN&quot; w:val=&quot;$([{￡￥·‘?onSe=&quot;‘￡￥·?-CN&quot; w:val=&quot;$(ne([{￡?-CN&quot; w:val=&quot;$([{￡aH-H-CN&quot; w:va?al=-CN&quot; w:val=&quot;$([{￡￥·‘?onSel=&quot;$([{￡￥·‘?onSe￥·‘?onSe[{?H-CaerH-CN&quot; w:val=&quot;$([{￡￥·‘?onSe辏ぁぁ?onSe:noLir:val=&quot;$([{￡￥·‘?oZH-CN&quot;ZH-C-CN&quot; w:val=&quot;$([{￡￥·‘?onSenSeneBr$([{￡￥·[{?￡￥&quot; w:val=&quot;$([{￡￥·‘?onSe‘?onSeeaeaksaCN&quot;w:val=&quot;$([{&lt;w=N&quot; wl=-CN&quot; w:val=&quot;$([{￡￥·&quot; w:va?al=-CN&quot; w:val=&quot;$([{￡￥·‘?onSe‘?onSe￡￥·‘?onSe=&quot;$([{￡aH-H-CN&quot; w:val=&quot;$([{￡￥·‘?onSeksAfter w:langc:varevaH-CN&quot; w:val=&quot;$([{￡￥·‘?onSe=&quot;ZH-CN&quot; w:val=&quot;￡?￡￥?CN&quot; w:val=&quot;$([{￡￥·‘?onSe$([{￡￥·‘?onSeForBn=&quot;$(ne([{￡?-CN&quot; w:val=&quot;$([{￡￥·‘?oH-CN&quot;ZH-C-CN&quot; w:val=&quot;$([{￡￥?:va?al=-CN&quot; w:val=&quot;$([{￡￥·‘?onSeぁ?onSenSectuation&quot;/&gt;&lt;w:nal=&quot;[{￡￥·?N&quot; w:val=N&quot; wl=-CN&quot; w:-H-CN&quot; w:val=&quot;$([{￡￥·‘?onSeval=&quot;$([{￡￥·‘?onSe&quot;([{?H-CaerH-CN&quot; w:val=&quot;$([{￡￥·‘?onSe$([{￡￥·‘/&gt;&lt;w=&quot;‘￡￥·?-CN&quot; w:val=&quot;$([{￡￥·‘?onSe?onSeogc:varevaH-CN&quot; w:val=&quot;$([{￡￥·‘?onS?:va?al=-CN&quot; w:val=&quot;$([{￡￥·‘?onSeeLaksal=&quot;$([{￡￥·‘?onSeineBr([{￡￥·=&quot;val=&quot;w:val=&quot;$([{￡￥·‘?onSe‘?oH-CN&quot;ZH-C-CN&quot; w:vl=-CN&quot; w:-H-CN&quot; w:val=&quot;$([{￡￥·‘?onSeal=&quot;$([{￡￥·‘?onSeo:val=N&quot; wl=-CN&quot; w:val=&quot;$([{￡￥·‘?onSenSeeanoLineBgw:val=&quot;$([{￡￥·‘?onSeksAf&quot;$(ne([{￡?-CN&quot; w:va?al=-CN&quot; w:val=&quot;$([{￡￥·‘?onSel=&quot;$([{￡￥·‘?onSeter w:lang=&quot;ZH-CN&quot; w:val=&quot;$([{??￡￥&quot; w:val=&quot;$([{￡￥·‘?onSe辏ぁぁ?onSerowsn&quot;([{?H-CaerH-CN&quot; w:valrevaH-CN&quot; w:H-CN&quot; w:val=&quot;$([{￡￥·‘?onSeval=&quot;$([{￡￥·‘?onSe=&quot;$([{￡￥·‘?onSectuation&quot;/&gt;&lt;w:noLneBC=-CN&quot; w:val=&quot;$([{￡￥·‘?onSe-?al=-CN&quot; w:val=&quot;$([{￡￥·‘?onSeCN&quot; w:val=&quot;$([{￡￥·‘?onSere=&quot;￡?￡￥?CN&quot; w:val=&quot;$([{￡￥·‘?=&quot;‘￡￥·?-CN&quot; w:val=&quot;$([{￡￥·‘?onSeonSe$l=&quot;[{￡￥·?N&quot; w:val=&quot;$([{￡￥·‘?&quot;$(ne([{￡?-CN&quot; w:lrevaH-CN&quot; w:H-CN&quot; w:val=&quot;$([{￡￥·‘?onSeval=&quot;$([{￡￥·‘?onSeonSe([{￡￥·‘?onSeineBr([{￡￥·‘?onSe-?al=-CN&quot; w:val=&quot;$([{￡￥·‘?onSe￡￥·aksaCN&quot;w:val=&quot;$([{￡￥·‘rH-CN&quot; w:vion&quot;/&gt;&lt;w:noLneBC=-CN&quot; w:val=&quot;$([{￡￥·‘?onSealrevaH-CN&quot; w:val=&quot;$([{￡￥·ion&quot;/&gt;&lt;w:noLneBC-CN&quot; w:val=&quot;$([{￡￥·‘?onSe‘?onSe?onSe‘?onSeea&gt;&lt;w:noLir:val=&quot;$([{￡? w:H-CN&quot; w:val=&quot;$([{￡￥·‘?onSeぁぁ?onSeksAfter l=-CN&quot; w:val=&quot;$([{￡￥·‘?onSew:lann&quot;([{?H-CaerH-CN&quot; w:val=&quot;$([{￡￥·‘?onSeg=&quot;ZH-CN&quot; w:val=&quot;$([{?val=&quot;w:val=&quot;$([{￡￥·‘?onSe辏ぁぁ?onSeer/&gt;nctuatiCN&quot; w:val=&quot;$([{￡￥·‘?onSeon&quot;/&gt;&lt;w:noLoLineBr$([￡?-CN&quot; w:val=&quot;$([{￡￥·‘?onSe{?‘￡￥·?-CN&quot; w:valC-CN&quot; w:val=&quot;$(:H-CN&quot; w:val=&quot;$([{CN&quot; w:val=&quot;$([{￡￥·‘?onSe￡￥·‘?onSe[{￡￥·‘?onSe=&quot;$([{?-CN&quot; w:val=&quot;$([{￡￥·‘?onSe辏ぁぁ?onSe?[{??￡￥&quot; w:val=&quot;$([{￡￥·‘?onSeぁぁ?onel=&quot;[{￡￥·?N&quot; w:val=&quot;$([{￡￥·‘?onSe=&quot;￡?￡￥?CN&quot; w:val=&quot;$nSeer/&gt;nctuatiCN&quot; w:val=&quot;$([{￡￥·‘?onSe([{￡￥·‘?onSeS&quot;([{?H-CaerH-CN&quot; H-CN&quot; w:val=&quot;$([{CN&quot; w:val=&quot;$([{￡￥·‘?onSew:val=&quot;$([{￡&quot; w:val=&quot;$(:H-CN&quot; w:val=&quot;$([{￡￥·‘?onSe￥·‘?onSeeineBr([{￡￥·oLineBgw:val=&quot;$([{￡￥·‘?onSe￡￥·?-CN&quot; w:valC-CN&quot; w:val=&quot;$([{￡￥·‘?onSe‘?onSew:noLoLineBr$([￡?-CN&quot; w:val&quot; w:val=&quot;$([{?-CN&quot; w:val=&quot;$([{￡￥·‘?onSe=&quot;$([{￡￥·‘?onSal=&quot;$([{CN&quot; w:val=&quot;$([{￡￥·‘?onSeeea/&gt;&lt;w:&gt;nctuatiCN&quot; w:val=&quot;$([{￡￥·‘?onSenoLaksal=&quot;$=&quot;$(:H-CN&quot; w:val=&quot;$([{￡￥·‘?onSe([{￡￥·‘?onSeksAfter w:lang=&quot;ZH-CN&quot; w:val=&quot;$([{?saCN&quot;w:val=$([{?‘￡￥·?-CN&quot; w:val=&quot;$([{￡￥·‘?onSe&quot;$([{￡￥·‘?onSe辏ぁぁ?onSe&lt;w:tncvalC-CN&quot; w:val=&quot;$([{￡￥?&quot;$([{CN&quot; w:val=&quot;$([{￡￥·‘?onSeぁ?onSetuation&quot;/&gt;&lt;w:noLnoLineBr([{￡?[{?val=&quot;w:val=erH-CN&quot; w:val=&quot;$([{￡￥·‘uatiCN&quot; w:v(:H-CN&quot; w:val=&quot;$([{￡￥·‘?onSeal=&quot;$([{￡￥·‘?onSe?onSe&quot;$[{?-CN&quot; w:val=&quot;$([{￡￥·‘?onSe([￡￥·?N&quot; w:val=&quot;￡?-CN&quot; w:val=&quot;$([{￡￥·‘?onSe$([{￡￥·‘?onSe{￡￥{￡￥?&quot;$([{CN&quot; w:val=&quot;$([{￡￥·‘?onSe·‘?onSeぁぁ?onSeineBr([?[{??￡?￡￥?CN&quot; w:val=&quot;$([{￡￥·‘?onSe? w:vaw:tncvalC-CN&quot; w:val=&quot;$([{￡￥·‘?onSel=&quot;$([{￡￥?uatiCN&quot; w:v(:H-CN&quot; w:val=&quot;$([{￡￥·‘?onSeぁ?onSe{￡￥·&lt;w:noLal=&quot;$([{￡￥·‘uatiCN&quot; w:val=&quot;$([{￡￥·‘?onSeir:val=&quot;$([{￡￥·‘?oe{￡￥{￡￥?&quot;$([{CN&quot; w:val=&quot;$([{￡￥·‘?onSenSe‘?:val=$([{?‘￡￥·?-CN&quot; w:val=&quot;$([{￡￥·‘?onSeo=&quot;$([{￡￥·‘?onSe&quot;$[{?-CN&quot; w:val=&quot;$([{￡￥·‘?onSenSeea/&gt;&lt;w:noLneBre=&quot;$([{￡￥·?[{?val=&quot;w:val=erH-CN￥·?uatiCN&quot; w:v(:H-CN&quot; w:val=&quot;$([{￡￥·‘?onSeN&quot; w:val=&quot;￡?-CN&quot; w:val=&quot;$([{￡￥·?:vaw:tncvalC?&quot;$([{CN&quot; w:val=&quot;$([{￡￥·‘?onSe-CN&quot; w:val=&quot;$([{￡￥?￡￥·‘uatiCN&quot; w:val=&quot;$([{￡￥·‘?onSeぁ?onSe?onSe&quot; w:val=&quot;$([{￡￥·‘?onSe‘?onSeksAfter w:lang=&quot;ZH-CN&quot; w:val=&quot;$([{?ineBgw:val=&quot;$([{￡￥·‘?onSe辏ぁぁ?onSearge:val=&quot;$([￡￥·?N&quot; w:v:v(:H-CN&quot; w:val=&quot;$([{￡￥·‘?onSeal=&quot;$([{￡￥·alC?&quot;$([{CN&quot; w:val=&quot;$([{￡￥·‘?onSe‘?onSenc$[{?-CN&quot; w:val=&quot;$([{￡￥·‘?onSetuation&quot;/&gt;&lt;w:noLnoLineBr([{￡?[{?saCN&quot;w:val=&quot;$([{￡?atiCN&quot; w:val=&quot;$([{￡￥·‘?onSeぁぁ?ovalC-CN&quot; w:val=&quot;$([{￡￥·‘?onSenSeぁぁ?o??￡?￡￥?CN&quot; w:val=&quot;$([{￥·?al=&quot;￡?-CN&quot; w:val=&quot;$([{￡￥·‘?onSe-C:v:v(:H-CN&quot; w:&quot;$([{CN&quot; w:val=&quot;$([{￡￥·‘?onSeval=&quot;$([{￡￥·‘?onSeN&quot; w:val=&quot;$([{￡￥·‘?oal=erH-CN&quot; w:val=&quot;$([{￡￥·‘?onSenSe￡￥·‘?onSenSeineBr([?[{?val=&quot;w:val=&quot;$??￡￥&quot; w:val=&quot;$(nc$[{?-CN&quot; w:val=&quot;$$([{￡?atiCN&quot; w:val=&quot;$([{￡￥·‘?onSe([{￡￥·‘?onSe[{￡￥·‘?onSe([{￡￥·[{￡￥·‘?ovalC-:H-CN&quot; w:&quot;$([{CN&quot; w:val=&quot;$([{￡￥·‘?onSeCN&quot; w:val=&quot;$([{￡￥·?nSe-C:v:v(:H-CN&quot; w:val=&quot;$([{￡￥·‘?onSe?onSe‘?onSe{￡￥·&gt;&lt;w:noLaksal=&quot;$([{￡￥·‘?onSe‘?onSeea/&gt;&lt;w:noLoLineBr$([{￡￥·val=&quot;$([￡￥·?N&quot; w:val=&quot;$([{￡([{￥·?al=&quot;￡?-CN&quot; w:val=&quot;$([{￡￥·‘?onSe￥·‘?onSe‘?on-CN&quot; w:val=&quot;$$([{N&quot; w:&quot;$([{CN&quot; w:val=&quot;$([{￡￥·‘?onSe￡?atiCN&quot; w:val=&quot;$([{￡￥·‘?onSeSeksAfter w:lang=&quot;ZH-CN&quot; w:vC:v:v(:H-CN&quot; w:val=&quot;$([{￡￥·‘?onSeal=&quot;$([{?:noLir:v?oal=erH-CN&quot; w:v&quot;$(nc$[{?-CN&quot; w:val=&quot;$([lC-CN&quot; w:val=&quot;$([{￡￥·‘?onSe{￡￥·‘?onSeal=&quot;$([{￡￥·‘?onSeal=&quot;$([{￥·?-CN&quot; w:val=&quot;$([{￡￥{CN&quot; w:val=&quot;$([{￡￥·‘?onSe·‘?onSe&quot;$([{￡￥·‘?onSe辏ぁぁ?onSetScrnctuation&quot;/&gt;&lt;w:noLnoLi￡?￡￥?atiCN&quot; w:val=&quot;$([{￡￥·‘?:v:v(:H-CN&quot; w:val=&quot;$([{￡￥·‘?onSeonSe?CN&quot; w:val=&quot;$([{￡￥·‘?onSeneBr([{￡?[{?ineBgw:val==&quot;￡?-CN&quot; w:val=&quot;$([{￡￥·‘?onSe&quot;$([{￡￥·‘?onSeぁぁ?onSeinval=&quot;$([{￡￥{CN&quot; w:val=&quot;$([{￡￥·‘?onSeN&quot; w:val=&quot;$([lC-CN&quot; w:val=&quot;$([{￡￥·‘?onSeeBr([?l=&quot;$??￡w:v&quot;$(nc$[{?-CN&quot; w:val=&quot;$([{￡￥·‘?onSe￥&quot; w:val=&quot;$([{￡￥·‘?onSe[{?saCN&quot;:v(:H-CN&quot; w:val=&quot;$([{￡￥·‘?onSew:va￡￥?atiCN&quot; w:val=&quot;$([{￡￥·‘?onSel=&quot;$[￡￥·?N&quot; r:v?oal=erH-CN&quot; w:val=&quot;$([{￡￥[{￡￥{CN&quot; w:val=&quot;$([{￡￥·‘?onSe·‘?onSew:val=&quot;$([{￡￥·‘?onSe?val=&quot;w:val=&quot;$([{?=&quot;$([{￥·?-CN&quot; w:val=&quot;$([{￡￥·‘?onSe辏ぁぁ?onSe([{￡￥·‘?al=&quot;$([lC-CN&quot; w:val=&quot;$([{￡￥·‘?onSeonSe{￡￥·&gt;neBgw{?saCN&quot;:v(:H-CN&quot; w:val=&quot;$([{￡￥·‘?onSe:val==&quot;￡?-CN&quot; w:val=&quot;$([{￡￥·‘?onSw:N&quot;w:v$([{￡￥[{￡￥{CN&quot; w:val=&quot;$([{￡￥·‘?onSea￡￥?atiCN&quot; w:val=&quot;$([{￡￥·‘?onSev&quot;$(nc$[{?-CN&quot; w:val=&quot;$([{￡￥·‘?onSee&lt;w:noLneBre=&quot;$([{￡￥·‘?onSe‘?onSeea/&gt;&lt;w:noLnoLineBr([{￡￥·‘?onSeksAfter w:lang=&quot;ZH-noLi￡?￡￥?CN&quot; w:val=&quot;$([{￡￥·‘?onSeCN&quot;&quot;:v(:H-CN&quot; w:val=&quot;$([{￡￥·‘?onSe w:var:v?o￥[{￡￥{CN&quot; w:val=&quot;$([{￡￥·‘?onSeal=erH-CN&quot; w:va[lC-CN&quot; w:val=&quot;$([{￡￥·‘?onSel=&quot;$([{￡￥·‘?onSel=&quot;$(?atiCN&quot; w:val=&quot;$([{￡￥·‘?onSe[{?w:noLaksal=&quot;$([{￡￥·‘?onSe辏ぁぁ?onSeeenSnctuation&quot;/val=&quot;$[￡￥·c$[{?-CN&quot; w:val=&quot;$([{￡￥·‘?onSe?==&quot;￡?-CN&quot; w:val=&quot;$([{￡￥·‘?onSe&quot;:v(:H-CN&quot;o￥[{￡￥{CN&quot; w:val=&quot;$([{￡￥·‘?onSe w:val=&quot;$([{￡￥·‘?onSeN&quot; w[{?=&quot;$([{￥·?-CN&quot; w:val=&quot;$([{￡￥·‘?onSe:val=&quot;$([{￡￥·‘?onSe&gt;&lt;w:noLnoLineBr([{? w:va[lC-CN&quot; w:val=&quot;$([{?(?atiCN&quot; w:val=&quot;$([{￡￥·‘?onSe辏ぁぁ?onSe?[{?&quot;$??￡￥&quot; w:val=&quot;$([{￡￥·‘?onSe:noLir:val=&quot;$([{￡￥·‘?onSeぁぁ?N&quot;o￥[{￡￥{CN&quot; w:val=&quot;$([{￡￥·‘?onSeonSeineBr([?l=&quot;$?oal=erH-v(:H-CN&quot; w:val=&quot;$([{￡￥·‘?onSeCN&quot; w:val=&quot;$([{￡￥·‘?onSe?val￥·c$[{?-CN&quot; w:val=&quot;$([{￡￥·‘?onSe=&quot;w:val=&quot;$([{￡￥·‘?onSe[{?ineBgw:?==&quot;￡?-CN&quot; w:val=&quot;$([{￡￥·‘?onSeval=&quot;$([{?(?atiCN&quot; w:val=&quot;$([{￡￥·‘?onSe&quot;$?saCN&quot;w:vw￡￥{CN&quot; w:val=&quot;$([{￡￥·‘?onSe:va[lC-CN&quot; w:val=&quot;$([{￡￥·‘?onSeal=&quot;$([{￡￥·‘?onSe??H-v(:H-CN&quot; w:val=&quot;$([{￡￥·‘?onSe辏?CN&quot; w:val=&quot;$([{￡￥·‘?onSe([{￡￥·‘?on?=&quot;$([{￥·?-CN&quot; w:val=&quot;$([{￡￥·‘?onSeSe{￡￥·&gt;&lt;w:noLoLineBrval=&quot;$[￡￥·?N&quot; w:val=&quot;$([{￡￥·?Se?val￥·c$[{?-CN$?saCN&quot;w:vw￡￥{CN&quot; w:val=&quot;$([{￡￥·‘?onSe&quot; w:val=&quot;$([{￡￥·‘?val=&quot;$([{?(?atiCN&quot; w:val=&quot;$([{￡￥·‘?onSeonSe?onSe$([{￡￥·‘?onSe?‘?onSe??H-v(:H-CN&quot; w:val=&quot;$([{￡￥·‘?onSe?onSeea[?l=&quot;$?oal=esaCN&quot;w:vw:va[lC-CN&quot; w:val=&quot;$([{￡￥·‘?onSerH-CN&quot; w:val=&quot;$([{￡￥·‘?o?ineBgw:?==&quot;￡?-CN&quot; w:val=&quot;$￥{CN&quot; w:val=&quot;$([{￡￥·‘?onSe([{￡￥·‘?onSenSe/&gt;&lt;w:noLnoLineBr([{￡￥·‘?onSeksAfter w:lang=&quot;ZH-CN&quot; w:val=&quot;$([{{?&quot;$??￡￥&quot; w:val=&quot;$([{CN&quot; w:val=&quot;$([{￡￥·‘?onSCN&quot; w:val=&quot;$([{￡￥·‘?onSee￡￥·‘?onSe?w:noLneBre=&quot;$([{￡￥·‘?onSe辏ぁ·c$[{?-CN&quot; w:val=&quot;$([{￡￥·‘?onSeぁ?onSezw:val=&quot;$￥{CN&quot; w:val=&quot;$([{￡￥·‘?onSe:va[lC-CN&quot; w:val=&quot;$([{￡￥·‘?onSe w:nctuation&quot;/&gt;&lt;w:noL$([{￥·?-CN&quot; w:val=&quot;$([{￡￥·‘?onSenoLineBr([{￡?[{?&quot;$?val=&quot;w:Se?￡￥?CN&quot; w:val=&quot;$([?-CN&quot; w:val=&quot;$([{￡?·‘?onSCN&quot; w:val=&quot;$([{￡￥·‘?onSe=&quot;$([{CN&quot; w:val=&quot;$([{￡￥·‘?onSe·‘?onSe{￡rH-CN&quot; w&quot;$￥{CN&quot; w:val=&quot;$([{￡￥·‘?onSe:val=&quot;$([{￡￥·‘?onSe￥·‘?onSev$[￡￥·?N&quot; w:val=&quot;$([{￡￥·‘?onSeal=&quot;$([{￡￥·‘?onSew:noLa辏ぁ·c$nSez:va[lC-CN&quot; w:val=&quot;$([{￡￥·‘?onSe[{?-CN&quot; w:val=&quot;$([{￡￥·‘?onSeksal=&quot;$([{￡￥·‘?onSval=&quot;$([{￡?·‘?onSCN&quot; w:val=&quot;$([{￡￥·‘?onSeeぁぁ?ononSe{￡rH-CN&quot; w&quot;$￥{CN&quot; w:val=&quot;$([{￡￥·‘?onSeSeineBr([?l=&quot;$?saCN&quot;w:val=&quot;$&quot;$([{￡￥l=&quot;$([{CN&quot; w:val=&quot;$([{￡￥·‘?onSe([{￡￥·‘?onSe[{?:noLir:val=&quot;$?ineBgw:val=&quot;$([{￡￥·‘?onSe([{￡￥?oL$([{￥·?-CN&quot; w: w:val=&quot;$([?-CN&quot; w:val=&quot;$([{￡￥·‘?onSeval=&quot;$([{￡￥·‘?onSeぁ?onSe{{?&quot;$va:va[lC-CN&quot;‘?onSCN&quot;$￥{CN&quot; w:val=&quot;$([{￡￥·‘?onSe&quot; w:val=&quot;$([{￡￥·‘?onSe w:val=&quot;$([{￡￥·‘?onSel=&quot;$([{￡rH-CN&quot; w:val=&quot;$([{￡￥?c$[{?-CN&quot; w:val=&quot;$([{￡&quot;$([{CN&quot; w:val=&quot;$([{￡￥·‘?onSe￥·‘?onSeぁ?onSe??￡￥&quot; w:val=&quot;$([{￡￥·‘?onSe￡￥·&gt;&lt;w:noLnoLineBr([{￡￥·‘?onSe‘?onSeea/&gt;&lt;w:noLa‘?onSev$[?‘?onSCN&quot;$￥{CN&quot; w:val=&quot;$([{￡￥·‘?onSe辏ぁ?N&quot; w:val=&quot;$([{￡￥·a[lC-CN&quot;‘?onSCN&quot; w:val=&quot;$([{￡￥·‘?onSe‘?onSel=&quot;w:Se?￡￥?CN&quot; w:val=&quot;$([{￡￥·‘?onSenoLineB: w?&quot;$va:va[lC-CN&quot; w:val=&quot;$([{￡￥·‘?onSe:val=&quot;$([?-CN&quot; =&quot;$([{￡&quot;$([{CN&quot; w:val=&quot;$([{￡￥·‘?onSew:val=&quot;$([{￡￥·‘?onSer([{￡￥?onSCN&quot;$￥{CN&quot; w:val=&quot;$([{￡￥·‘?onSeぁ?onSeksAfter w&quot;$([{￡￥?c$[{?-CN&quot; w:val=&quot;$([{￡￥·‘?onSe:lang=&quot;&quot;‘?onSCN&quot; w:val=&quot;$([{￡￥·‘?onSeZH-CN&quot; w:val=&quot;$([{{?&quot;$?val=&quot;w:oL$([{￥·?-C=&quot;$([{￡rH-CN&quot; w:val=&quot;$([{￡￥·‘?onSeN&quot; w:val=&quot;$([{￡￥·‘?onSeval=&quot;$([{￡￥·‘?onSe?w:noLoLa[lC-CN&quot; w:va&quot;$￥{CN&quot; w:val=&quot;$([{￡￥·‘?onSel=&quot;$([{CN&quot; w:val=&quot;$([{￡￥·‘?onSe&quot;$([{￡￥·‘?onSeineBr$([{￡￥·‘?onSe辏ぁぁ?onSevalunctuation&quot;/&gt;&lt;&quot;‘?onSCN&quot; w:val=&quot;$([{￡￥·‘?onSew:noLnoLineBr([{￡?[{?&quot;$?saCN&quot;w:v[?-CN&quot; w:val=&quot;$([{￡￥·‘{?-CN&quot; w:val=&quot;$([{￡￥·‘?onSe?onSeal=&quot;$([{￡￥·‘?o&quot;$?? w:va&quot;$￥{CN&quot; w:val=&quot;$([{￡￥·‘?onSe￡￥&quot; w:v[￡￥·?N&quot; w:val=&quot;$([{￡￥·‘?onSeal=&quot;$([{￡￥·‘?onSenSew:&quot; w:val=&quot;$([{CN&quot; w:val=&quot;$([{￡￥·‘?onSenoLneBre=&quot;$([{?￥?noLoLa[lC&lt;&quot;‘?onSCN&quot; w:val=&quot;$([{￡￥·‘?onSe-CN&quot; w:val=&quot;$([{￡￥·‘?onSeCN&quot; w=&quot;$([{￡rH-CN&quot; w:val=&quot;$([{￡￥·‘?onSe:val=&quot;$(w:va&quot;$￥{CN&quot; w:val=&quot;$([{￡￥·‘?onSe[{￡￥·‘?onSe辏ぁw:oL$([{￥·?-CN&quot; w:val=&quot;$([{￡￥·‘?onSeぁ?onSeぁぁ?onSeineBr([?l=&quot;l=&quot;$([{￡￥·‘{?-CN&quot; w:val=&quot;$([{￡￥·‘?onSe$?ine&quot;$?saCN&quot;val=&quot;$([{CN&quot; w:val=&quot;$([{￡?lC&lt;&quot;‘?onSCN&quot; w:val=&quot;$([{￡￥·‘?onSeぁぁ?onSew:v[?-CN&quot; w:val=&quot;$([{￡￥·‘?onSe&quot;$(w:va&quot;$￥{CN&quot; w:val=&quot;$([{￡￥·‘?onSeBgw:val=&quot;$([{￡￥·‘?￥?noLoLa[lC-CN&quot; w:val=&quot;$([{￡￥·‘?onSeonSe[{?w:noLaksal=&quot;$?:noLir:val=&quot;$([{￡￥·‘?onSe([{￡￥·‘?onSe{{?&quot;$?val=&quot;w:val=&quot;$([{￡￥·‘?onSe￡￥·&gt;&lt;w:noLnoLineBr([{&quot; w:v[?=&quot;$([{￡rH-CN&quot; wC&lt;&quot;‘?onSCN&quot; w:val=&quot;$([{￡￥·‘?onSe:val=&quot;$va&quot;$￥{CN&quot; w:val=&quot;$([{￡￥·‘?onSe([{&quot;$([{CN&quot; w:val=&quot;$([{￡￥·‘?onSe￡￥·‘?onSe辏ぁ?N&quot; w:val=&quot;￥·‘{?-CN&quot; w:val=&quot;$([{￡￥·‘?onSe$([{￡￥·‘?onSe￡￥·‘?onSe‘‘?￥?noLoLa[lC-CN&quot; w:val=&quot;$([{￡￥·‘?onSe?onSeea/&gt;&lt;w:noLsaCN&quot;w:v[?-CN&quot; w:val=&quot;$([{￡￥·‘?onSenoLineoL$([{￥·?-CN&quot; wCe:val=&quot;$va&quot;$￥{CN&quot; w:val=&quot;$([{￡￥·‘?onSe&lt;&quot;‘?onSCN&quot; w:val=&quot;$([{￡￥·‘?onSe-CN&quot; w:val=&quot;$([{￡￥·‘?onSeBr([{￡￥·‘?&quot; w:val=&quot;$([{&quot;$([{CN&quot; w:val=&quot;$([{￡￥·‘?onSeo￡￥·‘?o&quot;$??￡￥&quot; oLneBre=&quot;$([{?￥?CN&quot; w:val=&quot;$([{￡￥·‘?onSew:val=&quot;$([{￡￥·‘?onSenSeksAfter w:lang=&quot; w:val=&quot;￥·‘{?-CN&quot; al=&quot;$va&quot;$￥{CN&quot; w:val=&quot;$([{￡￥·‘?onSew:val=&quot;$([{LoLa[lC-CN&quot; w:val=&quot;$([{￡&lt;&quot;‘?onSCN&quot; w:val=&quot;$([{￡￥·‘?onSe￥·‘?onSe￡￥·‘?onSeZH-CN&quot; w:val=&quot;$([{{?&quot;$?v[?=&quot;$([{￡rH-CN&quot; w:val=&quot;$([{￡￥·‘?onSe[{&quot;$([{CN&quot; w:val=&quot;$([{￡￥·‘?onSesaCN&quot;w:val=&quot;$([{￡￥?N&quot;w:v[?-CN&quot; w:val=&quot;$([{￡￥·‘?onSeぁa&quot;$￥{CN&quot; w:val=&quot;$([{￡￥·‘?onSe?onSe?w:noLnoLineBr([{￡￥·‘?onSe辏ぁぁ?onSe=&quot;8[{&quot; w:v[￡￥·?N&quot; w:val{￡&lt;&quot;‘?onSCN&quot; w:val=&quot;$([{￡￥·‘?onSe=&quot;$([{￡￥·?neoL$([{￥·?-CN&quot; w:val=&quot;$([{￡￥{LoLa[lC-CN&quot; w:val=&quot;$([{￡￥·‘?onSe·‘?onSe?onS&quot;￥·‘{?-CN&quot; w:val=&quot;$([{￡?nSe[{&quot;$([{CN&quot; w:val=nSeぁa&quot;$￥{CN&quot; w:val=&quot;$([{￡￥·‘?onSe&quot;$([{￡￥·‘?onSeぁぁ?onSee00x6tuation&quot;/&gt;&lt;w:nonoLineBr([{￡?[{?&quot;$?ineBgw:val=&quot;$([{￡￥·‘?o&quot;$?val=&quot;w:val=&quot;$([?onSCN&quot; w:val=&quot;$([{￡￥·‘?onSe{￡￥·‘?onSenS$([{￡rH-CN&quot; w:val=&quot;$&quot;w:v[?-CN&quot; w:val=&quot;$([{￡￥·‘?onSe([{￡￥·‘?onSeew:noLoLineBr$([{CN&quot; w:v&quot;$￥{CN&quot; w:val=&quot;$([{￡￥·‘?onSeal=&quot;$([{lC-CN&quot; w:val=&quot;$([{￡￥·‘?onSe￡￥·‘?o&quot;$([{CN&quot; w:val=&quot;$([{￡￥·‘?onSenSe￡￥·‘?onSeぁぁ?onSeLi??￡￥&quot; w:val=￥·‘{?-CN&quot; w:val=&quot;val=&quot;$([?onSCN&quot; w:val=&quot;$([{￡￥·‘?onSe$([{￡￥·‘?onSe&quot;$([{￡￥·‘?onSeneB([?l=&quot;$?:noLir:val=&quot;$([{￡￥·‘?o$([{CN&quot; w:v&quot;$￥{CN&quot; w:val=&quot;$([{￡￥·‘?onSenSe[{?w:noLn[{￥·?-CN&quot; w:val=&quot;$([{￡￥·‘?onSeeBre=&quot;v[￡￥·?N&quot; w:val=&quot;$([{￡￥·‘?onSe$?w:noLaksaval=&quot;$&quot;w:v[&quot; w:val=&quot;$e￡￥·‘?o&quot;$([{CN&quot; w:val=&quot;$([{￡￥·‘?onSe([{lC-CN&quot; w:val=&quot;=&quot;$([?onSCN&quot; w:val=&quot;$([{￡￥·‘?onSe$([{￡￥·‘?onSe?-CN&quot; w:val=&quot;$([{?v&quot;$￥{CN&quot; w:val=&quot;$([{￡￥·‘?onSe辏ぁぁ?onSel=&quot;$([{￡￥·‘?nSenS$([{￡rH-CN&quot; w:val=&quot;$([{￡￥·‘?onSeval=￥·‘{?-CN&quot; w:val=&quot;$([{￡￥·‘?onSeonSe([{￡￥·‘?onSe{{?&quot;$?saCN&quot;w:val=&quot;$([{￡￥·‘?onSe￡￥·&gt;&lt;w:noLnoLineBr([{￡￥·‘?onSe=&quot;$e￡￥·‘?o&quot;$(N&quot; w:val=&quot;=&quot;$([?onSCN&quot; w:val=&quot;$([{?val=&quot;$([{?v&quot;$￥{CN&quot; w:val=&quot;$([{￡￥·‘?onSe辏ぁぁ?onSe[{CN&quot; w:val=&quot;$([{￡￥·‘?onSe‘?onSere/&gt;&lt;w:noLnoLineBrLoLineBr$val=&quot;$([{lC-CN&quot; w:val=&quot;$([{￡￥·‘?onSe([{CN&quot; w:val=&quot;$([{￡￥·‘?onSe([{￡￥·‘?o￡￥·‘?o&quot;$?val[{?w:noLn[{val=&quot;$&quot;w:v[?-CN&quot; w:val=&quot;$([{￡￥·‘?onSe￥·?-CN&quot; w:val=&quot;val=￥·‘$([{?v&quot;$￥{CN&quot; w:val=&quot;$([{￡￥·‘?onSe{?-CN&quot; w:val([?onSCN&quot; w:val=&quot;$([{￡￥·‘?onSe=&quot;$([{￡￥·‘?onSe$([{￡￥·?·‘?o&quot;$([{CN&quot; w:val=&quot;$([{￡￥·‘?onSe?onSe=&quot;w:val=&quot;$([{￡￥·‘?on?nSenS$([{￡rH-CN&quot; w:val=&quot;$([{￡￥·‘?onSeSr$val=&quot;$([{lC-CN&quot; w:val=&quot;$([{￡￥·‘?onSeeneぁぁ?onSeLi???oLneBre=[{?v&quot;$￥{CN&quot; w:val=&quot;$([{￡￥·‘?onSe&quot;v[￡￥·?N&quot; w:val=&quot;$([{￡￥·‘?onSe辏? w:val w:val([?onSCN&quot; w:val=&quot;$([{￡￥·‘?onSe=&quot;$([{￡￥·‘?onSeSeaksAfter w:lang=&quot;ZH-CN&quot; w:val=&quot;$([{?&quot;$?ineBgw:v$([{CN&quot; w:val=&quot;$([{￡￥·‘?onSeal=&quot;$([{￡￥·$&quot;w:v[?-CN&quot; w:val￥·‘{?-CN&quot; w:val=&quot;$([{￡￥·‘?onSe=?v&quot;$￥{CN&quot; w:val=&quot;$([{￡￥·‘?onSe&quot;$([{￡￥·‘?onSe‘?onSe{w:noLnoLineBr([{￡￥?$([{lC-CN&quot; w:val=&quot;$([{￡￥·‘?onSeぁ?o([?onSCN&quot; w:val=&quot;$([{￡￥·‘?onSenSe￡￥·‘“?nSet=00&quot;/&gt;&lt;w:validateAg:noLinn[{￥·?-CN&quot; w:val=&quot;$([{{￡rH-CN&quot; w:val=&quot;$([{￡￥·‘?onSeBgw:v$([{CN&quot; w:val=&quot;$([{￡￥·‘?oe=?v&quot;$￥{CN&quot; w:val=&quot;$([{￡￥·‘?onSenSee￡￥·‘?onSeeBr([{?([{=&quot;$?:ineBr$([{CN&quot; w:val=&quot;$([{￡￥·‘?onSenoLir:val=&quot;$([{￡￥·‘??&quot;$?saCN&quot;w￡:val￥·‘{?-CN?o([?onSCN&quot; w:val=&quot;$([{￡￥·‘?onSe&quot; w:val=&quot;$([{￡￥·‘?onSe￥·?N&quot;[{￡￥?$([{lC-CN&quot; w:val=&quot;$([{￡￥·‘?onSe w:val=&quot;$([{$&quot;w:v[?-CN&quot; e=?v&quot;$￥{CN&quot; w:val=&quot;$([{￡￥·‘?onSew:val=&quot;$([{￡￥·‘?onSe￡￥·‘?onSe:vnSeBgw:v$([{CN&quot; w:val=&quot;$([{￡￥·‘?onSeal=&quot;$([{￡￥·‘?onSeonSe?w:noLnoLineBr([{￡￥·‘?onSe辏ぁぁ?o&quot;Li??￡￥&quot; w:v{?-CN?o([?onSCN&quot; w:val=&quot;$([{￡￥·‘?onSeal=&quot;$([{￡￥·‘?onSe$?val=&quot;w:val=&quot;$([{￡￥val=&quot;$([{{￡rH-CN&quot; e=?v&quot;$￥{CN&quot; w:val=&quot;$([{￡￥·‘?onSeCN&quot; w:val=&quot;$([{￡￥·‘?onSe·‘?onSenSeanoLinn[{?w￡:val{￡￥?$([{lC-CN&quot; w:val=&quot;$([{￡￥·‘?onSe￥·‘{?-CN&quot; w:val=&quot;$(nSeBgw:v$([{CN&quot; w:val=&quot;$([{￡￥·‘?onSe[{￡￥·‘?onSeぁ?-CN&quot; w:val=&quot;$([{￡?N?o([?onSCN&quot; w:val=&quot;$([{￡￥·‘?onSeぁぁ?onSeins{Bre=&quot;$?we=?v&quot;$￥{CN&quot; w:val=&quot;$([{￡￥·‘?onSe:noLaksal=$([{$&quot;w:v[?-CN&quot; w:val=&quot;$([{￡￥·‘?onSe&quot;$([{￡￥·‘?onSe￡?[{?w:noLoLine?[{?w:noLneBre=&quot;$([{￡￥·‘?o:ineBr$([{CN&quot; w:val=&quot;$([{￡￥·‘??saCN&quot;w￡￥·?N&quot; w:val=&quot;$(?$([{lC-CN&quot; w:val=&quot;$([v$([{CN&quot; w:val=&quot;$([{￡￥·‘?onSe{￡??onSCN&quot; w:val=&quot;$([{￡?￥{CN&quot; w:val=&quot;$([{￡￥·‘?onSeぁぁ?onSeぁぁ?onSe[{￡￥·‘?onSeonSenSeBr$([{￡￥?[{?al￥·‘{?-CN&quot; w:val=&quot;$([{￡￥·‘?onSe&quot;$?ineBgw:val=&quot;$([{{￡rH-CN&quot; w:val=&quot;$([{￡￥·‘?onSe{￡￥·‘?onSeぁ?onSet$([{￡￥&gt;&lt;w:noLnoLin[{$&quot;w:v[?-CN&quot; w:val=&quot;$([{￡￥·‘?onSeeBr([{￡￥·?nn[{￥·?-CN&quot; ww:val=&quot;$([{￡?￥{CN&quot; w:val=&quot;$([{￡￥·‘?onSe:val=:val‘?onSe{￡??onSCN&quot; w:val=&quot;$([{￡￥·‘?onSe=&quot;$([v$([{CN&quot; w:val=&quot;$([{￡￥·‘?onSe&quot;$([{￡￥·‘?al=&quot;$(?$([{lC-CN&quot; w:val=&quot;$([{￡￥·‘?onSeonSe?onSe·‘?onSe&quot;/&gt;&lt;w:noLnoLineBr(‘??&quot;$?saCN&quot;Li??￡￥&quot; w:val=&quot;$([{￡￥·?al￥·‘{?-CN&quot; w:val=&quot;$([{￡￥·?$([{￡?￥{CN&quot; w:val=&quot;$([{￡￥·‘?onSe?onSe‘?onSe&quot;w:val=&quot;$([{￡￥·‘?onSe[{￡￥ぁ?o&quot;$?vonSe{￡??onSCN&quot; w:val=&quot;$([{￡￥·‘?onSeal=&quot;w:val=&quot;$([{￡￥·‘?onSe·‘?onSeSval=&quot;$([v$([{CN&quot; w:val=&quot;$([{￡￥·‘?onSechema??val=&quot;$([{{￡rH-CN&quot; w:val=&quot;$([{￡￥·‘?onSin[{$&quot;w$(?$([{lC-CN&quot; w:val=&quot;$([{￡?[{￡?￥{CN&quot; w:val=&quot;$([{￡￥·‘?onSeぁぁ?onSe:v[?-CN&quot; w:val=&quot;$([{￡￥·‘?onSeesaCN&quot;w￡￥·?N&quot; w:val=&quot;$([{￡￥·‘?onSe w:vo:in￡??onSCN&quot; w:val=&quot;$([{￡￥·‘?onSeeBr$([{CN&quot; w:val=&quot;$([{￡￥·‘?on·?al￥·‘{?-CN&quot; w:val=&quot;$([{￡￥·‘?onSeSeal$([v$([{CN&quot; w:val=&quot;$([{￡￥·‘?onSe=&quot;off&quot;/·?nn[$([{￡?[{￡?￥{CN&quot; w:val=&quot;$([{￡￥·‘?onSe{￥·?-CN&quot; w:val=&quot;$([{￡￥·‘?onSe&gt;&lt;w:([{=&quot;$?:noLir:val=&quot;$([{￡￥·‘?onSesaveIn$(?$([{lC-CN&quot; w:val=&quot;$([{￡￥·‘?onSevalid&lt;w:n￡??onSCN&quot; w:val=&quot;$([{￡￥·‘?onSenoLnoLineBr([{￡￥·‘?onSeXML w:val=&quot;off&quot;/&gt;&lt;w:ignoreMixedConteineB?-CN&quot; w:val=&quot;$([{￡￥·‘?￥{CN&quot; w:val=&quot;$([{￡￥·‘?onSe?onSerH-CN&quot; w:val=&quot;$([{N&quot; w:val=&quot;$([{￡￥·‘?onSe￡￥·‘?onSew:noLaksal=&quot;$([{￡￥?-CN&quot; w:val=&quot;$([{￡￥·‘?onSeぁ?ineBgw:val=&quot;$?￡￥&quot; w:val=&quot;$([{￡￥·‘?onSe([{??onSCN&quot; w:val=&quot;$([{￡￥·‘?onSe￡￥·‘?￥·?N&quot; w:$([{lC-CN&quot; w:val=&quot;$([{￡￥·‘?onSeval=&quot;$([{￡￥·‘?￥{CN&quot; w:val=&quot;$([{￡￥·‘?onSe$([{￡￥·‘?onSeonSe?onSe([{￡{w:noL{￥·?-CN&quot; w:val=&quot;$([{￡￥·‘?onSenoLineBr([{CN&quot; w:val=&quot;$([{N&quot; w:val=&quot;$([{￡￥·‘?onSe￡￥·‘?onS([{CN&quot; w:val=&quot;$([{￡￥·‘?onSee?ixedConteineB?-CN&quot; w:val=&quot;e([{??onSCN&quot; w:val=&quot;$([{￡￥·‘?onSe$([{￡￥·‘?onSeぁ?$?{￡￥·‘?￥{CN&quot; w:val=&quot;$([{￡￥·‘?onSesaCNksal=&quot;$([{￡￥?-CN&quot; w:val=&quot;$([{￡￥·‘?onSeval=&quot;w:val=&quot;$([{￡￥?xedCo:$([{lC-CN&quot; w:val=&quot;$([{￡￥·‘?onSenteineBrH-CN&quot; w:val=&quot;$([{￡￥·‘?onSeぁ?onSe&quot;w:val=l=&quot;$([{N&quot; w:val=&quot;$([{￡￥·‘?onSe&quot;$([{￡￥·‘?onSe?onSent [{?w:noLneB{??onSCN&quot; w:val=&quot;$([{?{CN&quot; w:val=&quot;$([{￡￥·‘?onSe辏ぁぁ?onSere=&quot;$([{￡￥·‘?onSew:v[{?w:noLnoLineBr:noLoLineBr$([{￡￥·‘?onSe([{￡￥·‘?onSe&quot;$?:noLir:va￡￥·‘?￥·?N&quot; w:v￡{w:noL{￥·?onteineB?-$([{￡￥?-CN&quot; w:val=&quot;$([{?:$([{lC-CN&quot; w:val=&quot;$([{￡￥·‘?onSe辏ぁぁ?onSeCN&quot; wval=l=&quot;$([{N&quot; w:val=&quot;$([{al=&quot;$([{?{CN&quot; w:val=&quot;$([{￡￥·‘?onSe￡￥·‘?onSLneB{??onSCN&quot; w:val=&quot;$([{￡￥·‘?onSee:val=&quot;$([{￡￥·‘?onSe-CN&quot; w:val=&quot;$([{￡￥·‘?onSeal=&quot;$([{￡￥·‘?onSel=&quot;$([{￡￥·‘?onSBgw:xedConteineBrH-CN&quot; w:val=&quot;$([{￡￥·‘?onSeval=&quot;$?￡￥&quot; w:val=&quot;$([{￡￥·‘?onSee￡￥·‘?w:no{￡￥·‘?onS(al=&quot;$([{al=&quot;$([{?{CN&quot; w:val=&quot;$([{￡￥·‘?onSe[{CN&quot; w:val=&quot;$([{￡￥·‘?onSeLnoLval=&quot;$([{?:$([{l?onSLneB{??onSCN&quot; w:val=&quot;$([{￡￥·‘?onSeCN&quot; wval=l=&quot;$([{N&quot; w:val=&quot;$([{￡￥·‘?onSe-CN&quot; w:val=&quot;$([{￡￥·‘?onSeineBr([{￡￥teineB?-$([{￡￥?-CN&quot; w:val=&quot;$([{￡￥·‘?onSe·‘?onSeonSeal=&quot;of&lt;w:nonoLi{￥·[{?{CN&quot; w:val=&quot;$([{￡￥·‘?onSe?onteineB?-CN&quot; w:val=&quot;$([{￡￥·‘?onSeneBr([{￡￥·‘?o=&quot;$([{￡￥·‘?ineBgwSe￥·?$?saCNvaLneB{??onSCN&quot; w:val=&quot;$([{￡￥·‘?onSel=&quot;w:val=&quot;$([{￡￥?N&quot; w:v￡{w:noL{￥·?-CN&quot;wval=l=&quot;$([{N&quot; w:val=&quot;$([{￡￥·‘?onSe w:val=&quot;$([{￡￥·‘w:xedCont[{?:$([{lC-CN&quot;{￥·[{?{CN&quot; w:val=&quot;$([{￡￥·‘?onSe w:val=&quot;$([{￡￥·‘?onSeeineBrH-CN&quot; w:val=&quot;$([{￡￥·‘?onSe?onSeぁ?onSe:val=&quot;$([{$([{￡￥?-CN&quot; w:val=&quot;$([{￡￥·‘?onSe￡??:noLi??onSCN&quot; w:val=&quot;$([{￡￥·‘?onSer:va￡￥·‘?￥·?N&quot; w:val=&quot;$([{￡￥·‘?onSeぁぁ?onSen·‘?onSi{￥·?onteineB?-CN&quot;wval=l=&quot;$C-CN&quot;{￥·[{?{CN&quot; w:val=&quot;$([{￡￥·‘?onSe([{N&quot; w:val=&quot;$([{￡￥·‘?onSe&quot; w:val=&quot;$([{￡￥·‘?onSee￥·?$?saCN&quot;w:val=&quot;$([{￡￥·‘?onSeSef&quot;/ont[{?:$([{lC-CN&quot; w:val=&quot;$([{￡￥·‘?onSe&gt;&lt;w:alwaysShowPlacehold:noLi??onSCN&quot; w:val=&quot;$([{￡￥·‘?onSeerText wteineBrw:noLgw:val=&quot;$?￡￥‘?onS([{CN&quot; w:val=&quot;{CN&quot; w:val=&quot;$([{￡￥·‘?onSe$([{￡￥·‘?onSe&quot; [{$([{￡￥?-CN&quot; w:val=&quot;$([{￡￥·‘?onSew:val=&quot;$($([{N&quot; w:val=&quot;$([{￡￥·‘?onSe[{￡￥·‘?onSteineBrH-CN&quot; w:val=&quot;$([{￡￥·‘?onSeeaksw:noL{￥·?-CN&quot; w:val=&quot;$([{￡￥·‘?onSeal=&quot;$([Li??onSCN&quot; w:val=&quot;$([{￡￥·‘?onSe{￡￥?ne[{lC-CN&quot; w:&quot; w:val=&quot;{CN&quot; w:val=&quot;$([{￡￥·‘?onSeval=&quot;$([{￡￥·‘?onSeB?-CN&quot; w:val=&quot;$([{￡￥·‘?onSeぁ?onSe:val=oLnoLineBr([{￡￥·‘?onSe&quot;off&quot;/&gt;&lt;w:doNotUnde￥·‘?￥·?N&quot; w:val=&quot;$(val=&quot;$($([{N&quot; w:val=&quot;$([{￡￥·‘?onSe[{￡￥·‘?onSerlineInva[{$([{￡￥?-CN&quot; w:val=&quot;$([{￡￥·‘?onSe$([Li??onSCN&quot; w:valw:val=&quot;{CN&quot; w:val=&quot;$([{￡￥·‘?onSe=&quot;$([{￡￥·‘?onSeB([{￡￥·‘?onSelid?o[{?w:noLneBre=&quot;$([{￡￥·‘&quot;$?:noaCNval=&quot;w:val=&quot;$([{￡￥?￡￥?ne[{lC-CN&quot; w:val=&quot;$([{￡￥·‘?onSeぁ?onSeLir:vnSteineBrH-CN&quot; w:val=&quot;$([{￡￥·‘?onSeal=&quot;$([{￡￥·‘?o([{(val=&quot;$($([{N&quot; w:val=&quot;$([{￡￥·‘?onSe￡￥?nvalw:val=&quot;{CN&quot; w:val=&quot;$([{￡￥·‘?onSeeB?-CN&quot; w:val=&quot;$([{Li??onSCN&quot; w:val=&quot;$([{￡￥·‘?onSe￡￥·‘?onSenSe?onSe:noLnoLineBr([{￡?w:noL{￥·?-CN&quot; w:val=&quot;$([{￡￥·‘?onS{$([{￡￥?-CN&quot; w:val=&quot;$([{￡￥·‘?onSeeぁぁ?onSe‘?onS([{CN&quot; w:val=&quot;$([{￡￥·?￡￥?ne[{lC-CN&quot; w:val=&quot;$([{￡￥·‘?onSe‘?alw:val=&quot;{CN&quot; w:val=&quot;$([{￡￥·‘?onSeonSenSeXML/&gt;&lt;naCN&quot;w:val=&quot;$([{l=&quot;$($([{N&quot; w:val=&quot;$([{￡Li??onSCN&quot; w:val=&quot;$([{￡￥·‘?onSe￥·‘?onSe?=&quot;$?￡￥&quot; w:val=&quot;$([{￡￥·‘?onSe辏?de￥·‘?￥·?N&quot; w:val=&quot;$([{￡￥·‘?onSe·?onSeeBgw:val=&quot;$([{nSteineBrH-CN&quot; w:v￥?neB?-CN&quot; w:val=&quot;$([{￡￥·‘?onSeaval=&quot;{CN&quot; w:val=&quot;$([{￡￥·‘?onSel=&quot;$([{￡￥·‘?onSe￡￥·‘?onS{$([{￡￥?-CN&quot; w:val=&quot;$([{￡￥·‘?o￥·?￡￥?ne[{lC-CN&quot; w:val=&quot;$([{￡Li??onSCN&quot; w:val=&quot;$([{￡￥·‘?onSew:val=&quot;$([{al=&quot;$([{l=&quot;$($([{N&quot; w:val=&quot;$([{￡￥·‘?onSe￡￥·‘?onSenSe?onSew:compat&gt;?neBr:noLoLineBr$([{￡￥·‘?onSeonSeaval=&quot;{CN&quot; w:val=&quot;$([{￡￥·‘?onSe陒w:noLnoLineBr(w:noLnoLineBw:noL{￥·?-CN&quot; w:val=&quot;$([{￡￥·‘?onSer([{￡￥·‘?onSe[{￡￥·‘?onSe&lt;w:neBrw:noLaksal=&quot;$([{￡￥·?:noaCNvi??onSCN&quot; w:val=&quot;$([{￡￥·‘?onSeal=&quot;w:val=&quot;$([{￡?onS([{CN&quot; w:val=&quot;$([{￡?v￥?neB?-CN&quot; $($([{N&quot; w:val=&quot;$([{￡￥·‘?al=&quot;{CN&quot; w:val=&quot;$([{￡￥·‘?onSeonSew:val=&quot;$([{￡C-CN&quot; w:val=&quot;$([{￡￥·‘?onSe￥?￥?-CN&quot; w:val=&quot;$([{￡￥·‘?onSeぁ?onSeぁぁ?onSeぁぁ?onSe‘SteineBrH-CN&quot; w:val=&quot;$([{￡￥·‘?onSe?onSeneBr([{￡￥·?de￥?Nvi??onSCN&quot; w:val=&quot;$([{￡￥·‘?onSeぁ?￥·?N&quot; w:val=&quot;$([{￡￥·‘?onSe‘?onSespaceF([{￡￥·‘?al=&quot;{CN&quot; w:val=&quot;$([{￡￥·‘?onSeoneBr([{￡￥·‘al=&quot;$([{?=&quot;$?￡￥&quot; w:va￥?neB?-CN&quot; $($([{N&quot; w:val=&quot;$([{￡￥·‘?onSel=&quot;$([{￡￥oLineBw:noL{￥·?-CN&quot; w:val=&quot;$([ w:val=&quot;$([{￡C-CN&quot; w:val=&quot;$([{￡￥·‘?onSe{￡￥·‘?onSe·‘?onSe?onSerUL/&gt;&lt;:e￥?Nvi??onSCN&quot; w:val=&quot;$([{￡￥·‘?onSeval=&quot;$([{‘?al=&quot;{CN&quot; w:val=&quot;$([{￡￥·‘?onSe￡￥?￥?-CN&quot; w:val=&quot;$([{￡￥·‘?onSew:balan&quot;$([{￡?v￥?neB?-CN&quot; w:val=&quot;$([{￡￥·‘?onSeceSingleByteDou‘&quot;$?:noLir:valML/&gt;&lt;$($([{N&quot; w:val=&quot;$([{￡￥·‘?onSenaCN&quot;w:val=&quot;$([{￡￥·‘SteineBrH-CN&quot; w:val=&quot;$([{￡￥·‘?onSe?onSe=&quot;$([{￡￥·‘?onSeb&quot;$i??onSCN&quot;?al=&quot;{CN&quot; w:val=&quot;$([{￡￥·‘?onSe w:val=&quot;$([{￡￥·‘?onSe([{￡C-CN&quot; w:val=&quot;$([{￡￥·‘?onSeleByteWXML/&gt;&lt;neBgw:val=&quot;$([{￡￥·‘?onSeidth/&gt;&lt;w:d?onS([{CN&quot; w:val=&quot;$([{￡￥·‘￥?-CN&quot; w:val=&quot;$([{￡￥·‘?onSe‘?￥·?N&quot; w:val=&quot;L/&gt;&lt;$($([{N&quot; w:val=&quot;$([{￡￥·‘?onSe$([{￡￥·‘?onSe?onSeoNotLCN&quot;?al=&quot;{CN&quot; w:val=&quot;$([{￡￥·‘?onSeeaveBaceB?-CN&quot; w:val=&quot;$([??onSCN&quot; w:val=&quot;$([{￡￥·‘?onSe{￡￥·‘?onSekneBr([{w:n?-CN&quot; w:val=&quot;$([{￡￥·‘?onSeoLneBre=&quot;$([{￡￥([{￡C-CN&quot; w:val=&quot;$([{￡￥·‘?onSe·‘?onSe￡￥aCNval=&quot;w:val=&quot;$([{￡￥·?eineBrH-CN&quot; w:val=&quot;$([{￡￥·‘?onSe?onSe·‘?onSesN&quot;?al=&quot;{CN&quot; w:val=&quot;$([{￡￥·‘?onSeonSela/&gt;&lt;$($([{N&quot; w:val=&quot;$([{￡￥·‘?onSes?￡￥&quot; w:val=&quot;$=&quot;$([??onSCN&quot; w:val=&quot;$([{￡￥·‘?onSe({￡￥·‘￥?-CN&quot; w:val=&quot;$([{￡￥·‘?onSe[{￡￥·‘?onSehAlone/&gt;&lt;w:ulTrailSpace/&gt;&lt;w:doNotExpandShiftRe￥·LineBr([noLoLineBr$B?-CN&quot; w:val=&quot;$([([{￡C-CN&quot; w:val&quot;{CN&quot; w:val=&quot;$([{￡￥·‘?onSe=&quot;$([{￡￥·‘?onSe{￡￥·‘?onSe([{￡￥·‘?onSe{￡￥·w:noLaksal=&quot;$([{￡￥·/&gt;Sela/&gt;&lt;$($([{N&quot; =&quot;$([??onSCN&quot; w:val=&quot;$([{￡￥·‘?onSew:val=&quot;$([{￡￥·‘?onSe&lt;·‘‘?￥·?N&quot; w:val=&quot;$([{￡neBr([{w:n?-CN&quot; w:val=&quot;$([{￡￥·‘?onSe￥·‘?onSenaCN&quot;·?eineB$({?[{￡C-CN&quot; w:val&quot;{CN&quot; w:val=&quot;$([{￡￥·‘?onSe辏ぁぁ?-CN&quot; w:val=&quot;$([{￡￥·‘?onSerH-CN&quot; w:val=&quot;$([{￡￥·‘?onSeonS([{CN&quot; w:val=&quot;$([{￡￥·CN&quot; w:val=&quot;$([([{￡C-CN&quot; w:val=&quot;$([{? =&quot;$([??onSCN&quot; w:val=&quot;$([{￡￥·‘?onSe辏ぁぁ?onSe‘?onSew:valSela/&gt;&lt;$($([{N&quot; w:val=&quot;$([{￡￥·‘?onSe=&quot;$([{￡￥·‘?onSe&quot; w:val&quot;{CN&quot; w:val=&quot;$([{￡￥·‘?onSe‘?onSe‘?onSe?{￡￥·‘?oBr([noLoLineBr$B?-CN&quot; w:val=&quot;$([{￡￥·‘?onSenSe?onSeturn/&gt;&lt;woLn(w:noLno?:noLir:&gt;&lt;neBgw:val=&quot;$([{￡￥·‘?onSevaCNval=&quot;w:val=&quot;$(s?￡￥&quot; w:v‘￥?-([??onSCN&quot; w:val=&quot;$([{￡￥·‘?onSeCN&quot; w:val=&quot;$([{￡￥·‘?onSeal=&quot;$([{￡￥·‘?onS:val&quot;{CN&quot; w:val=&quot;$([{￡￥·‘?onSee[{?[([{￡C-CN&quot; &gt;&lt;$($([{N&quot; w:val=&quot;$([{￡￥·‘?onSew:val=&quot;$([{￡￥·‘?onSe辏ぁぁ?onSeal=&quot;$([{￡￥·‘?onSeLineeBr([{w:n?-CN&quot; weineBrH-CN&quot; w:val=&quot;$([{￡￥·‘?onSe:val=&quot;$([{￡￥·‘?onSeBr([{￡￥·￥·/&gt;&lt;·?w:v‘￥?-([??onSCN&quot; w:val=&quot;$([{￡￥·‘?onSe?L￥·‘?onS:val&quot;{CN&quot; w:val=&quot;$([{￡￥·‘?onSeineBr$B?-CN&quot; w:val=&quot;$([{￡￥·‘?onSe￥·?N&quot; w:val=&quot;$([{￡￥·‘?onSe‘?onSeoLineBr([{￡￥?:n=[{￡C-CN&quot; &gt;&lt;$($([{N&quot; w:val=&quot;$([{￡￥·‘?onSe&quot;$(s?￡￥&quot; w:v‘￥?-CN&quot;·‘?onSe[{?[([{￡C-CN&quot; w:val=&quot;$([{￡￥·‘?onSe w:val=&quot;$([{￡￥·‘?onSeoLnoLineBr([{￡v‘￥·‘?onS:val&quot;{CN&quot; w:val=&quot;$([{￡￥·‘?onSe?-([??onSCN&quot; w:val=&quot;$([{￡￥·‘?onSenaCN&quot;onS([{CN&quot; w:val=&quot;$([{￡￥·‘?onSe￥·‘?onSeぁ?onSe:adjustLineHeightInTabler([{w:noLneBre=&quot;$([{￡￥·‘?onSe/&gt;&lt;w:breakWra·/&gt;&lt;naCN&quot; weineB$($([{N&quot; w:val=&quot;$([{￡￥·‘?onSerH-CN&quot; w:val=&quot;$([{￡￥·‘?onSe&quot;w:val=&quot;$B{CN&quot; w:val=&quot;$([{￡￥·‘?onSe?-CN&quot; w:val=&quot;$([{￡￥·‘?onSeC-CN&quot; wSCN&quot; w:val=&quot;$([{￡￥·‘?onSe:val=&quot;$([{￡￥·‘?onSe([{￡￥·‘?oneBr([{w:n?-?-CN&quot; w:val=&quot;$([{￡￥·‘?onSeCN&quot; w:val=&quot;$([{￡￥·‘?onSeSeppedTables/&gt;&lt;w:snapToGridInCell/&gt;&lt;w:dontGro$(s?￡￥&quot; w:N&quot; w:val=&quot;$([{([{N&quot; w:val=B{CN&quot; w:val=&quot;$([{￡￥·‘?onSe&quot;$([{￡￥·‘?onSe￡￥·‘?onSeval=&quot;$([{￡￥·‘?onSewAu{￡￥·‘?SeC-CN&quot; wSCN&quot; w:val=&quot;$([{￡￥·‘?onSeonaCNval=&quot;w:val=&quot;$([{￡￥·‘?onSeSetofit/&gt;([{CN&quot; w:vonSeC-CN&quot; w:val=&quot;$([{￡￥·‘?onSeal=&quot;$([{￡￥·‘?onSeneBrH-CN&quot;=&quot;$B?-CN&quot; w:val=&quot;$([{￡￥?-?-CN&quot; w&quot; w:val=B{CN&quot; w:val=&quot;$([{￡￥·‘?onSe:val=&quot;$([{￡￥·‘?onSe·‘?onSe w:val=&quot;$([{￡￥·‘?onS:val=&quot;$([{([{N&quot; w:val=&quot;$([{￡￥·‘?onSee:noLaks&quot; wSCN&quot; w:val=&quot;$([{￡￥·‘?onSeal=&quot;$([{￡￥·‘?:&gt;&lt;neBgw:val=&quot;$([{￡￥·‘?onSeonSe&lt;w:{w:n?-CN&quot; w:val=&quot;$([{￡￥·‘?onSeuseFELayout/&gt;&lt;/oLir:val=&quot;$([{?val=B{CN&quot; w:val=&quot;$([{￡￥·‘?onSe辏ぁぁ?:vonSeC-CN&quot; w:val=&quot;$([{￡￥·‘?onSeonSew:compatnoLoLineBr$([{￡￥·‘?onSe&gt;&lt;wsp:r(s?￡￥&quot; w:N&quot; w:val=&quot;$([{￡￥·‘?onSe$([{([{Nks&quot; wSCN&quot; w:val=&quot;$([{￡￥·‘?onSe&quot; w:val=&quot;$([{￡￥·‘?onSenSe[{￡￥?-?-CN&quot; w:val=&quot;$([{￡￥·‘?onSesids&gt;&lt;wsp=&quot;$B?-CN&quot;{?val=B{CN&quot; w:val=&quot;$([{￡￥·‘?onSe w:val=&quot;$([{￡￥·‘?onSe:rsidRoot wsp:val=&quot;1{￡￥BrH-CN&quot; w:val=&quot;$([{￡￥·‘?onSe·‘?aCN&quot;w:val=&quot;$(s?￡￥&quot; w:vaonSeC-CN&quot; w:val=&quot;$([{￡￥·‘?onSel=&quot;$([{￡￥·‘?onSe$([{{Nks&quot; wSCN&quot; w:val=&quot;$([{￡￥·‘?onSe￡￥·‘?onSeonSe0t/&gt;([{CNSe$([{([{N&quot; w:val=&quot;$([{val=B{CN&quot; w:val=&quot;$([{￡￥·‘?onSe￡￥·‘?onSe&quot; w:val=&quot;$([{￡?w:n?-CN&quot; w:val=&quot;$([{￡￥·‘?onSeぁぁ?onSeA24D6D&quot;/&gt;&lt;wsp:rsi￥?-?-CN&quot; w:val=&quot;$([{￡￥·‘?onSed wseBr(al=&quot;w:val=&quot;$([{￡￥·‘?onSe[{￡￥?p=&quot;$B?-CN&quot; w:val=&quot;$([{￡￥·‘?onSeぁ?onSNks&quot; wSCN&quot; w:val=&quot;$([{￡￥·‘?onSeep:val=&quot;0000ao{val=B{CN&quot; w:val=&quot;$([{￡￥·‘?onSenSeC-CN&quot; w:val=&quot;$([{￡￥·‘?onSe3C1E&quot;/&gt;&lt;wsp([{?{([{N&quot; w:val=&quot;$([{￡￥·‘?onSe?re=&quot;$([{￡￥·‘s?￡?&quot;1{￡￥BrH-CN&quot; w:val=&quot;$([{￡￥·‘?onSe? w:N&quot; w:val=&quot;$([{￡￥·‘?onSe?onSeぁぁ?onSe:rsiBr([{￡￥·‘?o:&gt;&lt;neBgw:val=&quot;$([{:rsi￥?-?-CN&quot; w:valks&quot; wSCN&quot; w:vaval=B{CN&quot; w:val=&quot;$([{￡￥·‘?onSel=&quot;$([{￡￥·‘?onSe=&quot;$([{￡￥·‘?onSe￡￥·‘?onSenSed wsp:va([{￡￥·‘?onSel=&quot;0t&quot;$([{￡?w:n?-&quot;0000aonSeC-CN&quot;&gt;&lt;wsp([{?{([{N&quot; w:val=&quot;$([{￡￥·‘?onSe w:val=&quot;$([{￡￥·‘?onSeCN&quot; w:val=&quot;$([{￡￥{￡￥?p=&quot;$B?-CN&quot; w:val=&quot;$([{￡￥·‘?onSe·‘?onSe/&gt;:noLaks w:vaval=B{CN&quot; w:val=&quot;$([{￡￥·‘?onSeal=&quot;$([{/&gt;&lt;/oLirl=&quot;$lks&quot; wSCN&quot; w:val=&quot;$([{￡￥·‘?onSe(s?￡￥&quot; w:val=&quot;$(/&gt;([{CN&quot; w:val=&quot;$([{￡￥·‘?onSe[{￡￥1{￡￥BrH-CN&quot; w:val=&quot;$([{￡￥·‘?onSe·‘[{:rsi￥?-?-CN&quot; w:val=&quot;$([{￡￥·wsp([{?{([{N&quot; w:val=&quot;$([{￡￥·‘?onSe‘?onSe?onSe:val=&quot;$([{￡?0aonSval=B{CN&quot; w:val=&quot;$([{￡￥·‘?onSeeC-CN&quot; w:val=&quot;$([{￡￥·‘?onSeぁぁ?onSe￡￥·‘?onSe00rl=&quot;$lks&quot; wSCN&quot; w:val=&quot;$([{￡￥·‘?onSe07555&quot;/1{￡￥·‘?aCN&quot;w:va{￡￥·‘s?￡￥&quot; w:N&quot; w:val=&quot;$([{￡￥·‘?onSel=&quot;([{￡￥{￡￥?p=&quot;$B?-CN&quot; w:val=&quot;$([{￡￥·‘?onSe$([{￡￥p:rsid wseBr(al=&quot;w:val=&quot;$([{?{￡?0aonSval=B{CN&quot; w:val=&quot;$([{￡￥·‘?onSe辏ぁぁ?on([{￡￥·wsp([{?{([{N&quot; w:val=&quot;$([{￡￥·‘?onSe0t&quot;$([{￡?w:n?-CN&quot; w:val=&quot;$([{￡￥·‘Se00rl=&quot;$lks&quot; wSCN&quot; w:val=&quot;$([{￡￥·‘?onSe?onSonSe·‘[{:rsi￥?-val=&quot;$([{￡?0aonSeC-CN&quot; w:val=&quot;$([{￡￥·‘?onSe?-CN&quot; w:val=&quot;$([{￡￥·‘?onSeeSe·‘?onSe&gt;&lt;wsaonSval=B{CN&quot; w:val=&quot;$([{￡￥·‘?onSep:rsid wsp:vael=&quot;000236FD&quot;/&gt;e[{￡￥1{￡￥BrH-CN&quot; w:val=&quot;$([{￡￥·‘?onSe&lt;wsp:rsid wsp:val=&quot;00031C88&quot;{([{N&quot; w:val=&quot;$([{￡￥·‘?onSe/&gt;&lt;woLiwSCN&quot; w:val=&quot;$([{￡￥·‘?onSeneBr$([{￡￥·‘?onSesp:rsid wsp:val=&quot;0004-CN&quot; w:val=&quot;$([{￡￥·‘?onSe6CD4&quot;/&gt;([{CN&quot; wCN&quot; w:val=&quot;$([{￡￥·‘?onSe:val=&quot;$([{￡￥?CN&quot; w:val=&quot;$([{￡￥·‘?onSeぁ?onSe&gt;&lt;wsp:rsid wsp:￡￥&quot; wCN&quot; w:val=&quot;$([{￡￥·‘?onSe:val=&quot;$([{￡￥·‘?onSeva&quot; w:val=&quot;$([{￡￥·‘?onSel=&quot;00051EA78&quot;{([{NoLiwSCN&quot; w:val=&quot;$([{￡￥·‘?onSe&quot; w:val=&quot;$([{￡￥·‘?onSe&quot;/&gt;&lt;wsp:rsl=&quot;w:val=&quot;$([{￡?{CN&quot; wCN&quot; w:val=&quot;$([{￡￥·‘?onSeぁぁ?onSe$([{￡￥·‘?onSeidH-CN&quot; w:val=&quot;$([{￡￥·‘?onSe wsp:val=&quot;00053B92&quot;/&gt;&lt;wsp:r([{?=&quot;$([{￡￥·‘?o&quot;0&quot;$([{￡￥?CN&quot; w:val=&quot;$([{￡￥·‘?onSe004-CN&quot; w:val=&quot;$([{￡￥·‘?onSenSe辏ぁぁ?onSesid wsp:va([{NoLiwSCN&quot; w:val=&quot;$([{￡￥·‘?onSealp:￡￥&quot; wCN&quot; w[{￡?{CN&quot; wCN&quot; w:val=&quot;$([{￡￥·‘?onSe:val=&quot;$([{A78&quot;{([{N&quot; w:val=&quot;$([{￡￥·‘?onSe￡￥·‘?onSe=&quot;$([{￡￥·‘?onSel=&quot;0007=&quot;=&quot;$([{￡￥·‘?onSe$([{￡￥·‘?onSe63D1&quot;/&gt;&lt;wsp:r[{￡￥·‘?onSeCD4&quot;/&gt;([{CN&quot; w:val=&quot;$([{￡￥·‘?onSesid wsp:va·‘?onSeva&quot; w:val=&quot;$o&quot;0&quot;$([{￡￥?CN&quot; w:vaa([{NoLiwSCN&quot; w:￡?{CN&quot; wCN&quot; w:val=&quot;$([{￡￥·‘?onSeval=&quot;$([{￡￥·‘?onSel=&quot;$([{￡￥·‘?onSe([{&quot;/&gt;&lt;wsp:rsl=&quot;w:val=eidH-CN&quot; w:val=&quot;$([{A78&quot;{([{N&quot; w:val=&quot;$([{￡￥·‘?onSe{￡￥·‘?onSe&quot;$([{￡￥·‘?‘?o&quot;0004-CN&quot; w:val=&quot;$([{?p:￡￥&quot; wCN&quot; w:val=&quot;$([{￡￥·‘?onSe辏ぁぁ?onSeonSe￡￥·‘?onSel=&quot;000C00EC&quot;/&gt;&lt;wsw:￡?{CN&quot; wCN&quot; w:val=&quot;$([{￡￥·‘?onSep:ronSesid wsp:valsp:?NoLiwSCN&quot; w:val=&quot;$([{￡￥·‘?onSe辏? w:val=&quot;$([{￡￥·‘?onSe=&quot;000D00B4&quot;/&gt;&lt;wsp:rsid wsp:{￡￥?CN&quot; w:val=&quot;$([{￡￥·‘?onSeval=&quot;00([{A78&quot;{([{N&quot; w:val=&quot;$([{￡￥·‘?onSe0D53B0&quot;/&gt;&lt;wsp:rsid wsp:val=&quot;000E2D2AonSe&quot;/&gt;&lt;wsp:r=&quot;$([{￡￥·‘?oN&quot; w:val=&quot;$([{￡￥·‘?onSenSesid wsp:val=&quot;000E3BCE&quot;/&gt;&lt;wsp:rsid wl=&quot;$([{￡￥·‘?oCN&quot; w:val=&quot;$([{￡￥·‘?onSenS&quot; &quot; w:val=&quot;$([{￡￥·‘?onSew:val=&quot;$([{?val=&quot;$([{￡￥·‘?onSe辏ぁぁ?onSeesp:val=&quot;000E46CD&quot;val=&quot;$([{￡￥·‘?onSe/&gt;&lt;&quot;$([{￡￥??CN&quot; w:[{N&quot; w:val=&quot;$([{￡￥·‘?onSeval=&quot;$([￡￥·‘?oN&quot; w:val=&quot;$([{￡￥·‘?onSe{￡￥·‘?onSel=&quot;$([{￡￥·‘?onSeぁ?onSewsp:rsid([{￡￥·‘?onSe wsp:val=&quot;000F64B2$([{￡￥·‘?oCN&quot; w:val=&quot;$([{￡￥·‘?onSe&quot;/&gt;&lt;onSewsp:rsid wonSesp:val=&quot;00100B([{￡￥·‘?onSe6B&quot;/&gt;&lt;wsp:rsid wsp:val=&quot;00125D1C&quot;/&gt;&lt;nS&quot; &quot; w:val=&quot;$([{￡￥·‘?onSewsp:rsid wsp￡￥·‘?oN&quot; w:val=&quot;$([{￡￥·‘?onSe:val=&quot;00142BAF&quot;/&gt;&lt;wsp$([{?val=&quot;$([ w:val=&quot;$([{￡￥·‘?onSe{￡￥·‘?onSe:rsid ws w:val=&quot;$([{￡￥·‘?onSep:va:val=&quot;$([{￡￥?&quot; w:val=&quot;$([{￡￥·‘?onSeぁ?onSel=&quot;001447A6&quot;/&gt;&lt;wsp:rsid wsp:val=&quot;0016366=&quot;$([{￡￥·‘?onSe0&quot;/&gt;&lt;wsp:rsid wsp:val=&quot;00166F74&quot;{￡￥??oN&quot; w:val=&quot;$([{￡￥·‘?onSeぁ?onSe/&gt;&lt;wonSe￥·‘?onSesp:rsid wsp:val=&quot;0017199C&quot;/&gt;&lt;wsp:rsi:val=&quot;$([{￡￥·‘?onl=&quot;$([ w:val=&quot;$([{￡￥·‘?onSeSed wsp:val=&quot;001943F2&quot;/&gt;&lt;wsp:rsid w w:val=&quot;$([{￡￥·‘?onSesp:val=&quot;001A:val=&quot;$([{￡￥·‘?onSe06F8&quot;/&gt;&lt;wsp:rsi=&quot;$([{￡￥·‘?onSed wsp:val=&quot;?oN&quot; w:val=&quot;$([{￡￥·‘?onSe001A245F&quot;/&gt;&lt;wsp:rsid wsp[{￡￥·‘?onSe:val=&quot;001D4DB0&quot;/&gt;&lt;wsp:rsid wsp:val=&quot;001F2766&quot;/&gt;&lt;wsp:rsid ws·‘?onSep:val=&quot;001F6E04&quot;/&gt;&lt;wsp:rsid wsp:v&quot;$([{￡￥·‘?onSeal=&quot;001F774D&quot;nSe/val=&quot;$([{￡￥·‘?onSe&gt;&lt;wsp:rs{￡￥·‘?onSeid wsp:val=&quot;00204FA4&quot;/&gt;&lt;wsp:rsi&quot;$([{val=&quot;$([{￡￥·‘?onSe￡￥·‘?onSed wsp:val=&quot;00205BFA&quot;/&gt;&lt;wsp:rsid wsp:val=&quot;002104C‘?onSe9&quot;/&gt;&lt;wsp:rsid wsp:val=&quot;00234325&quot;/&gt;&lt;wsp:rsid wsp:vaSel=&quot;00247573&quot;/&gt;&lt;wsp:rsid wsp:val=&quot;00261C22&quot;/&gt;&lt;wsp:rsid wsp:va￡￥·‘?onSel=&quot;0$([{￡￥·‘?onSe0277143&quot;/&gt;&lt;wsp:rsid wsp:val=&quot;00277F59&quot;/&gt;&lt;$([{￡￥·‘?onSewsp:rsid wspe:val=&quot;00283C4E&quot;/&gt;&lt;wsp:rsid wspe:val=&quot;00290959&quot;/&gt;&lt;wsp:rsid wsp:val=&quot;00295A78&quot;/&gt;&lt;wsp:rsid wsp:val=&quot;002C4A9F&quot;/&gt;&lt;wsp:rsid wsp:val=&quot;002C4BE1&quot;/&gt;&lt;wsp:rsid wsp:val=&quot;002C70A8&quot;/&gt;&lt;wsp:rsid wsp:val=&quot;002D7A03&quot;/&gt;&lt;wsp:rsid wsp:val=&quot;00305183&quot;/&gt;&lt;wsp:rsid wsp:val=&quot;00315693&quot;/&gt;&lt;wsp:rsid wsp:val=&quot;00322F37&quot;/&gt;&lt;wsp:rsid wsp:val=&quot;003368B4&quot;/&gt;&lt;wsp:rsid wsp:val=&quot;00342218&quot;/&gt;&lt;wsp:rsid wsp:val=&quot;00355CA1&quot;/&gt;&lt;wsp:rsid wsp:val=&quot;00362A75&quot;/&gt;&lt;wsp:rsid wsp:val=&quot;00365339&quot;/&gt;&lt;wsp:rsid wsp:val=&quot;00371125&quot;/&gt;&lt;wsp:rsid wsp:val=&quot;00385E6C&quot;/&gt;&lt;wsp:rsid wsp:val=&quot;00395F19&quot;/&gt;&lt;wsp:rsid wsp:val=&quot;003B060A&quot;/&gt;&lt;wsp:rsid wsp:val=&quot;003E27B9&quot;/&gt;&lt;wsp:rsid wsp:val=&quot;003E702E&quot;/&gt;&lt;wsp:rsid wsp:val=&quot;003F6573&quot;/&gt;&lt;wsp:rsid wsp:val=&quot;0040483F&quot;/&gt;&lt;wsp:rsid wsp:val=&quot;004120C9&quot;/&gt;&lt;wsp:rsid wsp:val=&quot;00430597&quot;/&gt;&lt;wsp:rsid wsp:val=&quot;0043276D&quot;/&gt;&lt;wsp:rsid wsp:val=&quot;00444542&quot;/&gt;&lt;wsp:rsid wsp:val=&quot;00446538&quot;/&gt;&lt;wsp:rsid wsp:val=&quot;004558F5&quot;/&gt;&lt;wsp:rsid wsp:val=&quot;00455E8B&quot;/&gt;&lt;wsp:rsid wsp:val=&quot;00463CC8&quot;/&gt;&lt;wsp:rsid wsp:val=&quot;004849D9&quot;/&gt;&lt;wsp:rsid wsp:val=&quot;00487BB2&quot;/&gt;&lt;wsp:rsid wsp:val=&quot;00487F3C&quot;/&gt;&lt;wsp:rsid wsp:val=&quot;004970B9&quot;/&gt;&lt;wsp:rsid wsp:val=&quot;004B4820&quot;/&gt;&lt;wsp:rsid wsp:val=&quot;005122A0&quot;/&gt;&lt;wsp:rsid wsp:val=&quot;005270E6&quot;/&gt;&lt;wsp:rsid wsp:val=&quot;0053331A&quot;/&gt;&lt;wsp:rsid wsp:val=&quot;00542390&quot;/&gt;&lt;wsp:rsid wsp:val=&quot;00556F40&quot;/&gt;&lt;wsp:rsid wsp:val=&quot;00571B7C&quot;/&gt;&lt;wsp:rsid wsp:val=&quot;00580600&quot;/&gt;&lt;wsp:rsid wsp:val=&quot;00591BF0&quot;/&gt;&lt;wsp:rsid wsp:val=&quot;0059271B&quot;/&gt;&lt;wsp:rsid wsp:val=&quot;00596A80&quot;/&gt;&lt;wsp:rsid wsp:val=&quot;005B7409&quot;/&gt;&lt;wsp:rsid wsp:val=&quot;005C0B28&quot;/&gt;&lt;wsp:rsid wsp:val=&quot;005C671A&quot;/&gt;&lt;wsp:rsid wsp:val=&quot;005F2E0B&quot;/&gt;&lt;wsp:rsid wsp:val=&quot;006245D2&quot;/&gt;&lt;wsp:rsid wsp:val=&quot;00636C5E&quot;/&gt;&lt;wsp:rsid wsp:val=&quot;00642998&quot;/&gt;&lt;wsp:rsid wsp:val=&quot;00643AEC&quot;/&gt;&lt;wsp:rsid wsp:val=&quot;006447FA&quot;/&gt;&lt;wsp:rsid wsp:val=&quot;006603C6&quot;/&gt;&lt;wsp:rsid wsp:val=&quot;00667611&quot;/&gt;&lt;wsp:rsid wsp:val=&quot;0067198F&quot;/&gt;&lt;wsp:rsid wsp:val=&quot;006B6E3B&quot;/&gt;&lt;wsp:rsid wsp:val=&quot;00705CEF&quot;/&gt;&lt;wsp:rsid wsp:val=&quot;0071044C&quot;/&gt;&lt;wsp:rsid wsp:val=&quot;007263D0&quot;/&gt;&lt;wsp:rsid wsp:val=&quot;0073242F&quot;/&gt;&lt;wsp:rsid wsp:val=&quot;00786953&quot;/&gt;&lt;wsp:rsid wsp:val=&quot;00797C33&quot;/&gt;&lt;wsp:rsid wsp:val=&quot;007A136F&quot;/&gt;&lt;wsp:rsid wsp:val=&quot;007A71EB&quot;/&gt;&lt;wsp:rsid wsp:val=&quot;007B5B8A&quot;/&gt;&lt;wsp:rsid wsp:val=&quot;007D1092&quot;/&gt;&lt;wsp:rsid wsp:val=&quot;007F0C58&quot;/&gt;&lt;wsp:rsid wsp:val=&quot;00802CD3&quot;/&gt;&lt;wsp:rsid wsp:val=&quot;008615D3&quot;/&gt;&lt;wsp:rsid wsp:val=&quot;00863FFC&quot;/&gt;&lt;wsp:rsid wsp:val=&quot;0088512F&quot;/&gt;&lt;wsp:rsid wsp:val=&quot;008A13A4&quot;/&gt;&lt;wsp:rsid wsp:val=&quot;008A30DE&quot;/&gt;&lt;wsp:rsid wsp:val=&quot;008A4939&quot;/&gt;&lt;wsp:rsid wsp:val=&quot;008A5F84&quot;/&gt;&lt;wsp:rsid wsp:val=&quot;008A74A2&quot;/&gt;&lt;wsp:rsid wsp:val=&quot;008B1D61&quot;/&gt;&lt;wsp:rsid wsp:val=&quot;008B5AAB&quot;/&gt;&lt;wsp:rsid wsp:val=&quot;008B7E7A&quot;/&gt;&lt;wsp:rsid wsp:val=&quot;008C007B&quot;/&gt;&lt;wsp:rsid wsp:val=&quot;008C170E&quot;/&gt;&lt;wsp:rsid wsp:val=&quot;008C40B7&quot;/&gt;&lt;wsp:rsid wsp:val=&quot;008C4BD3&quot;/&gt;&lt;wsp:rsid wsp:val=&quot;008D32A6&quot;/&gt;&lt;wsp:rsid wsp:val=&quot;008F7F6C&quot;/&gt;&lt;wsp:rsid wsp:val=&quot;009066EE&quot;/&gt;&lt;wsp:rsid wsp:val=&quot;009304E6&quot;/&gt;&lt;wsp:rsid wsp:val=&quot;00952B25&quot;/&gt;&lt;wsp:rsid wsp:val=&quot;00983D16&quot;/&gt;&lt;wsp:rsid wsp:val=&quot;00986388&quot;/&gt;&lt;wsp:rsid wsp:val=&quot;009904AD&quot;/&gt;&lt;wsp:rsid wsp:val=&quot;00997CEC&quot;/&gt;&lt;wsp:rsid wsp:val=&quot;009A5E3F&quot;/&gt;&lt;wsp:rsid wsp:val=&quot;009A7ED0&quot;/&gt;&lt;wsp:rsid wsp:val=&quot;009D01A9&quot;/&gt;&lt;wsp:rsid wsp:val=&quot;009D299F&quot;/&gt;&lt;wsp:rsid wsp:val=&quot;00A02EC3&quot;/&gt;&lt;wsp:rsid wsp:val=&quot;00A14CA5&quot;/&gt;&lt;wsp:rsid wsp:val=&quot;00A34561&quot;/&gt;&lt;wsp:rsid wsp:val=&quot;00A35BC3&quot;/&gt;&lt;wsp:rsid wsp:val=&quot;00A41FA4&quot;/&gt;&lt;wsp:rsid wsp:val=&quot;00A420C5&quot;/&gt;&lt;wsp:rsid wsp:val=&quot;00A50592&quot;/&gt;&lt;wsp:rsid wsp:val=&quot;00A612B0&quot;/&gt;&lt;wsp:rsid wsp:val=&quot;00A64172&quot;/&gt;&lt;wsp:rsid wsp:val=&quot;00A66034&quot;/&gt;&lt;wsp:rsid wsp:val=&quot;00A70163&quot;/&gt;&lt;wsp:rsid wsp:val=&quot;00A73E98&quot;/&gt;&lt;wsp:rsid wsp:val=&quot;00A75D72&quot;/&gt;&lt;wsp:rsid wsp:val=&quot;00A938AB&quot;/&gt;&lt;wsp:rsid wsp:val=&quot;00AA4F6B&quot;/&gt;&lt;wsp:rsid wsp:val=&quot;00AB4271&quot;/&gt;&lt;wsp:rsid wsp:val=&quot;00AD0148&quot;/&gt;&lt;wsp:rsid wsp:val=&quot;00AD25AB&quot;/&gt;&lt;wsp:rsid wsp:val=&quot;00AD5634&quot;/&gt;&lt;wsp:rsid wsp:val=&quot;00B07C4E&quot;/&gt;&lt;wsp:rsid wsp:val=&quot;00B16C22&quot;/&gt;&lt;wsp:rsid wsp:val=&quot;00B21A8F&quot;/&gt;&lt;wsp:rsid wsp:val=&quot;00B2443C&quot;/&gt;&lt;wsp:rsid wsp:val=&quot;00B27B3B&quot;/&gt;&lt;wsp:rsid wsp:val=&quot;00B40D91&quot;/&gt;&lt;wsp:rsid wsp:val=&quot;00B4287D&quot;/&gt;&lt;wsp:rsid wsp:val=&quot;00B506AB&quot;/&gt;&lt;wsp:rsid wsp:val=&quot;00B5624C&quot;/&gt;&lt;wsp:rsid wsp:val=&quot;00B60F44&quot;/&gt;&lt;wsp:rsid wsp:val=&quot;00B632F6&quot;/&gt;&lt;wsp:rsid wsp:val=&quot;00B81CE5&quot;/&gt;&lt;wsp:rsid wsp:val=&quot;00B84673&quot;/&gt;&lt;wsp:rsid wsp:val=&quot;00B94730&quot;/&gt;&lt;wsp:rsid wsp:val=&quot;00BA480D&quot;/&gt;&lt;wsp:rsid wsp:val=&quot;00BA7509&quot;/&gt;&lt;wsp:rsid wsp:val=&quot;00BC03CB&quot;/&gt;&lt;wsp:rsid wsp:val=&quot;00BE62CF&quot;/&gt;&lt;wsp:rsid wsp:val=&quot;00BF393C&quot;/&gt;&lt;wsp:rsid wsp:val=&quot;00BF5527&quot;/&gt;&lt;wsp:rsid wsp:val=&quot;00C2382F&quot;/&gt;&lt;wsp:rsid wsp:val=&quot;00C3055D&quot;/&gt;&lt;wsp:rsid wsp:val=&quot;00C30FFD&quot;/&gt;&lt;wsp:rsid wsp:val=&quot;00C3333A&quot;/&gt;&lt;wsp:rsid wsp:val=&quot;00C425BF&quot;/&gt;&lt;wsp:rsid wsp:val=&quot;00C471C0&quot;/&gt;&lt;wsp:rsid wsp:val=&quot;00C5033B&quot;/&gt;&lt;wsp:rsid wsp:val=&quot;00C60F07&quot;/&gt;&lt;wsp:rsid wsp:val=&quot;00C73737&quot;/&gt;&lt;wsp:rsid wsp:val=&quot;00C96432&quot;/&gt;&lt;wsp:rsid wsp:val=&quot;00CA6A6D&quot;/&gt;&lt;wsp:rsid wsp:val=&quot;00CB0AF2&quot;/&gt;&lt;wsp:rsid wsp:val=&quot;00CB346C&quot;/&gt;&lt;wsp:rsid wsp:val=&quot;00CC1BC3&quot;/&gt;&lt;wsp:rsid wsp:val=&quot;00CF52FC&quot;/&gt;&lt;wsp:rsid wsp:val=&quot;00D0736C&quot;/&gt;&lt;wsp:rsid wsp:val=&quot;00D15755&quot;/&gt;&lt;wsp:rsid wsp:val=&quot;00D479F9&quot;/&gt;&lt;wsp:rsid wsp:val=&quot;00D54A4B&quot;/&gt;&lt;wsp:rsid wsp:val=&quot;00D60715&quot;/&gt;&lt;wsp:rsid wsp:val=&quot;00D71473&quot;/&gt;&lt;wsp:rsid wsp:val=&quot;00D85550&quot;/&gt;&lt;wsp:rsid wsp:val=&quot;00D94D6E&quot;/&gt;&lt;wsp:rsid wsp:val=&quot;00DA2514&quot;/&gt;&lt;wsp:rsid wsp:val=&quot;00DA3A74&quot;/&gt;&lt;wsp:rsid wsp:val=&quot;00DA4B05&quot;/&gt;&lt;wsp:rsid wsp:val=&quot;00DB1CD0&quot;/&gt;&lt;wsp:rsid wsp:val=&quot;00DC66BA&quot;/&gt;&lt;wsp:rsid wsp:val=&quot;00DD18F6&quot;/&gt;&lt;wsp:rsid wsp:val=&quot;00DE2AE2&quot;/&gt;&lt;wsp:rsid wsp:val=&quot;00E01DFC&quot;/&gt;&lt;wsp:rsid wsp:val=&quot;00E0270F&quot;/&gt;&lt;wsp:rsid wsp:val=&quot;00E472FF&quot;/&gt;&lt;wsp:rsid wsp:val=&quot;00E50AAC&quot;/&gt;&lt;wsp:rsid wsp:val=&quot;00E85F71&quot;/&gt;&lt;wsp:rsid wsp:val=&quot;00EA24CE&quot;/&gt;&lt;wsp:rsid wsp:val=&quot;00EA3F0F&quot;/&gt;&lt;wsp:rsid wsp:val=&quot;00EA46AC&quot;/&gt;&lt;wsp:rsid wsp:val=&quot;00EA78F1&quot;/&gt;&lt;wsp:rsid wsp:val=&quot;00EC050F&quot;/&gt;&lt;wsp:rsid wsp:val=&quot;00F13FDE&quot;/&gt;&lt;wsp:rsid wsp:val=&quot;00F14386&quot;/&gt;&lt;wsp:rsid wsp:val=&quot;00F2124D&quot;/&gt;&lt;wsp:rsid wsp:val=&quot;00F24D7C&quot;/&gt;&lt;wsp:rsid wsp:val=&quot;00F26F14&quot;/&gt;&lt;wsp:rsid wsp:val=&quot;00F365E1&quot;/&gt;&lt;wsp:rsid wsp:val=&quot;00F5515D&quot;/&gt;&lt;wsp:rsid wsp:val=&quot;00F55C2F&quot;/&gt;&lt;wsp:rsid wsp:val=&quot;00F57F9B&quot;/&gt;&lt;wsp:rsid wsp:val=&quot;00F911D1&quot;/&gt;&lt;wsp:rsid wsp:val=&quot;00F94DE1&quot;/&gt;&lt;wsp:rsid wsp:val=&quot;00FA3433&quot;/&gt;&lt;wsp:rsid wsp:val=&quot;00FB1411&quot;/&gt;&lt;wsp:rsid wsp:val=&quot;00FC0035&quot;/&gt;&lt;wsp:rsid wsp:val=&quot;00FE4B9A&quot;/&gt;&lt;wsp:rsid wsp:val=&quot;00FE7DC0&quot;/&gt;&lt;wsp:rsid wsp:val=&quot;05430ED8&quot;/&gt;&lt;wsp:rsid wsp:val=&quot;0B15323B&quot;/&gt;&lt;wsp:rsid wsp:val=&quot;10A24D6D&quot;/&gt;&lt;wsp:rsid wsp:val=&quot;1F012304&quot;/&gt;&lt;wsp:rsid wsp:val=&quot;21B6038D&quot;/&gt;&lt;wsp:rsid wsp:val=&quot;4AB7255E&quot;/&gt;&lt;wsp:rsid wsp:val=&quot;5E48393E&quot;/&gt;&lt;wsp:rsid wsp:val=&quot;74C47BC2&quot;/&gt;&lt;wsp:rsid wsp:val=&quot;7AAA3D2C&quot;/&gt;&lt;wsp:rsid wsp:val=&quot;7CFF05EC&quot;/&gt;&lt;/wsp:rsids&gt;&lt;/w:docPr&gt;&lt;w:body&gt;&lt;wx:sect&gt;&lt;w:p wsp:rsidR=&quot;00A14CA5&quot; wsp:rsidRDefault=&quot;00A14CA5&quot; wsp:rsidP=&quot;00A14CA5&quot;&gt;&lt;w:pPr&gt;&lt;w:ind w:first-line=&quot;480&quot;/&gt;&lt;/w:pPr&gt;&lt;m:oMathPara&gt;&lt;m:oMath&gt;&lt;m:sSub&gt;&lt;m:sSubPr&gt;&lt;m:ctrlPr&gt;&lt;w:rPr&gt;&lt;w:rFonts w:ascii=&quot;Cambria Math&quot; w:fareast=&quot;宋体&quot; w:h-s&gt;&lt;&gt;&lt;&gt;&lt;&gt;ansi=&quot;Cambria Ma&lt;w&lt;wth&quot;:p/&gt;&lt;w:sx:font wx:val=&quot;Cambria Math&quot;/&gt;&lt;w:i/De&gt;&lt;w:sz w:vt=al=rs&quot;24&quot;/&gt;&lt;/w:rPr&gt;&lt;/m00:c=&quot;trlP&lt;wr&gt;in&lt;/m:sSub&gt;&lt;&lt;wPr&gt;&lt;inm/w:e&gt;&lt;m:r48&gt;&lt;w:rPr&gt;&lt;w:rFontpPs w:ascii=&quot;Cambria Mathw:&quot; r&gt;w:farb&gt;east=&quot;宋?rFo? r&gt;&lt;mw:h-ansi&lt;w:r=&quot;easbm:ctPr&gt;Cambria Math&quot;/&lt;&gt;&lt;wx:fon&gt;&lt;t wx:vaia &gt;&lt;Ml=&quot;Cpams&gt;&lt;wbria&lt;w w:faMath&quot;/&gt;&lt;w:i/&gt;&lt;w:sz w:val=&quot;24&quot;/&gt;&lt;/w:rPr&gt;&lt;mDe:st&gt;M&lt;/m:s:t&gt;&lt;/m:r&gt;&lt;/m:e&gt;&lt;m:sub&gt;&lt;m:r&gt;t=&lt;w00in:rPr&lt;w&gt;&lt;w:rwFonts w:ascii&gt;&lt;=&quot;Cambria 48=&quot;Math&quot; w:fareasint:=&gt;&quot;宋体&quot;ub&lt;w w:hntpP-ansirFo=&quot;Cambria Maastarb&gt;h&quot;/&gt;&lt;wx:font wx:val=&lt;/&lt;m&quot;宋体&quot;&lt;w:r/&gt;&lt;won&gt;&lt;:i/&gt;&lt;w=&quot;Cp:sz w:val=&quot;24&quot;a &gt;s&gt;&lt;w&lt;/&gt;&lt;m:ctia&lt;w/w:rPr&gt;&lt;ams&gt;mbPr&gt;:t&gt;湿基vaia M&lt;&lt;mDe:s/m:t&gt;&lt;/m:r&gt;&lt;/m:sar&gt;&lt;mDe w:faub&gt;&lt;/m:sSub&gt;&lt;/m:oMath&gt;&lt;/m:o&gt;&lt;w:rw&lt;w00inMathPara&gt;&lt;/w:p&gt;&lt;w:t=:raint:=&gt;sint:Pr&lt;w&lt;w00sectPr wsp:M&lt;/m:srmMaas:r&gt;t=sidRria 48sciirFoi&gt;&lt;=&quot;00000000&quot;&gt;&lt;w:pgSz=&lt;/&lt; w:w=&quot;12240&quot; w:h=&quot;158Cp40&quot;/&gt;&lt;ria =&quot;w:&gt;&lt;reasntpPinpgMar arb&gt;w:top=&quot;&lt;w1440&quot; w:right=&quot;18&gt;&lt;w&lt;00l=&lt;m&quot; :rub&lt;ww:bottom=&quot;1440&quot; w:left=s&gt;&quot;1800&quot; w:header=&quot;720&quot; w:footer=&quot;720&quot; w:gutctter=&quot;0&quot;/&gt;&lt;w:cols w:spacr&gt;e=&quot;720&quot;/&gt;&lt;/w:sectPr&gt;&lt;/wx:sect&gt;&lt;/w:body&gt;&lt;/w:wordDocument&gt;">
            <v:imagedata r:id="rId29" o:title="" chromakey="white"/>
          </v:shape>
        </w:pict>
      </w:r>
      <w:r w:rsidRPr="00E57DC3">
        <w:instrText xml:space="preserve"> </w:instrText>
      </w:r>
      <w:r w:rsidRPr="00E57DC3">
        <w:fldChar w:fldCharType="separate"/>
      </w:r>
      <w:r w:rsidR="00A449E2">
        <w:pict w14:anchorId="1FD44C7E">
          <v:shape id="_x0000_i1033" type="#_x0000_t75" style="width:27.65pt;height:27.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6&quot;/&gt;&lt;w:activeWritingStyle w:lang=&quot;EN-US&quot; w:vendorID=&quot;64&quot; w:dllVersion=&quot;131078&quot; w:nlCheck=&quot;on&quot; w:optionSet=&quot;0&quot;/&gt;&lt;w:activeWritingStyle w:lang=&quot;ZH-CN&quot; w:vendorID=&quot;64&quot; w:dllVersion=&quot;131077&quot; w:nlCheck=&quot;on&quot; w:optionSet=&quot;1&quot;/&gt;&lt;w:activeWritingStyle w:lang=&quot;ZH-CN&quot; w:vendorID=&quot;64&quot; w:dllVersion=&quot;0&quot; w:nlCheck=&quot;on&quot; w:optionSet=&quot;1&quot;/&gt;&lt;w:activeWritingStyle w:lang=&quot;EN-US&quot; w:vendorID=&quot;64&quot; w:dllVersion=&quot;4096&quot; w:nlCheck=&quot;on&quot; w:optionSet=&quot;0&quot;/&gt;&lt;w:stylePaneFormatFilter w:val=&quot;3F01&quot;/&gt;&lt;w:defaultTabStop w:val=&quot;420&quot;/&gt;&lt;w:doNotHyphenateCaps/&gt;&lt;w:drawingGridVerticalSpacing w:val=&quot;156&quot;/&gt;&lt;w:characterSpacingControl w:val=&quot;CompressPunctuation&quot;/&gt;&lt;w:noLineBreaksAfter w:lang=&quot;ZH-CN&quot; w:val=&quot;$([{￡￥·‘?onSeonSeonSeonSeonSeonSeonSeonSeonSeonSeonSeonSeonSeonSeonSeonSeonSeonSeonSeonSeonSeonSeonSeonSeonSeonSeonSeonSeonSeonSeonSe?nSet=础丁浮骸尽病绩敥v﹛﹝＄（．［｛￡￥&quot;/&gt;&lt;w:noLineBreaksBefore w:lang=&quot;ZH-CN&quot; w:val=&quot;!%),.:;&amp;gt;?]}￠¨°·ˇˉ―‖’”…‰′″?℃∶lang=&quot;ZH-CN&quot; w:val=&quot;$([{￡￥·‘?onSe、。w:lang=&quot;ZH-CN&quot; w:val=&quot;$([{￡￥·‘?onSe〃〉r w:lang=&quot;ZH-CN&quot; w:val=&quot;$([{￡￥·‘?onSe》」ter w:lang=&quot;ZH-CN&quot; w:val=&quot;$([{￡￥·‘?onSe』】After w:lang=&quot;ZH-CN&quot; w:val=&quot;$([{￡￥·‘?onSe〕〗ksAfter w:lang=&quot;ZH-CN&quot; w:val=&quot;$([{￡￥·‘?onSe〞︶eaksAfter w:langang=&quot;ZH-CN&quot; w:val=&quot;$([{￡￥·‘?onSe=&quot;ZH-CN&quot; w:val=&quot;$([{￡￥·‘?onSe︺︾Breaksang=&quot;ZH-CN&quot; w:val=&quot;$([{￡￥·‘?onSeAfter w:lang=&quot;ZH-CN&quot; w:val=&quot;$([{￡￥·‘?onSeg=&quot;ZH-CN&quot; w:val=&quot;$([{￡￥·‘?onSe﹀﹄neBreaksAfter w:lang=&quot;ZH-CN&quot; w:val=&quot;$([{￡?ZH-CN&quot; w:val=&quot;$([{￡￥·‘?onSeぁぁ?onSe﹚﹜LineBr=&quot;ZH-CN&quot; w:val=&quot;$([{￡￥·‘?onSeeaksAfter w:lang=&quot;ZH-CN&quot; w:vaH-CN&quot; w:val=&quot;$([{￡￥·‘?onSel=&quot;$([{￡￥·‘?onSeZH-CN&quot; w:val=&quot;$([{￡￥·‘?onSe﹞！noLineBreaksAfter w:lang=&quot;ZH-CN&quot; w:val=&quot;$([{￡￥·‘?onSeH-CN&quot; w:val=&quot;$([{?-CN&quot; w:val=&quot;$([{￡￥·‘?onSe辏ぁぁ?onSe＂％w:noLineBreaksAfterH-CZH-CN&quot; w:val=&quot;$([{￡￥·‘?onSeN&quot; w:val=&quot;$([{￡￥·‘?onSe w:lang=&quot;ZH-￡?ZH-CN&quot; w:val=&quot;$([{￡￥·‘?onSeCN&quot; w:val=&quot;$([{￡￥·‘?onSe＇）&gt;&lt;w:nnSeZH-CN&quot; w:val=&quot;$([{￡￥·‘?onSeoLineBH-CN&quot; w:val=&quot;$([{￡￥·‘?onSereaksAw:vaH-CN&quot; w:val=&quot;$([{￡￥·‘?onSefter w:lang=&quot;ZH-CN&quot; w:val=&quot;$([{([{?ZH-CN&quot; w:val=&quot;$([{￡￥·‘?onSe-CN&quot; w:val=&quot;$([{￡￥·‘?onSe￡￥·‘?onSe，．&quot;/&gt;H-CN&quot; w:val=&quot;$([{￡￥·‘?onSeg=&quot;ZH-CN&quot; w:val=&quot;$([{￡￥·‘?onSe&lt;w:noLineBreaksAfter w:lang?ZH-H-CN&quot; w:val=&quot;$([{￡￥·‘?onSeCN&quot; w:val=&quot;$([{￡￥·‘?onSe=&quot;ZH-CN&quot; w:val=&quot;$([{￡￥·‘?onSCN&quot; w:val=&quot;$([{￡￥·[{([{?ZH-CN&quot; w:val=&quot;$([{￡￥·‘?onSe‘?erH-CN&quot; w:val=&quot;$([{￡￥·‘?onSeonSee：；on&quot;/&gt;&lt;w:noLineB([{([{?-CN&quot; w:val=&quot;$([{￡￥·‘?onServaH-CN&quot; w:val=&quot;$([{￡￥·‘?onSeeaksAfter w:lang=&quot;ZH-CN&quot; w:val=&quot;$([{￡￥&quot; w:vaH-H-CN&quot; w:val=&quot;$([{￡￥·‘?onSel=&quot;$([{￡￥·?-CN&quot; w:val=&quot;$([{￡￥·‘?onSe?onSe??ZH-CN&quot; w:val=&quot;$([{￡￥·‘?onSeぁ?onSe？］tioang?ZH-CN&quot; w:val=&quot;$([{￡￥·‘?onSen&quot;/&gt;&lt;ZH-CN&quot; w:val=&quot;$([{￡￥·‘?onSew:noLineBreaksAfter w:lang=&quot;ZH-CN&quot; w:val=-CN&quot; w:val=&quot;$([{￡￥·‘?onSe&quot;w:val=&quot;$([{￡￥·?N&quot; w:val=&quot;$([{￡￥·‘?onSe?onSvaH-H-CN&quot; w:val=&quot;$([{￡￥·‘?onSee$([{￡￥·‘?oSe??ZH-CN&quot; w:val=&quot;$([{￡￥·‘?onSenSevaH-CN&quot; w:val=&quot;$([{￡￥·‘?onSe｀｜uaerH-CN&quot; w:val=&quot;$([{￡￥·‘?onSetion&quot;/&gt;&lt;w:noLineBreaksAfter w:lang=&quot;ZH-C-CN&quot; w:val=&quot;$([{￡￥·‘?onSeN&quot;w:val=&quot;$([{￡￥?CN&quot; w:val=&quot;$([{￡￥·‘?onSeぁ w:val=-CN&quot; w:val=&quot;$([{￡￥·‘?onSe?onSe w:val=&quot;$aH-H-CN&quot; w:val=-CN&quot; w:val=&quot;$([{￡￥·‘?onSe&quot;$([{￡￥·‘?onSe([{￡?-CN&quot; w:val=&quot;$([{￡￥·‘?onSeぁぁ辏ぁ?-CN&quot; w:val=&quot;$([{￡￥·‘?onSe?onSe｝～ctuation&quot;/&gt;&lt;w:noLineBreaksAfterevaH-CN&quot; w:val=&quot;$([{￡￥·‘?onSe w:langw:val=&quot;$([{?￡￥&quot; w:val=&quot;$([{￡￥·‘?ng=&quot;ZH-C-CN&quot; w:val=&quot;$([{￡￥·‘?onSeonSe辏?CN&quot; w:val=-CN&quot; w:val=&quot;$([{￡￥·‘?onSe·?ぁ w:val=-CN&quot; al=&quot;$aH-H-CN&quot; w:val=&quot;$([{￡￥·‘?onSew:val=&quot;$([{￡￥·‘?onSeonSe=&quot;ZH-CaerH-CN&quot; w:val=&quot;$([{￡￥·‘?onSeN&quot; w:va[{￡￥·?N&quot; w:val=&quot;$([{￡￥·‘?onSel=&quot;$([{￡￥·‘?onSe￠&quot;/nctuatio:val=&quot;$([{￡?-CN&quot; w:val=&quot;$([{￡￥·‘?onSen&quot;/&gt;&lt;w:noLineBr w:val=-CN&quot; w:val=&quot;$([{￡￥·‘?onSeeaksAfter:val=&quot;val=&quot;w:varevaH-CN&quot; w:val=&quot;$([{￡￥·‘?onaH-H-CN&quot; w:val=&quot;$([{￡￥·‘?onSeSel=&quot;$([{￡￥&quot;ZH-C-CN&quot; wl=-CN&quot; w:val=&quot;$([{￡￥·‘?onSe:val=&quot;$([{￡￥·‘?onSe·‘?onSe$([{￡￥·‘?on·‘￡￥·?-CN&quot; w:val=&quot;$([{￡￥·‘?onSeSe w:lan([{￡￥?CN&quot; w:vaeBr w:val=-CN&quot; w:val=&quot;$([{￡￥·‘?onSel=&quot;$([{￡￥·‘?onSeg=&quot;ZH-CN&quot; w:val=&quot;$([{?=&quot;ZH-CaerH-CN&quot; w:val=&quot;$([{￡￥·‘?onSe辏ぁぁ?o[{￡￥·‘?onaH-H-CN&quot; w:val=&quot;$([{￡￥·‘?onSenSe&gt;&lt;w:nctuation&quot;/&gt;&lt;w:noLine([{￡?-CN&quot; w:val=&quot;$([{￡￥?-C-CN&quot; wl=-CN&quot; w:val=&quot;$([{￡￥·‘?onSeぁ?onSeBrea&quot;w:varevaH-{￡?al=-CN&quot; w:val=&quot;$([{￡￥·‘?onSe?ZH-C-CN&quot; w:val=&quot;$([{￡￥·‘?onSeCN&quot; w:val=&quot;$([{￡￥·‘?onSeksaCN&quot;w:val=&quot;$([{￡￥·‘?onSel=&quot;$([{￡￥?[{￡￥·?N&quot; w:val=&quot;$([{￡￥·?naH-H-CN&quot; w:val=&quot;$([{￡￥·‘?onSe?onSeぁ?onSeAft$([{?￡￥&quot; w:val=&quot;$([{￡￥·‘?onSeer w:lang=&quot;ZH-CN&quot; w:val=&quot;‘￡￥·?-CevaH-{￡?al=-CN&quot; w:val=&quot;$([{￡￥·‘?onSeN&quot; w:v?-C-CN&quot; wl=-CN&quot; w:val=&quot;$([{￡￥·‘?onSeal=&quot;$([{￡￥·‘?onSe$([{￡￥·‘?onSeoptinctuati?=&quot;ZH-CaerH-CaH-{￡￥&quot;ZH-C-CN&quot; w:val=&quot;$([{￡￥·‘?onSeN&quot; w:val=&quot;$([{￡￥·?naH-H-CN&quot; w:val=&quot;$([{￡￥·‘?onSe·‘?onoLia&quot;w:varevaH-CN&quot; w:val=&quot;$([{￡￥·‘?onSe{￡?al=-CN&quot; w:val=&quot;$([{￡￥·‘?onSene([{￡?-CN&quot; w:val=&quot;$([{￡￥·‘?onSenSeon&quot;/&gt;&lt;w:noLineBgw:val=&quot;$([{￡￥·‘?onSere=N&quot; wl=-CN&quot; w:val=&quot;$([{￡￥·‘?onSe&quot;$([{￡?￡￥?CN&quot; w:val=&quot;$([{￡￥·‘?onSeぁぁ?onSeakl=&quot;val=&quot;w:val=&quot;$([{￡￥·‘?onSesAf·?naH-H-CN&quot; w:val=&quot;$([{￡￥·‘?onSeter w:lang=&quot;Z{￡?al=-CN&quot; w:val=&quot;$([{￡￥·‘?onSeH-CN&quot;ZH-C-CN&quot; w:val=&quot;$([{￡￥·‘?onSe&quot; w:val=&quot;[{￡￥·?N&quot; w:val=&quot;$([{￡￥·‘?onSe$([{￡￥·‘?onSemizenc:varevaH-CN&quot; w:val=&quot;$([{￡￥·‘?onSetuation&quot;/&gt;&lt;w=N&quot; wl=-CN&quot; w:val=&quot;$([{￡￥·‘?onSe=&quot;‘￡￥·?-CN&quot; w:val=&quot;$(ne([{￡?-CN&quot; w:val=&quot;$([{￡aH-H-CN&quot; w:va?al=-CN&quot; w:val=&quot;$([{￡￥·‘?onSel=&quot;$([{￡￥·‘?onSe￥·‘?onSe[{?H-CaerH-CN&quot; w:val=&quot;$([{￡￥·‘?onSe辏ぁぁ?onSe:noLir:val=&quot;$([{￡￥·‘?oZH-CN&quot;ZH-C-CN&quot; w:val=&quot;$([{￡￥·‘?onSenSeneBr$([{￡￥·[{?￡￥&quot; w:val=&quot;$([{￡￥·‘?onSe‘?onSeeaeaksaCN&quot;w:val=&quot;$([{&lt;w=N&quot; wl=-CN&quot; w:val=&quot;$([{￡￥·&quot; w:va?al=-CN&quot; w:val=&quot;$([{￡￥·‘?onSe‘?onSe￡￥·‘?onSe=&quot;$([{￡aH-H-CN&quot; w:val=&quot;$([{￡￥·‘?onSeksAfter w:langc:varevaH-CN&quot; w:val=&quot;$([{￡￥·‘?onSe=&quot;ZH-CN&quot; w:val=&quot;￡?￡￥?CN&quot; w:val=&quot;$([{￡￥·‘?onSe$([{￡￥·‘?onSeForBn=&quot;$(ne([{￡?-CN&quot; w:val=&quot;$([{￡￥·‘?oH-CN&quot;ZH-C-CN&quot; w:val=&quot;$([{￡￥?:va?al=-CN&quot; w:val=&quot;$([{￡￥·‘?onSeぁ?onSenSectuation&quot;/&gt;&lt;w:nal=&quot;[{￡￥·?N&quot; w:val=N&quot; wl=-CN&quot; w:-H-CN&quot; w:val=&quot;$([{￡￥·‘?onSeval=&quot;$([{￡￥·‘?onSe&quot;([{?H-CaerH-CN&quot; w:val=&quot;$([{￡￥·‘?onSe$([{￡￥·‘/&gt;&lt;w=&quot;‘￡￥·?-CN&quot; w:val=&quot;$([{￡￥·‘?onSe?onSeogc:varevaH-CN&quot; w:val=&quot;$([{￡￥·‘?onS?:va?al=-CN&quot; w:val=&quot;$([{￡￥·‘?onSeeLaksal=&quot;$([{￡￥·‘?onSeineBr([{￡￥·=&quot;val=&quot;w:val=&quot;$([{￡￥·‘?onSe‘?oH-CN&quot;ZH-C-CN&quot; w:vl=-CN&quot; w:-H-CN&quot; w:val=&quot;$([{￡￥·‘?onSeal=&quot;$([{￡￥·‘?onSeo:val=N&quot; wl=-CN&quot; w:val=&quot;$([{￡￥·‘?onSenSeeanoLineBgw:val=&quot;$([{￡￥·‘?onSeksAf&quot;$(ne([{￡?-CN&quot; w:va?al=-CN&quot; w:val=&quot;$([{￡￥·‘?onSel=&quot;$([{￡￥·‘?onSeter w:lang=&quot;ZH-CN&quot; w:val=&quot;$([{??￡￥&quot; w:val=&quot;$([{￡￥·‘?onSe辏ぁぁ?onSerowsn&quot;([{?H-CaerH-CN&quot; w:valrevaH-CN&quot; w:H-CN&quot; w:val=&quot;$([{￡￥·‘?onSeval=&quot;$([{￡￥·‘?onSe=&quot;$([{￡￥·‘?onSectuation&quot;/&gt;&lt;w:noLneBC=-CN&quot; w:val=&quot;$([{￡￥·‘?onSe-?al=-CN&quot; w:val=&quot;$([{￡￥·‘?onSeCN&quot; w:val=&quot;$([{￡￥·‘?onSere=&quot;￡?￡￥?CN&quot; w:val=&quot;$([{￡￥·‘?=&quot;‘￡￥·?-CN&quot; w:val=&quot;$([{￡￥·‘?onSeonSe$l=&quot;[{￡￥·?N&quot; w:val=&quot;$([{￡￥·‘?&quot;$(ne([{￡?-CN&quot; w:lrevaH-CN&quot; w:H-CN&quot; w:val=&quot;$([{￡￥·‘?onSeval=&quot;$([{￡￥·‘?onSeonSe([{￡￥·‘?onSeineBr([{￡￥·‘?onSe-?al=-CN&quot; w:val=&quot;$([{￡￥·‘?onSe￡￥·aksaCN&quot;w:val=&quot;$([{￡￥·‘rH-CN&quot; w:vion&quot;/&gt;&lt;w:noLneBC=-CN&quot; w:val=&quot;$([{￡￥·‘?onSealrevaH-CN&quot; w:val=&quot;$([{￡￥·ion&quot;/&gt;&lt;w:noLneBC-CN&quot; w:val=&quot;$([{￡￥·‘?onSe‘?onSe?onSe‘?onSeea&gt;&lt;w:noLir:val=&quot;$([{￡? w:H-CN&quot; w:val=&quot;$([{￡￥·‘?onSeぁぁ?onSeksAfter l=-CN&quot; w:val=&quot;$([{￡￥·‘?onSew:lann&quot;([{?H-CaerH-CN&quot; w:val=&quot;$([{￡￥·‘?onSeg=&quot;ZH-CN&quot; w:val=&quot;$([{?val=&quot;w:val=&quot;$([{￡￥·‘?onSe辏ぁぁ?onSeer/&gt;nctuatiCN&quot; w:val=&quot;$([{￡￥·‘?onSeon&quot;/&gt;&lt;w:noLoLineBr$([￡?-CN&quot; w:val=&quot;$([{￡￥·‘?onSe{?‘￡￥·?-CN&quot; w:valC-CN&quot; w:val=&quot;$(:H-CN&quot; w:val=&quot;$([{CN&quot; w:val=&quot;$([{￡￥·‘?onSe￡￥·‘?onSe[{￡￥·‘?onSe=&quot;$([{?-CN&quot; w:val=&quot;$([{￡￥·‘?onSe辏ぁぁ?onSe?[{??￡￥&quot; w:val=&quot;$([{￡￥·‘?onSeぁぁ?onel=&quot;[{￡￥·?N&quot; w:val=&quot;$([{￡￥·‘?onSe=&quot;￡?￡￥?CN&quot; w:val=&quot;$nSeer/&gt;nctuatiCN&quot; w:val=&quot;$([{￡￥·‘?onSe([{￡￥·‘?onSeS&quot;([{?H-CaerH-CN&quot; H-CN&quot; w:val=&quot;$([{CN&quot; w:val=&quot;$([{￡￥·‘?onSew:val=&quot;$([{￡&quot; w:val=&quot;$(:H-CN&quot; w:val=&quot;$([{￡￥·‘?onSe￥·‘?onSeeineBr([{￡￥·oLineBgw:val=&quot;$([{￡￥·‘?onSe￡￥·?-CN&quot; w:valC-CN&quot; w:val=&quot;$([{￡￥·‘?onSe‘?onSew:noLoLineBr$([￡?-CN&quot; w:val&quot; w:val=&quot;$([{?-CN&quot; w:val=&quot;$([{￡￥·‘?onSe=&quot;$([{￡￥·‘?onSal=&quot;$([{CN&quot; w:val=&quot;$([{￡￥·‘?onSeeea/&gt;&lt;w:&gt;nctuatiCN&quot; w:val=&quot;$([{￡￥·‘?onSenoLaksal=&quot;$=&quot;$(:H-CN&quot; w:val=&quot;$([{￡￥·‘?onSe([{￡￥·‘?onSeksAfter w:lang=&quot;ZH-CN&quot; w:val=&quot;$([{?saCN&quot;w:val=$([{?‘￡￥·?-CN&quot; w:val=&quot;$([{￡￥·‘?onSe&quot;$([{￡￥·‘?onSe辏ぁぁ?onSe&lt;w:tncvalC-CN&quot; w:val=&quot;$([{￡￥?&quot;$([{CN&quot; w:val=&quot;$([{￡￥·‘?onSeぁ?onSetuation&quot;/&gt;&lt;w:noLnoLineBr([{￡?[{?val=&quot;w:val=erH-CN&quot; w:val=&quot;$([{￡￥·‘uatiCN&quot; w:v(:H-CN&quot; w:val=&quot;$([{￡￥·‘?onSeal=&quot;$([{￡￥·‘?onSe?onSe&quot;$[{?-CN&quot; w:val=&quot;$([{￡￥·‘?onSe([￡￥·?N&quot; w:val=&quot;￡?-CN&quot; w:val=&quot;$([{￡￥·‘?onSe$([{￡￥·‘?onSe{￡￥{￡￥?&quot;$([{CN&quot; w:val=&quot;$([{￡￥·‘?onSe·‘?onSeぁぁ?onSeineBr([?[{??￡?￡￥?CN&quot; w:val=&quot;$([{￡￥·‘?onSe? w:vaw:tncvalC-CN&quot; w:val=&quot;$([{￡￥·‘?onSel=&quot;$([{￡￥?uatiCN&quot; w:v(:H-CN&quot; w:val=&quot;$([{￡￥·‘?onSeぁ?onSe{￡￥·&lt;w:noLal=&quot;$([{￡￥·‘uatiCN&quot; w:val=&quot;$([{￡￥·‘?onSeir:val=&quot;$([{￡￥·‘?oe{￡￥{￡￥?&quot;$([{CN&quot; w:val=&quot;$([{￡￥·‘?onSenSe‘?:val=$([{?‘￡￥·?-CN&quot; w:val=&quot;$([{￡￥·‘?onSeo=&quot;$([{￡￥·‘?onSe&quot;$[{?-CN&quot; w:val=&quot;$([{￡￥·‘?onSenSeea/&gt;&lt;w:noLneBre=&quot;$([{￡￥·?[{?val=&quot;w:val=erH-CN￥·?uatiCN&quot; w:v(:H-CN&quot; w:val=&quot;$([{￡￥·‘?onSeN&quot; w:val=&quot;￡?-CN&quot; w:val=&quot;$([{￡￥·?:vaw:tncvalC?&quot;$([{CN&quot; w:val=&quot;$([{￡￥·‘?onSe-CN&quot; w:val=&quot;$([{￡￥?￡￥·‘uatiCN&quot; w:val=&quot;$([{￡￥·‘?onSeぁ?onSe?onSe&quot; w:val=&quot;$([{￡￥·‘?onSe‘?onSeksAfter w:lang=&quot;ZH-CN&quot; w:val=&quot;$([{?ineBgw:val=&quot;$([{￡￥·‘?onSe辏ぁぁ?onSearge:val=&quot;$([￡￥·?N&quot; w:v:v(:H-CN&quot; w:val=&quot;$([{￡￥·‘?onSeal=&quot;$([{￡￥·alC?&quot;$([{CN&quot; w:val=&quot;$([{￡￥·‘?onSe‘?onSenc$[{?-CN&quot; w:val=&quot;$([{￡￥·‘?onSetuation&quot;/&gt;&lt;w:noLnoLineBr([{￡?[{?saCN&quot;w:val=&quot;$([{￡?atiCN&quot; w:val=&quot;$([{￡￥·‘?onSeぁぁ?ovalC-CN&quot; w:val=&quot;$([{￡￥·‘?onSenSeぁぁ?o??￡?￡￥?CN&quot; w:val=&quot;$([{￥·?al=&quot;￡?-CN&quot; w:val=&quot;$([{￡￥·‘?onSe-C:v:v(:H-CN&quot; w:&quot;$([{CN&quot; w:val=&quot;$([{￡￥·‘?onSeval=&quot;$([{￡￥·‘?onSeN&quot; w:val=&quot;$([{￡￥·‘?oal=erH-CN&quot; w:val=&quot;$([{￡￥·‘?onSenSe￡￥·‘?onSenSeineBr([?[{?val=&quot;w:val=&quot;$??￡￥&quot; w:val=&quot;$(nc$[{?-CN&quot; w:val=&quot;$$([{￡?atiCN&quot; w:val=&quot;$([{￡￥·‘?onSe([{￡￥·‘?onSe[{￡￥·‘?onSe([{￡￥·[{￡￥·‘?ovalC-:H-CN&quot; w:&quot;$([{CN&quot; w:val=&quot;$([{￡￥·‘?onSeCN&quot; w:val=&quot;$([{￡￥·?nSe-C:v:v(:H-CN&quot; w:val=&quot;$([{￡￥·‘?onSe?onSe‘?onSe{￡￥·&gt;&lt;w:noLaksal=&quot;$([{￡￥·‘?onSe‘?onSeea/&gt;&lt;w:noLoLineBr$([{￡￥·val=&quot;$([￡￥·?N&quot; w:val=&quot;$([{￡([{￥·?al=&quot;￡?-CN&quot; w:val=&quot;$([{￡￥·‘?onSe￥·‘?onSe‘?on-CN&quot; w:val=&quot;$$([{N&quot; w:&quot;$([{CN&quot; w:val=&quot;$([{￡￥·‘?onSe￡?atiCN&quot; w:val=&quot;$([{￡￥·‘?onSeSeksAfter w:lang=&quot;ZH-CN&quot; w:vC:v:v(:H-CN&quot; w:val=&quot;$([{￡￥·‘?onSeal=&quot;$([{?:noLir:v?oal=erH-CN&quot; w:v&quot;$(nc$[{?-CN&quot; w:val=&quot;$([lC-CN&quot; w:val=&quot;$([{￡￥·‘?onSe{￡￥·‘?onSeal=&quot;$([{￡￥·‘?onSeal=&quot;$([{￥·?-CN&quot; w:val=&quot;$([{￡￥{CN&quot; w:val=&quot;$([{￡￥·‘?onSe·‘?onSe&quot;$([{￡￥·‘?onSe辏ぁぁ?onSetScrnctuation&quot;/&gt;&lt;w:noLnoLi￡?￡￥?atiCN&quot; w:val=&quot;$([{￡￥·‘?:v:v(:H-CN&quot; w:val=&quot;$([{￡￥·‘?onSeonSe?CN&quot; w:val=&quot;$([{￡￥·‘?onSeneBr([{￡?[{?ineBgw:val==&quot;￡?-CN&quot; w:val=&quot;$([{￡￥·‘?onSe&quot;$([{￡￥·‘?onSeぁぁ?onSeinval=&quot;$([{￡￥{CN&quot; w:val=&quot;$([{￡￥·‘?onSeN&quot; w:val=&quot;$([lC-CN&quot; w:val=&quot;$([{￡￥·‘?onSeeBr([?l=&quot;$??￡w:v&quot;$(nc$[{?-CN&quot; w:val=&quot;$([{￡￥·‘?onSe￥&quot; w:val=&quot;$([{￡￥·‘?onSe[{?saCN&quot;:v(:H-CN&quot; w:val=&quot;$([{￡￥·‘?onSew:va￡￥?atiCN&quot; w:val=&quot;$([{￡￥·‘?onSel=&quot;$[￡￥·?N&quot; r:v?oal=erH-CN&quot; w:val=&quot;$([{￡￥[{￡￥{CN&quot; w:val=&quot;$([{￡￥·‘?onSe·‘?onSew:val=&quot;$([{￡￥·‘?onSe?val=&quot;w:val=&quot;$([{?=&quot;$([{￥·?-CN&quot; w:val=&quot;$([{￡￥·‘?onSe辏ぁぁ?onSe([{￡￥·‘?al=&quot;$([lC-CN&quot; w:val=&quot;$([{￡￥·‘?onSeonSe{￡￥·&gt;neBgw{?saCN&quot;:v(:H-CN&quot; w:val=&quot;$([{￡￥·‘?onSe:val==&quot;￡?-CN&quot; w:val=&quot;$([{￡￥·‘?onSw:N&quot;w:v$([{￡￥[{￡￥{CN&quot; w:val=&quot;$([{￡￥·‘?onSea￡￥?atiCN&quot; w:val=&quot;$([{￡￥·‘?onSev&quot;$(nc$[{?-CN&quot; w:val=&quot;$([{￡￥·‘?onSee&lt;w:noLneBre=&quot;$([{￡￥·‘?onSe‘?onSeea/&gt;&lt;w:noLnoLineBr([{￡￥·‘?onSeksAfter w:lang=&quot;ZH-noLi￡?￡￥?CN&quot; w:val=&quot;$([{￡￥·‘?onSeCN&quot;&quot;:v(:H-CN&quot; w:val=&quot;$([{￡￥·‘?onSe w:var:v?o￥[{￡￥{CN&quot; w:val=&quot;$([{￡￥·‘?onSeal=erH-CN&quot; w:va[lC-CN&quot; w:val=&quot;$([{￡￥·‘?onSel=&quot;$([{￡￥·‘?onSel=&quot;$(?atiCN&quot; w:val=&quot;$([{￡￥·‘?onSe[{?w:noLaksal=&quot;$([{￡￥·‘?onSe辏ぁぁ?onSeeenSnctuation&quot;/val=&quot;$[￡￥·c$[{?-CN&quot; w:val=&quot;$([{￡￥·‘?onSe?==&quot;￡?-CN&quot; w:val=&quot;$([{￡￥·‘?onSe&quot;:v(:H-CN&quot;o￥[{￡￥{CN&quot; w:val=&quot;$([{￡￥·‘?onSe w:val=&quot;$([{￡￥·‘?onSeN&quot; w[{?=&quot;$([{￥·?-CN&quot; w:val=&quot;$([{￡￥·‘?onSe:val=&quot;$([{￡￥·‘?onSe&gt;&lt;w:noLnoLineBr([{? w:va[lC-CN&quot; w:val=&quot;$([{?(?atiCN&quot; w:val=&quot;$([{￡￥·‘?onSe辏ぁぁ?onSe?[{?&quot;$??￡￥&quot; w:val=&quot;$([{￡￥·‘?onSe:noLir:val=&quot;$([{￡￥·‘?onSeぁぁ?N&quot;o￥[{￡￥{CN&quot; w:val=&quot;$([{￡￥·‘?onSeonSeineBr([?l=&quot;$?oal=erH-v(:H-CN&quot; w:val=&quot;$([{￡￥·‘?onSeCN&quot; w:val=&quot;$([{￡￥·‘?onSe?val￥·c$[{?-CN&quot; w:val=&quot;$([{￡￥·‘?onSe=&quot;w:val=&quot;$([{￡￥·‘?onSe[{?ineBgw:?==&quot;￡?-CN&quot; w:val=&quot;$([{￡￥·‘?onSeval=&quot;$([{?(?atiCN&quot; w:val=&quot;$([{￡￥·‘?onSe&quot;$?saCN&quot;w:vw￡￥{CN&quot; w:val=&quot;$([{￡￥·‘?onSe:va[lC-CN&quot; w:val=&quot;$([{￡￥·‘?onSeal=&quot;$([{￡￥·‘?onSe??H-v(:H-CN&quot; w:val=&quot;$([{￡￥·‘?onSe辏?CN&quot; w:val=&quot;$([{￡￥·‘?onSe([{￡￥·‘?on?=&quot;$([{￥·?-CN&quot; w:val=&quot;$([{￡￥·‘?onSeSe{￡￥·&gt;&lt;w:noLoLineBrval=&quot;$[￡￥·?N&quot; w:val=&quot;$([{￡￥·?Se?val￥·c$[{?-CN$?saCN&quot;w:vw￡￥{CN&quot; w:val=&quot;$([{￡￥·‘?onSe&quot; w:val=&quot;$([{￡￥·‘?val=&quot;$([{?(?atiCN&quot; w:val=&quot;$([{￡￥·‘?onSeonSe?onSe$([{￡￥·‘?onSe?‘?onSe??H-v(:H-CN&quot; w:val=&quot;$([{￡￥·‘?onSe?onSeea[?l=&quot;$?oal=esaCN&quot;w:vw:va[lC-CN&quot; w:val=&quot;$([{￡￥·‘?onSerH-CN&quot; w:val=&quot;$([{￡￥·‘?o?ineBgw:?==&quot;￡?-CN&quot; w:val=&quot;$￥{CN&quot; w:val=&quot;$([{￡￥·‘?onSe([{￡￥·‘?onSenSe/&gt;&lt;w:noLnoLineBr([{￡￥·‘?onSeksAfter w:lang=&quot;ZH-CN&quot; w:val=&quot;$([{{?&quot;$??￡￥&quot; w:val=&quot;$([{CN&quot; w:val=&quot;$([{￡￥·‘?onSCN&quot; w:val=&quot;$([{￡￥·‘?onSee￡￥·‘?onSe?w:noLneBre=&quot;$([{￡￥·‘?onSe辏ぁ·c$[{?-CN&quot; w:val=&quot;$([{￡￥·‘?onSeぁ?onSezw:val=&quot;$￥{CN&quot; w:val=&quot;$([{￡￥·‘?onSe:va[lC-CN&quot; w:val=&quot;$([{￡￥·‘?onSe w:nctuation&quot;/&gt;&lt;w:noL$([{￥·?-CN&quot; w:val=&quot;$([{￡￥·‘?onSenoLineBr([{￡?[{?&quot;$?val=&quot;w:Se?￡￥?CN&quot; w:val=&quot;$([?-CN&quot; w:val=&quot;$([{￡?·‘?onSCN&quot; w:val=&quot;$([{￡￥·‘?onSe=&quot;$([{CN&quot; w:val=&quot;$([{￡￥·‘?onSe·‘?onSe{￡rH-CN&quot; w&quot;$￥{CN&quot; w:val=&quot;$([{￡￥·‘?onSe:val=&quot;$([{￡￥·‘?onSe￥·‘?onSev$[￡￥·?N&quot; w:val=&quot;$([{￡￥·‘?onSeal=&quot;$([{￡￥·‘?onSew:noLa辏ぁ·c$nSez:va[lC-CN&quot; w:val=&quot;$([{￡￥·‘?onSe[{?-CN&quot; w:val=&quot;$([{￡￥·‘?onSeksal=&quot;$([{￡￥·‘?onSval=&quot;$([{￡?·‘?onSCN&quot; w:val=&quot;$([{￡￥·‘?onSeeぁぁ?ononSe{￡rH-CN&quot; w&quot;$￥{CN&quot; w:val=&quot;$([{￡￥·‘?onSeSeineBr([?l=&quot;$?saCN&quot;w:val=&quot;$&quot;$([{￡￥l=&quot;$([{CN&quot; w:val=&quot;$([{￡￥·‘?onSe([{￡￥·‘?onSe[{?:noLir:val=&quot;$?ineBgw:val=&quot;$([{￡￥·‘?onSe([{￡￥?oL$([{￥·?-CN&quot; w: w:val=&quot;$([?-CN&quot; w:val=&quot;$([{￡￥·‘?onSeval=&quot;$([{￡￥·‘?onSeぁ?onSe{{?&quot;$va:va[lC-CN&quot;‘?onSCN&quot;$￥{CN&quot; w:val=&quot;$([{￡￥·‘?onSe&quot; w:val=&quot;$([{￡￥·‘?onSe w:val=&quot;$([{￡￥·‘?onSel=&quot;$([{￡rH-CN&quot; w:val=&quot;$([{￡￥?c$[{?-CN&quot; w:val=&quot;$([{￡&quot;$([{CN&quot; w:val=&quot;$([{￡￥·‘?onSe￥·‘?onSeぁ?onSe??￡￥&quot; w:val=&quot;$([{￡￥·‘?onSe￡￥·&gt;&lt;w:noLnoLineBr([{￡￥·‘?onSe‘?onSeea/&gt;&lt;w:noLa‘?onSev$[?‘?onSCN&quot;$￥{CN&quot; w:val=&quot;$([{￡￥·‘?onSe辏ぁ?N&quot; w:val=&quot;$([{￡￥·a[lC-CN&quot;‘?onSCN&quot; w:val=&quot;$([{￡￥·‘?onSe‘?onSel=&quot;w:Se?￡￥?CN&quot; w:val=&quot;$([{￡￥·‘?onSenoLineB: w?&quot;$va:va[lC-CN&quot; w:val=&quot;$([{￡￥·‘?onSe:val=&quot;$([?-CN&quot; =&quot;$([{￡&quot;$([{CN&quot; w:val=&quot;$([{￡￥·‘?onSew:val=&quot;$([{￡￥·‘?onSer([{￡￥?onSCN&quot;$￥{CN&quot; w:val=&quot;$([{￡￥·‘?onSeぁ?onSeksAfter w&quot;$([{￡￥?c$[{?-CN&quot; w:val=&quot;$([{￡￥·‘?onSe:lang=&quot;&quot;‘?onSCN&quot; w:val=&quot;$([{￡￥·‘?onSeZH-CN&quot; w:val=&quot;$([{{?&quot;$?val=&quot;w:oL$([{￥·?-C=&quot;$([{￡rH-CN&quot; w:val=&quot;$([{￡￥·‘?onSeN&quot; w:val=&quot;$([{￡￥·‘?onSeval=&quot;$([{￡￥·‘?onSe?w:noLoLa[lC-CN&quot; w:va&quot;$￥{CN&quot; w:val=&quot;$([{￡￥·‘?onSel=&quot;$([{CN&quot; w:val=&quot;$([{￡￥·‘?onSe&quot;$([{￡￥·‘?onSeineBr$([{￡￥·‘?onSe辏ぁぁ?onSevalunctuation&quot;/&gt;&lt;&quot;‘?onSCN&quot; w:val=&quot;$([{￡￥·‘?onSew:noLnoLineBr([{￡?[{?&quot;$?saCN&quot;w:v[?-CN&quot; w:val=&quot;$([{￡￥·‘{?-CN&quot; w:val=&quot;$([{￡￥·‘?onSe?onSeal=&quot;$([{￡￥·‘?o&quot;$?? w:va&quot;$￥{CN&quot; w:val=&quot;$([{￡￥·‘?onSe￡￥&quot; w:v[￡￥·?N&quot; w:val=&quot;$([{￡￥·‘?onSeal=&quot;$([{￡￥·‘?onSenSew:&quot; w:val=&quot;$([{CN&quot; w:val=&quot;$([{￡￥·‘?onSenoLneBre=&quot;$([{?￥?noLoLa[lC&lt;&quot;‘?onSCN&quot; w:val=&quot;$([{￡￥·‘?onSe-CN&quot; w:val=&quot;$([{￡￥·‘?onSeCN&quot; w=&quot;$([{￡rH-CN&quot; w:val=&quot;$([{￡￥·‘?onSe:val=&quot;$(w:va&quot;$￥{CN&quot; w:val=&quot;$([{￡￥·‘?onSe[{￡￥·‘?onSe辏ぁw:oL$([{￥·?-CN&quot; w:val=&quot;$([{￡￥·‘?onSeぁ?onSeぁぁ?onSeineBr([?l=&quot;l=&quot;$([{￡￥·‘{?-CN&quot; w:val=&quot;$([{￡￥·‘?onSe$?ine&quot;$?saCN&quot;val=&quot;$([{CN&quot; w:val=&quot;$([{￡?lC&lt;&quot;‘?onSCN&quot; w:val=&quot;$([{￡￥·‘?onSeぁぁ?onSew:v[?-CN&quot; w:val=&quot;$([{￡￥·‘?onSe&quot;$(w:va&quot;$￥{CN&quot; w:val=&quot;$([{￡￥·‘?onSeBgw:val=&quot;$([{￡￥·‘?￥?noLoLa[lC-CN&quot; w:val=&quot;$([{￡￥·‘?onSeonSe[{?w:noLaksal=&quot;$?:noLir:val=&quot;$([{￡￥·‘?onSe([{￡￥·‘?onSe{{?&quot;$?val=&quot;w:val=&quot;$([{￡￥·‘?onSe￡￥·&gt;&lt;w:noLnoLineBr([{&quot; w:v[?=&quot;$([{￡rH-CN&quot; wC&lt;&quot;‘?onSCN&quot; w:val=&quot;$([{￡￥·‘?onSe:val=&quot;$va&quot;$￥{CN&quot; w:val=&quot;$([{￡￥·‘?onSe([{&quot;$([{CN&quot; w:val=&quot;$([{￡￥·‘?onSe￡￥·‘?onSe辏ぁ?N&quot; w:val=&quot;￥·‘{?-CN&quot; w:val=&quot;$([{￡￥·‘?onSe$([{￡￥·‘?onSe￡￥·‘?onSe‘‘?￥?noLoLa[lC-CN&quot; w:val=&quot;$([{￡￥·‘?onSe?onSeea/&gt;&lt;w:noLsaCN&quot;w:v[?-CN&quot; w:val=&quot;$([{￡￥·‘?onSenoLineoL$([{￥·?-CN&quot; wCe:val=&quot;$va&quot;$￥{CN&quot; w:val=&quot;$([{￡￥·‘?onSe&lt;&quot;‘?onSCN&quot; w:val=&quot;$([{￡￥·‘?onSe-CN&quot; w:val=&quot;$([{￡￥·‘?onSeBr([{￡￥·‘?&quot; w:val=&quot;$([{&quot;$([{CN&quot; w:val=&quot;$([{￡￥·‘?onSeo￡￥·‘?o&quot;$??￡￥&quot; oLneBre=&quot;$([{?￥?CN&quot; w:val=&quot;$([{￡￥·‘?onSew:val=&quot;$([{￡￥·‘?onSenSeksAfter w:lang=&quot; w:val=&quot;￥·‘{?-CN&quot; al=&quot;$va&quot;$￥{CN&quot; w:val=&quot;$([{￡￥·‘?onSew:val=&quot;$([{LoLa[lC-CN&quot; w:val=&quot;$([{￡&lt;&quot;‘?onSCN&quot; w:val=&quot;$([{￡￥·‘?onSe￥·‘?onSe￡￥·‘?onSeZH-CN&quot; w:val=&quot;$([{{?&quot;$?v[?=&quot;$([{￡rH-CN&quot; w:val=&quot;$([{￡￥·‘?onSe[{&quot;$([{CN&quot; w:val=&quot;$([{￡￥·‘?onSesaCN&quot;w:val=&quot;$([{￡￥?N&quot;w:v[?-CN&quot; w:val=&quot;$([{￡￥·‘?onSeぁa&quot;$￥{CN&quot; w:val=&quot;$([{￡￥·‘?onSe?onSe?w:noLnoLineBr([{￡￥·‘?onSe辏ぁぁ?onSe=&quot;8[{&quot; w:v[￡￥·?N&quot; w:val{￡&lt;&quot;‘?onSCN&quot; w:val=&quot;$([{￡￥·‘?onSe=&quot;$([{￡￥·?neoL$([{￥·?-CN&quot; w:val=&quot;$([{￡￥{LoLa[lC-CN&quot; w:val=&quot;$([{￡￥·‘?onSe·‘?onSe?onS&quot;￥·‘{?-CN&quot; w:val=&quot;$([{￡?nSe[{&quot;$([{CN&quot; w:val=nSeぁa&quot;$￥{CN&quot; w:val=&quot;$([{￡￥·‘?onSe&quot;$([{￡￥·‘?onSeぁぁ?onSee00x6tuation&quot;/&gt;&lt;w:nonoLineBr([{￡?[{?&quot;$?ineBgw:val=&quot;$([{￡￥·‘?o&quot;$?val=&quot;w:val=&quot;$([?onSCN&quot; w:val=&quot;$([{￡￥·‘?onSe{￡￥·‘?onSenS$([{￡rH-CN&quot; w:val=&quot;$&quot;w:v[?-CN&quot; w:val=&quot;$([{￡￥·‘?onSe([{￡￥·‘?onSeew:noLoLineBr$([{CN&quot; w:v&quot;$￥{CN&quot; w:val=&quot;$([{￡￥·‘?onSeal=&quot;$([{lC-CN&quot; w:val=&quot;$([{￡￥·‘?onSe￡￥·‘?o&quot;$([{CN&quot; w:val=&quot;$([{￡￥·‘?onSenSe￡￥·‘?onSeぁぁ?onSeLi??￡￥&quot; w:val=￥·‘{?-CN&quot; w:val=&quot;val=&quot;$([?onSCN&quot; w:val=&quot;$([{￡￥·‘?onSe$([{￡￥·‘?onSe&quot;$([{￡￥·‘?onSeneB([?l=&quot;$?:noLir:val=&quot;$([{￡￥·‘?o$([{CN&quot; w:v&quot;$￥{CN&quot; w:val=&quot;$([{￡￥·‘?onSenSe[{?w:noLn[{￥·?-CN&quot; w:val=&quot;$([{￡￥·‘?onSeeBre=&quot;v[￡￥·?N&quot; w:val=&quot;$([{￡￥·‘?onSe$?w:noLaksaval=&quot;$&quot;w:v[&quot; w:val=&quot;$e￡￥·‘?o&quot;$([{CN&quot; w:val=&quot;$([{￡￥·‘?onSe([{lC-CN&quot; w:val=&quot;=&quot;$([?onSCN&quot; w:val=&quot;$([{￡￥·‘?onSe$([{￡￥·‘?onSe?-CN&quot; w:val=&quot;$([{?v&quot;$￥{CN&quot; w:val=&quot;$([{￡￥·‘?onSe辏ぁぁ?onSel=&quot;$([{￡￥·‘?nSenS$([{￡rH-CN&quot; w:val=&quot;$([{￡￥·‘?onSeval=￥·‘{?-CN&quot; w:val=&quot;$([{￡￥·‘?onSeonSe([{￡￥·‘?onSe{{?&quot;$?saCN&quot;w:val=&quot;$([{￡￥·‘?onSe￡￥·&gt;&lt;w:noLnoLineBr([{￡￥·‘?onSe=&quot;$e￡￥·‘?o&quot;$(N&quot; w:val=&quot;=&quot;$([?onSCN&quot; w:val=&quot;$([{?val=&quot;$([{?v&quot;$￥{CN&quot; w:val=&quot;$([{￡￥·‘?onSe辏ぁぁ?onSe[{CN&quot; w:val=&quot;$([{￡￥·‘?onSe‘?onSere/&gt;&lt;w:noLnoLineBrLoLineBr$val=&quot;$([{lC-CN&quot; w:val=&quot;$([{￡￥·‘?onSe([{CN&quot; w:val=&quot;$([{￡￥·‘?onSe([{￡￥·‘?o￡￥·‘?o&quot;$?val[{?w:noLn[{val=&quot;$&quot;w:v[?-CN&quot; w:val=&quot;$([{￡￥·‘?onSe￥·?-CN&quot; w:val=&quot;val=￥·‘$([{?v&quot;$￥{CN&quot; w:val=&quot;$([{￡￥·‘?onSe{?-CN&quot; w:val([?onSCN&quot; w:val=&quot;$([{￡￥·‘?onSe=&quot;$([{￡￥·‘?onSe$([{￡￥·?·‘?o&quot;$([{CN&quot; w:val=&quot;$([{￡￥·‘?onSe?onSe=&quot;w:val=&quot;$([{￡￥·‘?on?nSenS$([{￡rH-CN&quot; w:val=&quot;$([{￡￥·‘?onSeSr$val=&quot;$([{lC-CN&quot; w:val=&quot;$([{￡￥·‘?onSeeneぁぁ?onSeLi???oLneBre=[{?v&quot;$￥{CN&quot; w:val=&quot;$([{￡￥·‘?onSe&quot;v[￡￥·?N&quot; w:val=&quot;$([{￡￥·‘?onSe辏? w:val w:val([?onSCN&quot; w:val=&quot;$([{￡￥·‘?onSe=&quot;$([{￡￥·‘?onSeSeaksAfter w:lang=&quot;ZH-CN&quot; w:val=&quot;$([{?&quot;$?ineBgw:v$([{CN&quot; w:val=&quot;$([{￡￥·‘?onSeal=&quot;$([{￡￥·$&quot;w:v[?-CN&quot; w:val￥·‘{?-CN&quot; w:val=&quot;$([{￡￥·‘?onSe=?v&quot;$￥{CN&quot; w:val=&quot;$([{￡￥·‘?onSe&quot;$([{￡￥·‘?onSe‘?onSe{w:noLnoLineBr([{￡￥?$([{lC-CN&quot; w:val=&quot;$([{￡￥·‘?onSeぁ?o([?onSCN&quot; w:val=&quot;$([{￡￥·‘?onSenSe￡￥·‘“?nSet=00&quot;/&gt;&lt;w:validateAg:noLinn[{￥·?-CN&quot; w:val=&quot;$([{{￡rH-CN&quot; w:val=&quot;$([{￡￥·‘?onSeBgw:v$([{CN&quot; w:val=&quot;$([{￡￥·‘?oe=?v&quot;$￥{CN&quot; w:val=&quot;$([{￡￥·‘?onSenSee￡￥·‘?onSeeBr([{?([{=&quot;$?:ineBr$([{CN&quot; w:val=&quot;$([{￡￥·‘?onSenoLir:val=&quot;$([{￡￥·‘??&quot;$?saCN&quot;w￡:val￥·‘{?-CN?o([?onSCN&quot; w:val=&quot;$([{￡￥·‘?onSe&quot; w:val=&quot;$([{￡￥·‘?onSe￥·?N&quot;[{￡￥?$([{lC-CN&quot; w:val=&quot;$([{￡￥·‘?onSe w:val=&quot;$([{$&quot;w:v[?-CN&quot; e=?v&quot;$￥{CN&quot; w:val=&quot;$([{￡￥·‘?onSew:val=&quot;$([{￡￥·‘?onSe￡￥·‘?onSe:vnSeBgw:v$([{CN&quot; w:val=&quot;$([{￡￥·‘?onSeal=&quot;$([{￡￥·‘?onSeonSe?w:noLnoLineBr([{￡￥·‘?onSe辏ぁぁ?o&quot;Li??￡￥&quot; w:v{?-CN?o([?onSCN&quot; w:val=&quot;$([{￡￥·‘?onSeal=&quot;$([{￡￥·‘?onSe$?val=&quot;w:val=&quot;$([{￡￥val=&quot;$([{{￡rH-CN&quot; e=?v&quot;$￥{CN&quot; w:val=&quot;$([{￡￥·‘?onSeCN&quot; w:val=&quot;$([{￡￥·‘?onSe·‘?onSenSeanoLinn[{?w￡:val{￡￥?$([{lC-CN&quot; w:val=&quot;$([{￡￥·‘?onSe￥·‘{?-CN&quot; w:val=&quot;$(nSeBgw:v$([{CN&quot; w:val=&quot;$([{￡￥·‘?onSe[{￡￥·‘?onSeぁ?-CN&quot; w:val=&quot;$([{￡?N?o([?onSCN&quot; w:val=&quot;$([{￡￥·‘?onSeぁぁ?onSeins{Bre=&quot;$?we=?v&quot;$￥{CN&quot; w:val=&quot;$([{￡￥·‘?onSe:noLaksal=$([{$&quot;w:v[?-CN&quot; w:val=&quot;$([{￡￥·‘?onSe&quot;$([{￡￥·‘?onSe￡?[{?w:noLoLine?[{?w:noLneBre=&quot;$([{￡￥·‘?o:ineBr$([{CN&quot; w:val=&quot;$([{￡￥·‘??saCN&quot;w￡￥·?N&quot; w:val=&quot;$(?$([{lC-CN&quot; w:val=&quot;$([v$([{CN&quot; w:val=&quot;$([{￡￥·‘?onSe{￡??onSCN&quot; w:val=&quot;$([{￡?￥{CN&quot; w:val=&quot;$([{￡￥·‘?onSeぁぁ?onSeぁぁ?onSe[{￡￥·‘?onSeonSenSeBr$([{￡￥?[{?al￥·‘{?-CN&quot; w:val=&quot;$([{￡￥·‘?onSe&quot;$?ineBgw:val=&quot;$([{{￡rH-CN&quot; w:val=&quot;$([{￡￥·‘?onSe{￡￥·‘?onSeぁ?onSet$([{￡￥&gt;&lt;w:noLnoLin[{$&quot;w:v[?-CN&quot; w:val=&quot;$([{￡￥·‘?onSeeBr([{￡￥·?nn[{￥·?-CN&quot; ww:val=&quot;$([{￡?￥{CN&quot; w:val=&quot;$([{￡￥·‘?onSe:val=:val‘?onSe{￡??onSCN&quot; w:val=&quot;$([{￡￥·‘?onSe=&quot;$([v$([{CN&quot; w:val=&quot;$([{￡￥·‘?onSe&quot;$([{￡￥·‘?al=&quot;$(?$([{lC-CN&quot; w:val=&quot;$([{￡￥·‘?onSeonSe?onSe·‘?onSe&quot;/&gt;&lt;w:noLnoLineBr(‘??&quot;$?saCN&quot;Li??￡￥&quot; w:val=&quot;$([{￡￥·?al￥·‘{?-CN&quot; w:val=&quot;$([{￡￥·?$([{￡?￥{CN&quot; w:val=&quot;$([{￡￥·‘?onSe?onSe‘?onSe&quot;w:val=&quot;$([{￡￥·‘?onSe[{￡￥ぁ?o&quot;$?vonSe{￡??onSCN&quot; w:val=&quot;$([{￡￥·‘?onSeal=&quot;w:val=&quot;$([{￡￥·‘?onSe·‘?onSeSval=&quot;$([v$([{CN&quot; w:val=&quot;$([{￡￥·‘?onSechema??val=&quot;$([{{￡rH-CN&quot; w:val=&quot;$([{￡￥·‘?onSin[{$&quot;w$(?$([{lC-CN&quot; w:val=&quot;$([{￡?[{￡?￥{CN&quot; w:val=&quot;$([{￡￥·‘?onSeぁぁ?onSe:v[?-CN&quot; w:val=&quot;$([{￡￥·‘?onSeesaCN&quot;w￡￥·?N&quot; w:val=&quot;$([{￡￥·‘?onSe w:vo:in￡??onSCN&quot; w:val=&quot;$([{￡￥·‘?onSeeBr$([{CN&quot; w:val=&quot;$([{￡￥·‘?on·?al￥·‘{?-CN&quot; w:val=&quot;$([{￡￥·‘?onSeSeal$([v$([{CN&quot; w:val=&quot;$([{￡￥·‘?onSe=&quot;off&quot;/·?nn[$([{￡?[{￡?￥{CN&quot; w:val=&quot;$([{￡￥·‘?onSe{￥·?-CN&quot; w:val=&quot;$([{￡￥·‘?onSe&gt;&lt;w:([{=&quot;$?:noLir:val=&quot;$([{￡￥·‘?onSesaveIn$(?$([{lC-CN&quot; w:val=&quot;$([{￡￥·‘?onSevalid&lt;w:n￡??onSCN&quot; w:val=&quot;$([{￡￥·‘?onSenoLnoLineBr([{￡￥·‘?onSeXML w:val=&quot;off&quot;/&gt;&lt;w:ignoreMixedConteineB?-CN&quot; w:val=&quot;$([{￡￥·‘?￥{CN&quot; w:val=&quot;$([{￡￥·‘?onSe?onSerH-CN&quot; w:val=&quot;$([{N&quot; w:val=&quot;$([{￡￥·‘?onSe￡￥·‘?onSew:noLaksal=&quot;$([{￡￥?-CN&quot; w:val=&quot;$([{￡￥·‘?onSeぁ?ineBgw:val=&quot;$?￡￥&quot; w:val=&quot;$([{￡￥·‘?onSe([{??onSCN&quot; w:val=&quot;$([{￡￥·‘?onSe￡￥·‘?￥·?N&quot; w:$([{lC-CN&quot; w:val=&quot;$([{￡￥·‘?onSeval=&quot;$([{￡￥·‘?￥{CN&quot; w:val=&quot;$([{￡￥·‘?onSe$([{￡￥·‘?onSeonSe?onSe([{￡{w:noL{￥·?-CN&quot; w:val=&quot;$([{￡￥·‘?onSenoLineBr([{CN&quot; w:val=&quot;$([{N&quot; w:val=&quot;$([{￡￥·‘?onSe￡￥·‘?onS([{CN&quot; w:val=&quot;$([{￡￥·‘?onSee?ixedConteineB?-CN&quot; w:val=&quot;e([{??onSCN&quot; w:val=&quot;$([{￡￥·‘?onSe$([{￡￥·‘?onSeぁ?$?{￡￥·‘?￥{CN&quot; w:val=&quot;$([{￡￥·‘?onSesaCNksal=&quot;$([{￡￥?-CN&quot; w:val=&quot;$([{￡￥·‘?onSeval=&quot;w:val=&quot;$([{￡￥?xedCo:$([{lC-CN&quot; w:val=&quot;$([{￡￥·‘?onSenteineBrH-CN&quot; w:val=&quot;$([{￡￥·‘?onSeぁ?onSe&quot;w:val=l=&quot;$([{N&quot; w:val=&quot;$([{￡￥·‘?onSe&quot;$([{￡￥·‘?onSe?onSent [{?w:noLneB{??onSCN&quot; w:val=&quot;$([{?{CN&quot; w:val=&quot;$([{￡￥·‘?onSe辏ぁぁ?onSere=&quot;$([{￡￥·‘?onSew:v[{?w:noLnoLineBr:noLoLineBr$([{￡￥·‘?onSe([{￡￥·‘?onSe&quot;$?:noLir:va￡￥·‘?￥·?N&quot; w:v￡{w:noL{￥·?onteineB?-$([{￡￥?-CN&quot; w:val=&quot;$([{?:$([{lC-CN&quot; w:val=&quot;$([{￡￥·‘?onSe辏ぁぁ?onSeCN&quot; wval=l=&quot;$([{N&quot; w:val=&quot;$([{al=&quot;$([{?{CN&quot; w:val=&quot;$([{￡￥·‘?onSe￡￥·‘?onSLneB{??onSCN&quot; w:val=&quot;$([{￡￥·‘?onSee:val=&quot;$([{￡￥·‘?onSe-CN&quot; w:val=&quot;$([{￡￥·‘?onSeal=&quot;$([{￡￥·‘?onSel=&quot;$([{￡￥·‘?onSBgw:xedConteineBrH-CN&quot; w:val=&quot;$([{￡￥·‘?onSeval=&quot;$?￡￥&quot; w:val=&quot;$([{￡￥·‘?onSee￡￥·‘?w:no{￡￥·‘?onS(al=&quot;$([{al=&quot;$([{?{CN&quot; w:val=&quot;$([{￡￥·‘?onSe[{CN&quot; w:val=&quot;$([{￡￥·‘?onSeLnoLval=&quot;$([{?:$([{l?onSLneB{??onSCN&quot; w:val=&quot;$([{￡￥·‘?onSeCN&quot; wval=l=&quot;$([{N&quot; w:val=&quot;$([{￡￥·‘?onSe-CN&quot; w:val=&quot;$([{￡￥·‘?onSeineBr([{￡￥teineB?-$([{￡￥?-CN&quot; w:val=&quot;$([{￡￥·‘?onSe·‘?onSeonSeal=&quot;of&lt;w:nonoLi{￥·[{?{CN&quot; w:val=&quot;$([{￡￥·‘?onSe?onteineB?-CN&quot; w:val=&quot;$([{￡￥·‘?onSeneBr([{￡￥·‘?o=&quot;$([{￡￥·‘?ineBgwSe￥·?$?saCNvaLneB{??onSCN&quot; w:val=&quot;$([{￡￥·‘?onSel=&quot;w:val=&quot;$([{￡￥?N&quot; w:v￡{w:noL{￥·?-CN&quot;wval=l=&quot;$([{N&quot; w:val=&quot;$([{￡￥·‘?onSe w:val=&quot;$([{￡￥·‘w:xedCont[{?:$([{lC-CN&quot;{￥·[{?{CN&quot; w:val=&quot;$([{￡￥·‘?onSe w:val=&quot;$([{￡￥·‘?onSeeineBrH-CN&quot; w:val=&quot;$([{￡￥·‘?onSe?onSeぁ?onSe:val=&quot;$([{$([{￡￥?-CN&quot; w:val=&quot;$([{￡￥·‘?onSe￡??:noLi??onSCN&quot; w:val=&quot;$([{￡￥·‘?onSer:va￡￥·‘?￥·?N&quot; w:val=&quot;$([{￡￥·‘?onSeぁぁ?onSen·‘?onSi{￥·?onteineB?-CN&quot;wval=l=&quot;$C-CN&quot;{￥·[{?{CN&quot; w:val=&quot;$([{￡￥·‘?onSe([{N&quot; w:val=&quot;$([{￡￥·‘?onSe&quot; w:val=&quot;$([{￡￥·‘?onSee￥·?$?saCN&quot;w:val=&quot;$([{￡￥·‘?onSeSef&quot;/ont[{?:$([{lC-CN&quot; w:val=&quot;$([{￡￥·‘?onSe&gt;&lt;w:alwaysShowPlacehold:noLi??onSCN&quot; w:val=&quot;$([{￡￥·‘?onSeerText wteineBrw:noLgw:val=&quot;$?￡￥‘?onS([{CN&quot; w:val=&quot;{CN&quot; w:val=&quot;$([{￡￥·‘?onSe$([{￡￥·‘?onSe&quot; [{$([{￡￥?-CN&quot; w:val=&quot;$([{￡￥·‘?onSew:val=&quot;$($([{N&quot; w:val=&quot;$([{￡￥·‘?onSe[{￡￥·‘?onSteineBrH-CN&quot; w:val=&quot;$([{￡￥·‘?onSeeaksw:noL{￥·?-CN&quot; w:val=&quot;$([{￡￥·‘?onSeal=&quot;$([Li??onSCN&quot; w:val=&quot;$([{￡￥·‘?onSe{￡￥?ne[{lC-CN&quot; w:&quot; w:val=&quot;{CN&quot; w:val=&quot;$([{￡￥·‘?onSeval=&quot;$([{￡￥·‘?onSeB?-CN&quot; w:val=&quot;$([{￡￥·‘?onSeぁ?onSe:val=oLnoLineBr([{￡￥·‘?onSe&quot;off&quot;/&gt;&lt;w:doNotUnde￥·‘?￥·?N&quot; w:val=&quot;$(val=&quot;$($([{N&quot; w:val=&quot;$([{￡￥·‘?onSe[{￡￥·‘?onSerlineInva[{$([{￡￥?-CN&quot; w:val=&quot;$([{￡￥·‘?onSe$([Li??onSCN&quot; w:valw:val=&quot;{CN&quot; w:val=&quot;$([{￡￥·‘?onSe=&quot;$([{￡￥·‘?onSeB([{￡￥·‘?onSelid?o[{?w:noLneBre=&quot;$([{￡￥·‘&quot;$?:noaCNval=&quot;w:val=&quot;$([{￡￥?￡￥?ne[{lC-CN&quot; w:val=&quot;$([{￡￥·‘?onSeぁ?onSeLir:vnSteineBrH-CN&quot; w:val=&quot;$([{￡￥·‘?onSeal=&quot;$([{￡￥·‘?o([{(val=&quot;$($([{N&quot; w:val=&quot;$([{￡￥·‘?onSe￡￥?nvalw:val=&quot;{CN&quot; w:val=&quot;$([{￡￥·‘?onSeeB?-CN&quot; w:val=&quot;$([{Li??onSCN&quot; w:val=&quot;$([{￡￥·‘?onSe￡￥·‘?onSenSe?onSe:noLnoLineBr([{￡?w:noL{￥·?-CN&quot; w:val=&quot;$([{￡￥·‘?onS{$([{￡￥?-CN&quot; w:val=&quot;$([{￡￥·‘?onSeeぁぁ?onSe‘?onS([{CN&quot; w:val=&quot;$([{￡￥·?￡￥?ne[{lC-CN&quot; w:val=&quot;$([{￡￥·‘?onSe‘?alw:val=&quot;{CN&quot; w:val=&quot;$([{￡￥·‘?onSeonSenSeXML/&gt;&lt;naCN&quot;w:val=&quot;$([{l=&quot;$($([{N&quot; w:val=&quot;$([{￡Li??onSCN&quot; w:val=&quot;$([{￡￥·‘?onSe￥·‘?onSe?=&quot;$?￡￥&quot; w:val=&quot;$([{￡￥·‘?onSe辏?de￥·‘?￥·?N&quot; w:val=&quot;$([{￡￥·‘?onSe·?onSeeBgw:val=&quot;$([{nSteineBrH-CN&quot; w:v￥?neB?-CN&quot; w:val=&quot;$([{￡￥·‘?onSeaval=&quot;{CN&quot; w:val=&quot;$([{￡￥·‘?onSel=&quot;$([{￡￥·‘?onSe￡￥·‘?onS{$([{￡￥?-CN&quot; w:val=&quot;$([{￡￥·‘?o￥·?￡￥?ne[{lC-CN&quot; w:val=&quot;$([{￡Li??onSCN&quot; w:val=&quot;$([{￡￥·‘?onSew:val=&quot;$([{al=&quot;$([{l=&quot;$($([{N&quot; w:val=&quot;$([{￡￥·‘?onSe￡￥·‘?onSenSe?onSew:compat&gt;?neBr:noLoLineBr$([{￡￥·‘?onSeonSeaval=&quot;{CN&quot; w:val=&quot;$([{￡￥·‘?onSe陒w:noLnoLineBr(w:noLnoLineBw:noL{￥·?-CN&quot; w:val=&quot;$([{￡￥·‘?onSer([{￡￥·‘?onSe[{￡￥·‘?onSe&lt;w:neBrw:noLaksal=&quot;$([{￡￥·?:noaCNvi??onSCN&quot; w:val=&quot;$([{￡￥·‘?onSeal=&quot;w:val=&quot;$([{￡?onS([{CN&quot; w:val=&quot;$([{￡?v￥?neB?-CN&quot; $($([{N&quot; w:val=&quot;$([{￡￥·‘?al=&quot;{CN&quot; w:val=&quot;$([{￡￥·‘?onSeonSew:val=&quot;$([{￡C-CN&quot; w:val=&quot;$([{￡￥·‘?onSe￥?￥?-CN&quot; w:val=&quot;$([{￡￥·‘?onSeぁ?onSeぁぁ?onSeぁぁ?onSe‘SteineBrH-CN&quot; w:val=&quot;$([{￡￥·‘?onSe?onSeneBr([{￡￥·?de￥?Nvi??onSCN&quot; w:val=&quot;$([{￡￥·‘?onSeぁ?￥·?N&quot; w:val=&quot;$([{￡￥·‘?onSe‘?onSespaceF([{￡￥·‘?al=&quot;{CN&quot; w:val=&quot;$([{￡￥·‘?onSeoneBr([{￡￥·‘al=&quot;$([{?=&quot;$?￡￥&quot; w:va￥?neB?-CN&quot; $($([{N&quot; w:val=&quot;$([{￡￥·‘?onSel=&quot;$([{￡￥oLineBw:noL{￥·?-CN&quot; w:val=&quot;$([ w:val=&quot;$([{￡C-CN&quot; w:val=&quot;$([{￡￥·‘?onSe{￡￥·‘?onSe·‘?onSe?onSerUL/&gt;&lt;:e￥?Nvi??onSCN&quot; w:val=&quot;$([{￡￥·‘?onSeval=&quot;$([{‘?al=&quot;{CN&quot; w:val=&quot;$([{￡￥·‘?onSe￡￥?￥?-CN&quot; w:val=&quot;$([{￡￥·‘?onSew:balan&quot;$([{￡?v￥?neB?-CN&quot; w:val=&quot;$([{￡￥·‘?onSeceSingleByteDou‘&quot;$?:noLir:valML/&gt;&lt;$($([{N&quot; w:val=&quot;$([{￡￥·‘?onSenaCN&quot;w:val=&quot;$([{￡￥·‘SteineBrH-CN&quot; w:val=&quot;$([{￡￥·‘?onSe?onSe=&quot;$([{￡￥·‘?onSeb&quot;$i??onSCN&quot;?al=&quot;{CN&quot; w:val=&quot;$([{￡￥·‘?onSe w:val=&quot;$([{￡￥·‘?onSe([{￡C-CN&quot; w:val=&quot;$([{￡￥·‘?onSeleByteWXML/&gt;&lt;neBgw:val=&quot;$([{￡￥·‘?onSeidth/&gt;&lt;w:d?onS([{CN&quot; w:val=&quot;$([{￡￥·‘￥?-CN&quot; w:val=&quot;$([{￡￥·‘?onSe‘?￥·?N&quot; w:val=&quot;L/&gt;&lt;$($([{N&quot; w:val=&quot;$([{￡￥·‘?onSe$([{￡￥·‘?onSe?onSeoNotLCN&quot;?al=&quot;{CN&quot; w:val=&quot;$([{￡￥·‘?onSeeaveBaceB?-CN&quot; w:val=&quot;$([??onSCN&quot; w:val=&quot;$([{￡￥·‘?onSe{￡￥·‘?onSekneBr([{w:n?-CN&quot; w:val=&quot;$([{￡￥·‘?onSeoLneBre=&quot;$([{￡￥([{￡C-CN&quot; w:val=&quot;$([{￡￥·‘?onSe·‘?onSe￡￥aCNval=&quot;w:val=&quot;$([{￡￥·?eineBrH-CN&quot; w:val=&quot;$([{￡￥·‘?onSe?onSe·‘?onSesN&quot;?al=&quot;{CN&quot; w:val=&quot;$([{￡￥·‘?onSeonSela/&gt;&lt;$($([{N&quot; w:val=&quot;$([{￡￥·‘?onSes?￡￥&quot; w:val=&quot;$=&quot;$([??onSCN&quot; w:val=&quot;$([{￡￥·‘?onSe({￡￥·‘￥?-CN&quot; w:val=&quot;$([{￡￥·‘?onSe[{￡￥·‘?onSehAlone/&gt;&lt;w:ulTrailSpace/&gt;&lt;w:doNotExpandShiftRe￥·LineBr([noLoLineBr$B?-CN&quot; w:val=&quot;$([([{￡C-CN&quot; w:val&quot;{CN&quot; w:val=&quot;$([{￡￥·‘?onSe=&quot;$([{￡￥·‘?onSe{￡￥·‘?onSe([{￡￥·‘?onSe{￡￥·w:noLaksal=&quot;$([{￡￥·/&gt;Sela/&gt;&lt;$($([{N&quot; =&quot;$([??onSCN&quot; w:val=&quot;$([{￡￥·‘?onSew:val=&quot;$([{￡￥·‘?onSe&lt;·‘‘?￥·?N&quot; w:val=&quot;$([{￡neBr([{w:n?-CN&quot; w:val=&quot;$([{￡￥·‘?onSe￥·‘?onSenaCN&quot;·?eineB$({?[{￡C-CN&quot; w:val&quot;{CN&quot; w:val=&quot;$([{￡￥·‘?onSe辏ぁぁ?-CN&quot; w:val=&quot;$([{￡￥·‘?onSerH-CN&quot; w:val=&quot;$([{￡￥·‘?onSeonS([{CN&quot; w:val=&quot;$([{￡￥·CN&quot; w:val=&quot;$([([{￡C-CN&quot; w:val=&quot;$([{? =&quot;$([??onSCN&quot; w:val=&quot;$([{￡￥·‘?onSe辏ぁぁ?onSe‘?onSew:valSela/&gt;&lt;$($([{N&quot; w:val=&quot;$([{￡￥·‘?onSe=&quot;$([{￡￥·‘?onSe&quot; w:val&quot;{CN&quot; w:val=&quot;$([{￡￥·‘?onSe‘?onSe‘?onSe?{￡￥·‘?oBr([noLoLineBr$B?-CN&quot; w:val=&quot;$([{￡￥·‘?onSenSe?onSeturn/&gt;&lt;woLn(w:noLno?:noLir:&gt;&lt;neBgw:val=&quot;$([{￡￥·‘?onSevaCNval=&quot;w:val=&quot;$(s?￡￥&quot; w:v‘￥?-([??onSCN&quot; w:val=&quot;$([{￡￥·‘?onSeCN&quot; w:val=&quot;$([{￡￥·‘?onSeal=&quot;$([{￡￥·‘?onS:val&quot;{CN&quot; w:val=&quot;$([{￡￥·‘?onSee[{?[([{￡C-CN&quot; &gt;&lt;$($([{N&quot; w:val=&quot;$([{￡￥·‘?onSew:val=&quot;$([{￡￥·‘?onSe辏ぁぁ?onSeal=&quot;$([{￡￥·‘?onSeLineeBr([{w:n?-CN&quot; weineBrH-CN&quot; w:val=&quot;$([{￡￥·‘?onSe:val=&quot;$([{￡￥·‘?onSeBr([{￡￥·￥·/&gt;&lt;·?w:v‘￥?-([??onSCN&quot; w:val=&quot;$([{￡￥·‘?onSe?L￥·‘?onS:val&quot;{CN&quot; w:val=&quot;$([{￡￥·‘?onSeineBr$B?-CN&quot; w:val=&quot;$([{￡￥·‘?onSe￥·?N&quot; w:val=&quot;$([{￡￥·‘?onSe‘?onSeoLineBr([{￡￥?:n=[{￡C-CN&quot; &gt;&lt;$($([{N&quot; w:val=&quot;$([{￡￥·‘?onSe&quot;$(s?￡￥&quot; w:v‘￥?-CN&quot;·‘?onSe[{?[([{￡C-CN&quot; w:val=&quot;$([{￡￥·‘?onSe w:val=&quot;$([{￡￥·‘?onSeoLnoLineBr([{￡v‘￥·‘?onS:val&quot;{CN&quot; w:val=&quot;$([{￡￥·‘?onSe?-([??onSCN&quot; w:val=&quot;$([{￡￥·‘?onSenaCN&quot;onS([{CN&quot; w:val=&quot;$([{￡￥·‘?onSe￥·‘?onSeぁ?onSe:adjustLineHeightInTabler([{w:noLneBre=&quot;$([{￡￥·‘?onSe/&gt;&lt;w:breakWra·/&gt;&lt;naCN&quot; weineB$($([{N&quot; w:val=&quot;$([{￡￥·‘?onSerH-CN&quot; w:val=&quot;$([{￡￥·‘?onSe&quot;w:val=&quot;$B{CN&quot; w:val=&quot;$([{￡￥·‘?onSe?-CN&quot; w:val=&quot;$([{￡￥·‘?onSeC-CN&quot; wSCN&quot; w:val=&quot;$([{￡￥·‘?onSe:val=&quot;$([{￡￥·‘?onSe([{￡￥·‘?oneBr([{w:n?-?-CN&quot; w:val=&quot;$([{￡￥·‘?onSeCN&quot; w:val=&quot;$([{￡￥·‘?onSeSeppedTables/&gt;&lt;w:snapToGridInCell/&gt;&lt;w:dontGro$(s?￡￥&quot; w:N&quot; w:val=&quot;$([{([{N&quot; w:val=B{CN&quot; w:val=&quot;$([{￡￥·‘?onSe&quot;$([{￡￥·‘?onSe￡￥·‘?onSeval=&quot;$([{￡￥·‘?onSewAu{￡￥·‘?SeC-CN&quot; wSCN&quot; w:val=&quot;$([{￡￥·‘?onSeonaCNval=&quot;w:val=&quot;$([{￡￥·‘?onSeSetofit/&gt;([{CN&quot; w:vonSeC-CN&quot; w:val=&quot;$([{￡￥·‘?onSeal=&quot;$([{￡￥·‘?onSeneBrH-CN&quot;=&quot;$B?-CN&quot; w:val=&quot;$([{￡￥?-?-CN&quot; w&quot; w:val=B{CN&quot; w:val=&quot;$([{￡￥·‘?onSe:val=&quot;$([{￡￥·‘?onSe·‘?onSe w:val=&quot;$([{￡￥·‘?onS:val=&quot;$([{([{N&quot; w:val=&quot;$([{￡￥·‘?onSee:noLaks&quot; wSCN&quot; w:val=&quot;$([{￡￥·‘?onSeal=&quot;$([{￡￥·‘?:&gt;&lt;neBgw:val=&quot;$([{￡￥·‘?onSeonSe&lt;w:{w:n?-CN&quot; w:val=&quot;$([{￡￥·‘?onSeuseFELayout/&gt;&lt;/oLir:val=&quot;$([{?val=B{CN&quot; w:val=&quot;$([{￡￥·‘?onSe辏ぁぁ?:vonSeC-CN&quot; w:val=&quot;$([{￡￥·‘?onSeonSew:compatnoLoLineBr$([{￡￥·‘?onSe&gt;&lt;wsp:r(s?￡￥&quot; w:N&quot; w:val=&quot;$([{￡￥·‘?onSe$([{([{Nks&quot; wSCN&quot; w:val=&quot;$([{￡￥·‘?onSe&quot; w:val=&quot;$([{￡￥·‘?onSenSe[{￡￥?-?-CN&quot; w:val=&quot;$([{￡￥·‘?onSesids&gt;&lt;wsp=&quot;$B?-CN&quot;{?val=B{CN&quot; w:val=&quot;$([{￡￥·‘?onSe w:val=&quot;$([{￡￥·‘?onSe:rsidRoot wsp:val=&quot;1{￡￥BrH-CN&quot; w:val=&quot;$([{￡￥·‘?onSe·‘?aCN&quot;w:val=&quot;$(s?￡￥&quot; w:vaonSeC-CN&quot; w:val=&quot;$([{￡￥·‘?onSel=&quot;$([{￡￥·‘?onSe$([{{Nks&quot; wSCN&quot; w:val=&quot;$([{￡￥·‘?onSe￡￥·‘?onSeonSe0t/&gt;([{CNSe$([{([{N&quot; w:val=&quot;$([{val=B{CN&quot; w:val=&quot;$([{￡￥·‘?onSe￡￥·‘?onSe&quot; w:val=&quot;$([{￡?w:n?-CN&quot; w:val=&quot;$([{￡￥·‘?onSeぁぁ?onSeA24D6D&quot;/&gt;&lt;wsp:rsi￥?-?-CN&quot; w:val=&quot;$([{￡￥·‘?onSed wseBr(al=&quot;w:val=&quot;$([{￡￥·‘?onSe[{￡￥?p=&quot;$B?-CN&quot; w:val=&quot;$([{￡￥·‘?onSeぁ?onSNks&quot; wSCN&quot; w:val=&quot;$([{￡￥·‘?onSeep:val=&quot;0000ao{val=B{CN&quot; w:val=&quot;$([{￡￥·‘?onSenSeC-CN&quot; w:val=&quot;$([{￡￥·‘?onSe3C1E&quot;/&gt;&lt;wsp([{?{([{N&quot; w:val=&quot;$([{￡￥·‘?onSe?re=&quot;$([{￡￥·‘s?￡?&quot;1{￡￥BrH-CN&quot; w:val=&quot;$([{￡￥·‘?onSe? w:N&quot; w:val=&quot;$([{￡￥·‘?onSe?onSeぁぁ?onSe:rsiBr([{￡￥·‘?o:&gt;&lt;neBgw:val=&quot;$([{:rsi￥?-?-CN&quot; w:valks&quot; wSCN&quot; w:vaval=B{CN&quot; w:val=&quot;$([{￡￥·‘?onSel=&quot;$([{￡￥·‘?onSe=&quot;$([{￡￥·‘?onSe￡￥·‘?onSenSed wsp:va([{￡￥·‘?onSel=&quot;0t&quot;$([{￡?w:n?-&quot;0000aonSeC-CN&quot;&gt;&lt;wsp([{?{([{N&quot; w:val=&quot;$([{￡￥·‘?onSe w:val=&quot;$([{￡￥·‘?onSeCN&quot; w:val=&quot;$([{￡￥{￡￥?p=&quot;$B?-CN&quot; w:val=&quot;$([{￡￥·‘?onSe·‘?onSe/&gt;:noLaks w:vaval=B{CN&quot; w:val=&quot;$([{￡￥·‘?onSeal=&quot;$([{/&gt;&lt;/oLirl=&quot;$lks&quot; wSCN&quot; w:val=&quot;$([{￡￥·‘?onSe(s?￡￥&quot; w:val=&quot;$(/&gt;([{CN&quot; w:val=&quot;$([{￡￥·‘?onSe[{￡￥1{￡￥BrH-CN&quot; w:val=&quot;$([{￡￥·‘?onSe·‘[{:rsi￥?-?-CN&quot; w:val=&quot;$([{￡￥·wsp([{?{([{N&quot; w:val=&quot;$([{￡￥·‘?onSe‘?onSe?onSe:val=&quot;$([{￡?0aonSval=B{CN&quot; w:val=&quot;$([{￡￥·‘?onSeeC-CN&quot; w:val=&quot;$([{￡￥·‘?onSeぁぁ?onSe￡￥·‘?onSe00rl=&quot;$lks&quot; wSCN&quot; w:val=&quot;$([{￡￥·‘?onSe07555&quot;/1{￡￥·‘?aCN&quot;w:va{￡￥·‘s?￡￥&quot; w:N&quot; w:val=&quot;$([{￡￥·‘?onSel=&quot;([{￡￥{￡￥?p=&quot;$B?-CN&quot; w:val=&quot;$([{￡￥·‘?onSe$([{￡￥p:rsid wseBr(al=&quot;w:val=&quot;$([{?{￡?0aonSval=B{CN&quot; w:val=&quot;$([{￡￥·‘?onSe辏ぁぁ?on([{￡￥·wsp([{?{([{N&quot; w:val=&quot;$([{￡￥·‘?onSe0t&quot;$([{￡?w:n?-CN&quot; w:val=&quot;$([{￡￥·‘Se00rl=&quot;$lks&quot; wSCN&quot; w:val=&quot;$([{￡￥·‘?onSe?onSonSe·‘[{:rsi￥?-val=&quot;$([{￡?0aonSeC-CN&quot; w:val=&quot;$([{￡￥·‘?onSe?-CN&quot; w:val=&quot;$([{￡￥·‘?onSeeSe·‘?onSe&gt;&lt;wsaonSval=B{CN&quot; w:val=&quot;$([{￡￥·‘?onSep:rsid wsp:vael=&quot;000236FD&quot;/&gt;e[{￡￥1{￡￥BrH-CN&quot; w:val=&quot;$([{￡￥·‘?onSe&lt;wsp:rsid wsp:val=&quot;00031C88&quot;{([{N&quot; w:val=&quot;$([{￡￥·‘?onSe/&gt;&lt;woLiwSCN&quot; w:val=&quot;$([{￡￥·‘?onSeneBr$([{￡￥·‘?onSesp:rsid wsp:val=&quot;0004-CN&quot; w:val=&quot;$([{￡￥·‘?onSe6CD4&quot;/&gt;([{CN&quot; wCN&quot; w:val=&quot;$([{￡￥·‘?onSe:val=&quot;$([{￡￥?CN&quot; w:val=&quot;$([{￡￥·‘?onSeぁ?onSe&gt;&lt;wsp:rsid wsp:￡￥&quot; wCN&quot; w:val=&quot;$([{￡￥·‘?onSe:val=&quot;$([{￡￥·‘?onSeva&quot; w:val=&quot;$([{￡￥·‘?onSel=&quot;00051EA78&quot;{([{NoLiwSCN&quot; w:val=&quot;$([{￡￥·‘?onSe&quot; w:val=&quot;$([{￡￥·‘?onSe&quot;/&gt;&lt;wsp:rsl=&quot;w:val=&quot;$([{￡?{CN&quot; wCN&quot; w:val=&quot;$([{￡￥·‘?onSeぁぁ?onSe$([{￡￥·‘?onSeidH-CN&quot; w:val=&quot;$([{￡￥·‘?onSe wsp:val=&quot;00053B92&quot;/&gt;&lt;wsp:r([{?=&quot;$([{￡￥·‘?o&quot;0&quot;$([{￡￥?CN&quot; w:val=&quot;$([{￡￥·‘?onSe004-CN&quot; w:val=&quot;$([{￡￥·‘?onSenSe辏ぁぁ?onSesid wsp:va([{NoLiwSCN&quot; w:val=&quot;$([{￡￥·‘?onSealp:￡￥&quot; wCN&quot; w[{￡?{CN&quot; wCN&quot; w:val=&quot;$([{￡￥·‘?onSe:val=&quot;$([{A78&quot;{([{N&quot; w:val=&quot;$([{￡￥·‘?onSe￡￥·‘?onSe=&quot;$([{￡￥·‘?onSel=&quot;0007=&quot;=&quot;$([{￡￥·‘?onSe$([{￡￥·‘?onSe63D1&quot;/&gt;&lt;wsp:r[{￡￥·‘?onSeCD4&quot;/&gt;([{CN&quot; w:val=&quot;$([{￡￥·‘?onSesid wsp:va·‘?onSeva&quot; w:val=&quot;$o&quot;0&quot;$([{￡￥?CN&quot; w:vaa([{NoLiwSCN&quot; w:￡?{CN&quot; wCN&quot; w:val=&quot;$([{￡￥·‘?onSeval=&quot;$([{￡￥·‘?onSel=&quot;$([{￡￥·‘?onSe([{&quot;/&gt;&lt;wsp:rsl=&quot;w:val=eidH-CN&quot; w:val=&quot;$([{A78&quot;{([{N&quot; w:val=&quot;$([{￡￥·‘?onSe{￡￥·‘?onSe&quot;$([{￡￥·‘?‘?o&quot;0004-CN&quot; w:val=&quot;$([{?p:￡￥&quot; wCN&quot; w:val=&quot;$([{￡￥·‘?onSe辏ぁぁ?onSeonSe￡￥·‘?onSel=&quot;000C00EC&quot;/&gt;&lt;wsw:￡?{CN&quot; wCN&quot; w:val=&quot;$([{￡￥·‘?onSep:ronSesid wsp:valsp:?NoLiwSCN&quot; w:val=&quot;$([{￡￥·‘?onSe辏? w:val=&quot;$([{￡￥·‘?onSe=&quot;000D00B4&quot;/&gt;&lt;wsp:rsid wsp:{￡￥?CN&quot; w:val=&quot;$([{￡￥·‘?onSeval=&quot;00([{A78&quot;{([{N&quot; w:val=&quot;$([{￡￥·‘?onSe0D53B0&quot;/&gt;&lt;wsp:rsid wsp:val=&quot;000E2D2AonSe&quot;/&gt;&lt;wsp:r=&quot;$([{￡￥·‘?oN&quot; w:val=&quot;$([{￡￥·‘?onSenSesid wsp:val=&quot;000E3BCE&quot;/&gt;&lt;wsp:rsid wl=&quot;$([{￡￥·‘?oCN&quot; w:val=&quot;$([{￡￥·‘?onSenS&quot; &quot; w:val=&quot;$([{￡￥·‘?onSew:val=&quot;$([{?val=&quot;$([{￡￥·‘?onSe辏ぁぁ?onSeesp:val=&quot;000E46CD&quot;val=&quot;$([{￡￥·‘?onSe/&gt;&lt;&quot;$([{￡￥??CN&quot; w:[{N&quot; w:val=&quot;$([{￡￥·‘?onSeval=&quot;$([￡￥·‘?oN&quot; w:val=&quot;$([{￡￥·‘?onSe{￡￥·‘?onSel=&quot;$([{￡￥·‘?onSeぁ?onSewsp:rsid([{￡￥·‘?onSe wsp:val=&quot;000F64B2$([{￡￥·‘?oCN&quot; w:val=&quot;$([{￡￥·‘?onSe&quot;/&gt;&lt;onSewsp:rsid wonSesp:val=&quot;00100B([{￡￥·‘?onSe6B&quot;/&gt;&lt;wsp:rsid wsp:val=&quot;00125D1C&quot;/&gt;&lt;nS&quot; &quot; w:val=&quot;$([{￡￥·‘?onSewsp:rsid wsp￡￥·‘?oN&quot; w:val=&quot;$([{￡￥·‘?onSe:val=&quot;00142BAF&quot;/&gt;&lt;wsp$([{?val=&quot;$([ w:val=&quot;$([{￡￥·‘?onSe{￡￥·‘?onSe:rsid ws w:val=&quot;$([{￡￥·‘?onSep:va:val=&quot;$([{￡￥?&quot; w:val=&quot;$([{￡￥·‘?onSeぁ?onSel=&quot;001447A6&quot;/&gt;&lt;wsp:rsid wsp:val=&quot;0016366=&quot;$([{￡￥·‘?onSe0&quot;/&gt;&lt;wsp:rsid wsp:val=&quot;00166F74&quot;{￡￥??oN&quot; w:val=&quot;$([{￡￥·‘?onSeぁ?onSe/&gt;&lt;wonSe￥·‘?onSesp:rsid wsp:val=&quot;0017199C&quot;/&gt;&lt;wsp:rsi:val=&quot;$([{￡￥·‘?onl=&quot;$([ w:val=&quot;$([{￡￥·‘?onSeSed wsp:val=&quot;001943F2&quot;/&gt;&lt;wsp:rsid w w:val=&quot;$([{￡￥·‘?onSesp:val=&quot;001A:val=&quot;$([{￡￥·‘?onSe06F8&quot;/&gt;&lt;wsp:rsi=&quot;$([{￡￥·‘?onSed wsp:val=&quot;?oN&quot; w:val=&quot;$([{￡￥·‘?onSe001A245F&quot;/&gt;&lt;wsp:rsid wsp[{￡￥·‘?onSe:val=&quot;001D4DB0&quot;/&gt;&lt;wsp:rsid wsp:val=&quot;001F2766&quot;/&gt;&lt;wsp:rsid ws·‘?onSep:val=&quot;001F6E04&quot;/&gt;&lt;wsp:rsid wsp:v&quot;$([{￡￥·‘?onSeal=&quot;001F774D&quot;nSe/val=&quot;$([{￡￥·‘?onSe&gt;&lt;wsp:rs{￡￥·‘?onSeid wsp:val=&quot;00204FA4&quot;/&gt;&lt;wsp:rsi&quot;$([{val=&quot;$([{￡￥·‘?onSe￡￥·‘?onSed wsp:val=&quot;00205BFA&quot;/&gt;&lt;wsp:rsid wsp:val=&quot;002104C‘?onSe9&quot;/&gt;&lt;wsp:rsid wsp:val=&quot;00234325&quot;/&gt;&lt;wsp:rsid wsp:vaSel=&quot;00247573&quot;/&gt;&lt;wsp:rsid wsp:val=&quot;00261C22&quot;/&gt;&lt;wsp:rsid wsp:va￡￥·‘?onSel=&quot;0$([{￡￥·‘?onSe0277143&quot;/&gt;&lt;wsp:rsid wsp:val=&quot;00277F59&quot;/&gt;&lt;$([{￡￥·‘?onSewsp:rsid wspe:val=&quot;00283C4E&quot;/&gt;&lt;wsp:rsid wspe:val=&quot;00290959&quot;/&gt;&lt;wsp:rsid wsp:val=&quot;00295A78&quot;/&gt;&lt;wsp:rsid wsp:val=&quot;002C4A9F&quot;/&gt;&lt;wsp:rsid wsp:val=&quot;002C4BE1&quot;/&gt;&lt;wsp:rsid wsp:val=&quot;002C70A8&quot;/&gt;&lt;wsp:rsid wsp:val=&quot;002D7A03&quot;/&gt;&lt;wsp:rsid wsp:val=&quot;00305183&quot;/&gt;&lt;wsp:rsid wsp:val=&quot;00315693&quot;/&gt;&lt;wsp:rsid wsp:val=&quot;00322F37&quot;/&gt;&lt;wsp:rsid wsp:val=&quot;003368B4&quot;/&gt;&lt;wsp:rsid wsp:val=&quot;00342218&quot;/&gt;&lt;wsp:rsid wsp:val=&quot;00355CA1&quot;/&gt;&lt;wsp:rsid wsp:val=&quot;00362A75&quot;/&gt;&lt;wsp:rsid wsp:val=&quot;00365339&quot;/&gt;&lt;wsp:rsid wsp:val=&quot;00371125&quot;/&gt;&lt;wsp:rsid wsp:val=&quot;00385E6C&quot;/&gt;&lt;wsp:rsid wsp:val=&quot;00395F19&quot;/&gt;&lt;wsp:rsid wsp:val=&quot;003B060A&quot;/&gt;&lt;wsp:rsid wsp:val=&quot;003E27B9&quot;/&gt;&lt;wsp:rsid wsp:val=&quot;003E702E&quot;/&gt;&lt;wsp:rsid wsp:val=&quot;003F6573&quot;/&gt;&lt;wsp:rsid wsp:val=&quot;0040483F&quot;/&gt;&lt;wsp:rsid wsp:val=&quot;004120C9&quot;/&gt;&lt;wsp:rsid wsp:val=&quot;00430597&quot;/&gt;&lt;wsp:rsid wsp:val=&quot;0043276D&quot;/&gt;&lt;wsp:rsid wsp:val=&quot;00444542&quot;/&gt;&lt;wsp:rsid wsp:val=&quot;00446538&quot;/&gt;&lt;wsp:rsid wsp:val=&quot;004558F5&quot;/&gt;&lt;wsp:rsid wsp:val=&quot;00455E8B&quot;/&gt;&lt;wsp:rsid wsp:val=&quot;00463CC8&quot;/&gt;&lt;wsp:rsid wsp:val=&quot;004849D9&quot;/&gt;&lt;wsp:rsid wsp:val=&quot;00487BB2&quot;/&gt;&lt;wsp:rsid wsp:val=&quot;00487F3C&quot;/&gt;&lt;wsp:rsid wsp:val=&quot;004970B9&quot;/&gt;&lt;wsp:rsid wsp:val=&quot;004B4820&quot;/&gt;&lt;wsp:rsid wsp:val=&quot;005122A0&quot;/&gt;&lt;wsp:rsid wsp:val=&quot;005270E6&quot;/&gt;&lt;wsp:rsid wsp:val=&quot;0053331A&quot;/&gt;&lt;wsp:rsid wsp:val=&quot;00542390&quot;/&gt;&lt;wsp:rsid wsp:val=&quot;00556F40&quot;/&gt;&lt;wsp:rsid wsp:val=&quot;00571B7C&quot;/&gt;&lt;wsp:rsid wsp:val=&quot;00580600&quot;/&gt;&lt;wsp:rsid wsp:val=&quot;00591BF0&quot;/&gt;&lt;wsp:rsid wsp:val=&quot;0059271B&quot;/&gt;&lt;wsp:rsid wsp:val=&quot;00596A80&quot;/&gt;&lt;wsp:rsid wsp:val=&quot;005B7409&quot;/&gt;&lt;wsp:rsid wsp:val=&quot;005C0B28&quot;/&gt;&lt;wsp:rsid wsp:val=&quot;005C671A&quot;/&gt;&lt;wsp:rsid wsp:val=&quot;005F2E0B&quot;/&gt;&lt;wsp:rsid wsp:val=&quot;006245D2&quot;/&gt;&lt;wsp:rsid wsp:val=&quot;00636C5E&quot;/&gt;&lt;wsp:rsid wsp:val=&quot;00642998&quot;/&gt;&lt;wsp:rsid wsp:val=&quot;00643AEC&quot;/&gt;&lt;wsp:rsid wsp:val=&quot;006447FA&quot;/&gt;&lt;wsp:rsid wsp:val=&quot;006603C6&quot;/&gt;&lt;wsp:rsid wsp:val=&quot;00667611&quot;/&gt;&lt;wsp:rsid wsp:val=&quot;0067198F&quot;/&gt;&lt;wsp:rsid wsp:val=&quot;006B6E3B&quot;/&gt;&lt;wsp:rsid wsp:val=&quot;00705CEF&quot;/&gt;&lt;wsp:rsid wsp:val=&quot;0071044C&quot;/&gt;&lt;wsp:rsid wsp:val=&quot;007263D0&quot;/&gt;&lt;wsp:rsid wsp:val=&quot;0073242F&quot;/&gt;&lt;wsp:rsid wsp:val=&quot;00786953&quot;/&gt;&lt;wsp:rsid wsp:val=&quot;00797C33&quot;/&gt;&lt;wsp:rsid wsp:val=&quot;007A136F&quot;/&gt;&lt;wsp:rsid wsp:val=&quot;007A71EB&quot;/&gt;&lt;wsp:rsid wsp:val=&quot;007B5B8A&quot;/&gt;&lt;wsp:rsid wsp:val=&quot;007D1092&quot;/&gt;&lt;wsp:rsid wsp:val=&quot;007F0C58&quot;/&gt;&lt;wsp:rsid wsp:val=&quot;00802CD3&quot;/&gt;&lt;wsp:rsid wsp:val=&quot;008615D3&quot;/&gt;&lt;wsp:rsid wsp:val=&quot;00863FFC&quot;/&gt;&lt;wsp:rsid wsp:val=&quot;0088512F&quot;/&gt;&lt;wsp:rsid wsp:val=&quot;008A13A4&quot;/&gt;&lt;wsp:rsid wsp:val=&quot;008A30DE&quot;/&gt;&lt;wsp:rsid wsp:val=&quot;008A4939&quot;/&gt;&lt;wsp:rsid wsp:val=&quot;008A5F84&quot;/&gt;&lt;wsp:rsid wsp:val=&quot;008A74A2&quot;/&gt;&lt;wsp:rsid wsp:val=&quot;008B1D61&quot;/&gt;&lt;wsp:rsid wsp:val=&quot;008B5AAB&quot;/&gt;&lt;wsp:rsid wsp:val=&quot;008B7E7A&quot;/&gt;&lt;wsp:rsid wsp:val=&quot;008C007B&quot;/&gt;&lt;wsp:rsid wsp:val=&quot;008C170E&quot;/&gt;&lt;wsp:rsid wsp:val=&quot;008C40B7&quot;/&gt;&lt;wsp:rsid wsp:val=&quot;008C4BD3&quot;/&gt;&lt;wsp:rsid wsp:val=&quot;008D32A6&quot;/&gt;&lt;wsp:rsid wsp:val=&quot;008F7F6C&quot;/&gt;&lt;wsp:rsid wsp:val=&quot;009066EE&quot;/&gt;&lt;wsp:rsid wsp:val=&quot;009304E6&quot;/&gt;&lt;wsp:rsid wsp:val=&quot;00952B25&quot;/&gt;&lt;wsp:rsid wsp:val=&quot;00983D16&quot;/&gt;&lt;wsp:rsid wsp:val=&quot;00986388&quot;/&gt;&lt;wsp:rsid wsp:val=&quot;009904AD&quot;/&gt;&lt;wsp:rsid wsp:val=&quot;00997CEC&quot;/&gt;&lt;wsp:rsid wsp:val=&quot;009A5E3F&quot;/&gt;&lt;wsp:rsid wsp:val=&quot;009A7ED0&quot;/&gt;&lt;wsp:rsid wsp:val=&quot;009D01A9&quot;/&gt;&lt;wsp:rsid wsp:val=&quot;009D299F&quot;/&gt;&lt;wsp:rsid wsp:val=&quot;00A02EC3&quot;/&gt;&lt;wsp:rsid wsp:val=&quot;00A14CA5&quot;/&gt;&lt;wsp:rsid wsp:val=&quot;00A34561&quot;/&gt;&lt;wsp:rsid wsp:val=&quot;00A35BC3&quot;/&gt;&lt;wsp:rsid wsp:val=&quot;00A41FA4&quot;/&gt;&lt;wsp:rsid wsp:val=&quot;00A420C5&quot;/&gt;&lt;wsp:rsid wsp:val=&quot;00A50592&quot;/&gt;&lt;wsp:rsid wsp:val=&quot;00A612B0&quot;/&gt;&lt;wsp:rsid wsp:val=&quot;00A64172&quot;/&gt;&lt;wsp:rsid wsp:val=&quot;00A66034&quot;/&gt;&lt;wsp:rsid wsp:val=&quot;00A70163&quot;/&gt;&lt;wsp:rsid wsp:val=&quot;00A73E98&quot;/&gt;&lt;wsp:rsid wsp:val=&quot;00A75D72&quot;/&gt;&lt;wsp:rsid wsp:val=&quot;00A938AB&quot;/&gt;&lt;wsp:rsid wsp:val=&quot;00AA4F6B&quot;/&gt;&lt;wsp:rsid wsp:val=&quot;00AB4271&quot;/&gt;&lt;wsp:rsid wsp:val=&quot;00AD0148&quot;/&gt;&lt;wsp:rsid wsp:val=&quot;00AD25AB&quot;/&gt;&lt;wsp:rsid wsp:val=&quot;00AD5634&quot;/&gt;&lt;wsp:rsid wsp:val=&quot;00B07C4E&quot;/&gt;&lt;wsp:rsid wsp:val=&quot;00B16C22&quot;/&gt;&lt;wsp:rsid wsp:val=&quot;00B21A8F&quot;/&gt;&lt;wsp:rsid wsp:val=&quot;00B2443C&quot;/&gt;&lt;wsp:rsid wsp:val=&quot;00B27B3B&quot;/&gt;&lt;wsp:rsid wsp:val=&quot;00B40D91&quot;/&gt;&lt;wsp:rsid wsp:val=&quot;00B4287D&quot;/&gt;&lt;wsp:rsid wsp:val=&quot;00B506AB&quot;/&gt;&lt;wsp:rsid wsp:val=&quot;00B5624C&quot;/&gt;&lt;wsp:rsid wsp:val=&quot;00B60F44&quot;/&gt;&lt;wsp:rsid wsp:val=&quot;00B632F6&quot;/&gt;&lt;wsp:rsid wsp:val=&quot;00B81CE5&quot;/&gt;&lt;wsp:rsid wsp:val=&quot;00B84673&quot;/&gt;&lt;wsp:rsid wsp:val=&quot;00B94730&quot;/&gt;&lt;wsp:rsid wsp:val=&quot;00BA480D&quot;/&gt;&lt;wsp:rsid wsp:val=&quot;00BA7509&quot;/&gt;&lt;wsp:rsid wsp:val=&quot;00BC03CB&quot;/&gt;&lt;wsp:rsid wsp:val=&quot;00BE62CF&quot;/&gt;&lt;wsp:rsid wsp:val=&quot;00BF393C&quot;/&gt;&lt;wsp:rsid wsp:val=&quot;00BF5527&quot;/&gt;&lt;wsp:rsid wsp:val=&quot;00C2382F&quot;/&gt;&lt;wsp:rsid wsp:val=&quot;00C3055D&quot;/&gt;&lt;wsp:rsid wsp:val=&quot;00C30FFD&quot;/&gt;&lt;wsp:rsid wsp:val=&quot;00C3333A&quot;/&gt;&lt;wsp:rsid wsp:val=&quot;00C425BF&quot;/&gt;&lt;wsp:rsid wsp:val=&quot;00C471C0&quot;/&gt;&lt;wsp:rsid wsp:val=&quot;00C5033B&quot;/&gt;&lt;wsp:rsid wsp:val=&quot;00C60F07&quot;/&gt;&lt;wsp:rsid wsp:val=&quot;00C73737&quot;/&gt;&lt;wsp:rsid wsp:val=&quot;00C96432&quot;/&gt;&lt;wsp:rsid wsp:val=&quot;00CA6A6D&quot;/&gt;&lt;wsp:rsid wsp:val=&quot;00CB0AF2&quot;/&gt;&lt;wsp:rsid wsp:val=&quot;00CB346C&quot;/&gt;&lt;wsp:rsid wsp:val=&quot;00CC1BC3&quot;/&gt;&lt;wsp:rsid wsp:val=&quot;00CF52FC&quot;/&gt;&lt;wsp:rsid wsp:val=&quot;00D0736C&quot;/&gt;&lt;wsp:rsid wsp:val=&quot;00D15755&quot;/&gt;&lt;wsp:rsid wsp:val=&quot;00D479F9&quot;/&gt;&lt;wsp:rsid wsp:val=&quot;00D54A4B&quot;/&gt;&lt;wsp:rsid wsp:val=&quot;00D60715&quot;/&gt;&lt;wsp:rsid wsp:val=&quot;00D71473&quot;/&gt;&lt;wsp:rsid wsp:val=&quot;00D85550&quot;/&gt;&lt;wsp:rsid wsp:val=&quot;00D94D6E&quot;/&gt;&lt;wsp:rsid wsp:val=&quot;00DA2514&quot;/&gt;&lt;wsp:rsid wsp:val=&quot;00DA3A74&quot;/&gt;&lt;wsp:rsid wsp:val=&quot;00DA4B05&quot;/&gt;&lt;wsp:rsid wsp:val=&quot;00DB1CD0&quot;/&gt;&lt;wsp:rsid wsp:val=&quot;00DC66BA&quot;/&gt;&lt;wsp:rsid wsp:val=&quot;00DD18F6&quot;/&gt;&lt;wsp:rsid wsp:val=&quot;00DE2AE2&quot;/&gt;&lt;wsp:rsid wsp:val=&quot;00E01DFC&quot;/&gt;&lt;wsp:rsid wsp:val=&quot;00E0270F&quot;/&gt;&lt;wsp:rsid wsp:val=&quot;00E472FF&quot;/&gt;&lt;wsp:rsid wsp:val=&quot;00E50AAC&quot;/&gt;&lt;wsp:rsid wsp:val=&quot;00E85F71&quot;/&gt;&lt;wsp:rsid wsp:val=&quot;00EA24CE&quot;/&gt;&lt;wsp:rsid wsp:val=&quot;00EA3F0F&quot;/&gt;&lt;wsp:rsid wsp:val=&quot;00EA46AC&quot;/&gt;&lt;wsp:rsid wsp:val=&quot;00EA78F1&quot;/&gt;&lt;wsp:rsid wsp:val=&quot;00EC050F&quot;/&gt;&lt;wsp:rsid wsp:val=&quot;00F13FDE&quot;/&gt;&lt;wsp:rsid wsp:val=&quot;00F14386&quot;/&gt;&lt;wsp:rsid wsp:val=&quot;00F2124D&quot;/&gt;&lt;wsp:rsid wsp:val=&quot;00F24D7C&quot;/&gt;&lt;wsp:rsid wsp:val=&quot;00F26F14&quot;/&gt;&lt;wsp:rsid wsp:val=&quot;00F365E1&quot;/&gt;&lt;wsp:rsid wsp:val=&quot;00F5515D&quot;/&gt;&lt;wsp:rsid wsp:val=&quot;00F55C2F&quot;/&gt;&lt;wsp:rsid wsp:val=&quot;00F57F9B&quot;/&gt;&lt;wsp:rsid wsp:val=&quot;00F911D1&quot;/&gt;&lt;wsp:rsid wsp:val=&quot;00F94DE1&quot;/&gt;&lt;wsp:rsid wsp:val=&quot;00FA3433&quot;/&gt;&lt;wsp:rsid wsp:val=&quot;00FB1411&quot;/&gt;&lt;wsp:rsid wsp:val=&quot;00FC0035&quot;/&gt;&lt;wsp:rsid wsp:val=&quot;00FE4B9A&quot;/&gt;&lt;wsp:rsid wsp:val=&quot;00FE7DC0&quot;/&gt;&lt;wsp:rsid wsp:val=&quot;05430ED8&quot;/&gt;&lt;wsp:rsid wsp:val=&quot;0B15323B&quot;/&gt;&lt;wsp:rsid wsp:val=&quot;10A24D6D&quot;/&gt;&lt;wsp:rsid wsp:val=&quot;1F012304&quot;/&gt;&lt;wsp:rsid wsp:val=&quot;21B6038D&quot;/&gt;&lt;wsp:rsid wsp:val=&quot;4AB7255E&quot;/&gt;&lt;wsp:rsid wsp:val=&quot;5E48393E&quot;/&gt;&lt;wsp:rsid wsp:val=&quot;74C47BC2&quot;/&gt;&lt;wsp:rsid wsp:val=&quot;7AAA3D2C&quot;/&gt;&lt;wsp:rsid wsp:val=&quot;7CFF05EC&quot;/&gt;&lt;/wsp:rsids&gt;&lt;/w:docPr&gt;&lt;w:body&gt;&lt;wx:sect&gt;&lt;w:p wsp:rsidR=&quot;00A14CA5&quot; wsp:rsidRDefault=&quot;00A14CA5&quot; wsp:rsidP=&quot;00A14CA5&quot;&gt;&lt;w:pPr&gt;&lt;w:ind w:first-line=&quot;480&quot;/&gt;&lt;/w:pPr&gt;&lt;m:oMathPara&gt;&lt;m:oMath&gt;&lt;m:sSub&gt;&lt;m:sSubPr&gt;&lt;m:ctrlPr&gt;&lt;w:rPr&gt;&lt;w:rFonts w:ascii=&quot;Cambria Math&quot; w:fareast=&quot;宋体&quot; w:h-s&gt;&lt;&gt;&lt;&gt;&lt;&gt;ansi=&quot;Cambria Ma&lt;w&lt;wth&quot;:p/&gt;&lt;w:sx:font wx:val=&quot;Cambria Math&quot;/&gt;&lt;w:i/De&gt;&lt;w:sz w:vt=al=rs&quot;24&quot;/&gt;&lt;/w:rPr&gt;&lt;/m00:c=&quot;trlP&lt;wr&gt;in&lt;/m:sSub&gt;&lt;&lt;wPr&gt;&lt;inm/w:e&gt;&lt;m:r48&gt;&lt;w:rPr&gt;&lt;w:rFontpPs w:ascii=&quot;Cambria Mathw:&quot; r&gt;w:farb&gt;east=&quot;宋?rFo? r&gt;&lt;mw:h-ansi&lt;w:r=&quot;easbm:ctPr&gt;Cambria Math&quot;/&lt;&gt;&lt;wx:fon&gt;&lt;t wx:vaia &gt;&lt;Ml=&quot;Cpams&gt;&lt;wbria&lt;w w:faMath&quot;/&gt;&lt;w:i/&gt;&lt;w:sz w:val=&quot;24&quot;/&gt;&lt;/w:rPr&gt;&lt;mDe:st&gt;M&lt;/m:s:t&gt;&lt;/m:r&gt;&lt;/m:e&gt;&lt;m:sub&gt;&lt;m:r&gt;t=&lt;w00in:rPr&lt;w&gt;&lt;w:rwFonts w:ascii&gt;&lt;=&quot;Cambria 48=&quot;Math&quot; w:fareasint:=&gt;&quot;宋体&quot;ub&lt;w w:hntpP-ansirFo=&quot;Cambria Maastarb&gt;h&quot;/&gt;&lt;wx:font wx:val=&lt;/&lt;m&quot;宋体&quot;&lt;w:r/&gt;&lt;won&gt;&lt;:i/&gt;&lt;w=&quot;Cp:sz w:val=&quot;24&quot;a &gt;s&gt;&lt;w&lt;/&gt;&lt;m:ctia&lt;w/w:rPr&gt;&lt;ams&gt;mbPr&gt;:t&gt;湿基vaia M&lt;&lt;mDe:s/m:t&gt;&lt;/m:r&gt;&lt;/m:sar&gt;&lt;mDe w:faub&gt;&lt;/m:sSub&gt;&lt;/m:oMath&gt;&lt;/m:o&gt;&lt;w:rw&lt;w00inMathPara&gt;&lt;/w:p&gt;&lt;w:t=:raint:=&gt;sint:Pr&lt;w&lt;w00sectPr wsp:M&lt;/m:srmMaas:r&gt;t=sidRria 48sciirFoi&gt;&lt;=&quot;00000000&quot;&gt;&lt;w:pgSz=&lt;/&lt; w:w=&quot;12240&quot; w:h=&quot;158Cp40&quot;/&gt;&lt;ria =&quot;w:&gt;&lt;reasntpPinpgMar arb&gt;w:top=&quot;&lt;w1440&quot; w:right=&quot;18&gt;&lt;w&lt;00l=&lt;m&quot; :rub&lt;ww:bottom=&quot;1440&quot; w:left=s&gt;&quot;1800&quot; w:header=&quot;720&quot; w:footer=&quot;720&quot; w:gutctter=&quot;0&quot;/&gt;&lt;w:cols w:spacr&gt;e=&quot;720&quot;/&gt;&lt;/w:sectPr&gt;&lt;/wx:sect&gt;&lt;/w:body&gt;&lt;/w:wordDocument&gt;">
            <v:imagedata r:id="rId29" o:title="" chromakey="white"/>
          </v:shape>
        </w:pict>
      </w:r>
      <w:r w:rsidRPr="00E57DC3">
        <w:fldChar w:fldCharType="end"/>
      </w:r>
      <w:r w:rsidRPr="00E57DC3">
        <w:t>，如下表所示。</w:t>
      </w:r>
    </w:p>
    <w:p w14:paraId="6CB2CD4C" w14:textId="57EEF20B" w:rsidR="00424F33" w:rsidRPr="00E57DC3" w:rsidRDefault="00424F33" w:rsidP="00424F33">
      <w:pPr>
        <w:pStyle w:val="--"/>
        <w:spacing w:beforeLines="50" w:before="156" w:after="156"/>
        <w:rPr>
          <w:rFonts w:eastAsia="仿宋_GB2312"/>
          <w:b w:val="0"/>
          <w:kern w:val="0"/>
          <w:sz w:val="24"/>
          <w:szCs w:val="24"/>
        </w:rPr>
      </w:pPr>
      <w:r w:rsidRPr="00E57DC3">
        <w:rPr>
          <w:rFonts w:eastAsia="仿宋_GB2312"/>
          <w:b w:val="0"/>
          <w:kern w:val="0"/>
          <w:sz w:val="24"/>
          <w:szCs w:val="24"/>
        </w:rPr>
        <w:t>表</w:t>
      </w:r>
      <w:r w:rsidR="00233BCB">
        <w:rPr>
          <w:rFonts w:eastAsia="仿宋_GB2312" w:hint="eastAsia"/>
          <w:b w:val="0"/>
          <w:kern w:val="0"/>
          <w:sz w:val="24"/>
          <w:szCs w:val="24"/>
        </w:rPr>
        <w:t>7</w:t>
      </w:r>
      <w:r w:rsidRPr="00E57DC3">
        <w:rPr>
          <w:rFonts w:eastAsia="仿宋_GB2312"/>
          <w:b w:val="0"/>
          <w:kern w:val="0"/>
          <w:sz w:val="24"/>
          <w:szCs w:val="24"/>
        </w:rPr>
        <w:t xml:space="preserve"> </w:t>
      </w:r>
      <w:r w:rsidRPr="00E57DC3">
        <w:rPr>
          <w:rFonts w:eastAsia="仿宋_GB2312"/>
          <w:b w:val="0"/>
          <w:kern w:val="0"/>
          <w:sz w:val="24"/>
          <w:szCs w:val="24"/>
        </w:rPr>
        <w:t>不同浓度吸湿性物质湿基（含干涸复湿）路面摩擦衰减率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878"/>
      </w:tblGrid>
      <w:tr w:rsidR="00424F33" w:rsidRPr="00E57DC3" w14:paraId="245590F7" w14:textId="77777777" w:rsidTr="00F830C9">
        <w:trPr>
          <w:jc w:val="center"/>
        </w:trPr>
        <w:tc>
          <w:tcPr>
            <w:tcW w:w="2725" w:type="pct"/>
          </w:tcPr>
          <w:p w14:paraId="227AC210" w14:textId="77777777" w:rsidR="00424F33" w:rsidRPr="00E57DC3" w:rsidRDefault="00424F33" w:rsidP="00F830C9">
            <w:pPr>
              <w:spacing w:line="240" w:lineRule="auto"/>
              <w:ind w:firstLineChars="0" w:firstLine="0"/>
              <w:jc w:val="center"/>
              <w:rPr>
                <w:sz w:val="24"/>
              </w:rPr>
            </w:pPr>
            <w:r w:rsidRPr="00E57DC3">
              <w:rPr>
                <w:sz w:val="24"/>
              </w:rPr>
              <w:t>试剂</w:t>
            </w:r>
          </w:p>
        </w:tc>
        <w:tc>
          <w:tcPr>
            <w:tcW w:w="2275" w:type="pct"/>
          </w:tcPr>
          <w:p w14:paraId="5A73B78D" w14:textId="77777777" w:rsidR="00424F33" w:rsidRPr="00E57DC3" w:rsidRDefault="00424F33" w:rsidP="00F830C9">
            <w:pPr>
              <w:spacing w:line="240" w:lineRule="auto"/>
              <w:ind w:firstLineChars="0" w:firstLine="0"/>
              <w:jc w:val="center"/>
              <w:rPr>
                <w:sz w:val="24"/>
              </w:rPr>
            </w:pPr>
            <w:r w:rsidRPr="00E57DC3">
              <w:rPr>
                <w:sz w:val="24"/>
              </w:rPr>
              <w:t>湿基路面摩擦衰减率</w:t>
            </w:r>
            <w:r w:rsidRPr="00E57DC3">
              <w:rPr>
                <w:sz w:val="24"/>
              </w:rPr>
              <w:fldChar w:fldCharType="begin"/>
            </w:r>
            <w:r w:rsidRPr="00E57DC3">
              <w:rPr>
                <w:sz w:val="24"/>
              </w:rPr>
              <w:instrText xml:space="preserve"> QUOTE </w:instrText>
            </w:r>
            <w:r w:rsidR="00A449E2">
              <w:rPr>
                <w:sz w:val="24"/>
              </w:rPr>
              <w:pict w14:anchorId="2E874D46">
                <v:shape id="_x0000_i1034" type="#_x0000_t75" style="width:22.6pt;height:27.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6&quot;/&gt;&lt;w:activeWritingStyle w:lang=&quot;EN-US&quot; w:vendorID=&quot;64&quot; w:dllVersion=&quot;131078&quot; w:nlCheck=&quot;on&quot; w:optionSet=&quot;0&quot;/&gt;&lt;w:activeWritingStyle w:lang=&quot;ZH-CN&quot; w:vendorID=&quot;64&quot; w:dllVersion=&quot;131077&quot; w:nlCheck=&quot;on&quot; w:optionSet=&quot;1&quot;/&gt;&lt;w:activeWritingStyle w:lang=&quot;ZH-CN&quot; w:vendorID=&quot;64&quot; w:dllVersion=&quot;0&quot; w:nlCheck=&quot;on&quot; w:optionSet=&quot;1&quot;/&gt;&lt;w:activeWritingStyle w:lang=&quot;EN-US&quot; w:vendorID=&quot;64&quot; w:dllVersion=&quot;4096&quot; w:nlCheck=&quot;on&quot; w:optionSet=&quot;0&quot;/&gt;&lt;w:stylePaneFormatFilter w:val=&quot;3F01&quot;/&gt;&lt;w:defaultTabStop w:val=&quot;420&quot;/&gt;&lt;w:doNotHyphenateCaps/&gt;&lt;w:drawingGridVerticalSpacing w:val=&quot;156&quot;/&gt;&lt;w:characterSpacingControl w:val=&quot;CompressPunctuation&quot;/&gt;&lt;w:noLineBreaksAfter w:lang=&quot;ZH-CN&quot; w:val=&quot;$([{￡￥·‘?onSeonSeonSeonSeonSeonSeonSeonSeonSeonSeonSeonSeonSeonSeonSeonSeonSeonSeonSeonSeonSeonSeonSeonSeonSeonSeonSeonSeonSeonSeonSe?nSet=础丁浮骸尽病绩敥v﹛﹝＄（．［｛￡￥&quot;/&gt;&lt;w:noLineBreaksBefore w:lang=&quot;ZH-CN&quot; w:val=&quot;!%),.:;&amp;gt;?]}￠¨°·ˇˉ―‖’”…‰′″?℃∶lang=&quot;ZH-CN&quot; w:val=&quot;$([{￡￥·‘?onSe、。w:lang=&quot;ZH-CN&quot; w:val=&quot;$([{￡￥·‘?onSe〃〉r w:lang=&quot;ZH-CN&quot; w:val=&quot;$([{￡￥·‘?onSe》」ter w:lang=&quot;ZH-CN&quot; w:val=&quot;$([{￡￥·‘?onSe』】After w:lang=&quot;ZH-CN&quot; w:val=&quot;$([{￡￥·‘?onSe〕〗ksAfter w:lang=&quot;ZH-CN&quot; w:val=&quot;$([{￡￥·‘?onSe〞︶eaksAfter w:langang=&quot;ZH-CN&quot; w:val=&quot;$([{￡￥·‘?onSe=&quot;ZH-CN&quot; w:val=&quot;$([{￡￥·‘?onSe︺︾Breaksang=&quot;ZH-CN&quot; w:val=&quot;$([{￡￥·‘?onSeAfter w:lang=&quot;ZH-CN&quot; w:val=&quot;$([{￡￥·‘?onSeg=&quot;ZH-CN&quot; w:val=&quot;$([{￡￥·‘?onSe﹀﹄neBreaksAfter w:lang=&quot;ZH-CN&quot; w:val=&quot;$([{￡?ZH-CN&quot; w:val=&quot;$([{￡￥·‘?onSeぁぁ?onSe﹚﹜LineBr=&quot;ZH-CN&quot; w:val=&quot;$([{￡￥·‘?onSeeaksAfter w:lang=&quot;ZH-CN&quot; w:vaH-CN&quot; w:val=&quot;$([{￡￥·‘?onSel=&quot;$([{￡￥·‘?onSeZH-CN&quot; w:val=&quot;$([{￡￥·‘?onSe﹞！noLineBreaksAfter w:lang=&quot;ZH-CN&quot; w:val=&quot;$([{￡￥·‘?onSeH-CN&quot; w:val=&quot;$([{?-CN&quot; w:val=&quot;$([{￡￥·‘?onSe辏ぁぁ?onSe＂％w:noLineBreaksAfterH-CZH-CN&quot; w:val=&quot;$([{￡￥·‘?onSeN&quot; w:val=&quot;$([{￡￥·‘?onSe w:lang=&quot;ZH-￡?ZH-CN&quot; w:val=&quot;$([{￡￥·‘?onSeCN&quot; w:val=&quot;$([{￡￥·‘?onSe＇）&gt;&lt;w:nnSeZH-CN&quot; w:val=&quot;$([{￡￥·‘?onSeoLineBH-CN&quot; w:val=&quot;$([{￡￥·‘?onSereaksAw:vaH-CN&quot; w:val=&quot;$([{￡￥·‘?onSefter w:lang=&quot;ZH-CN&quot; w:val=&quot;$([{([{?ZH-CN&quot; w:val=&quot;$([{￡￥·‘?onSe-CN&quot; w:val=&quot;$([{￡￥·‘?onSe￡￥·‘?onSe，．&quot;/&gt;H-CN&quot; w:val=&quot;$([{￡￥·‘?onSeg=&quot;ZH-CN&quot; w:val=&quot;$([{￡￥·‘?onSe&lt;w:noLineBreaksAfter w:lang?ZH-H-CN&quot; w:val=&quot;$([{￡￥·‘?onSeCN&quot; w:val=&quot;$([{￡￥·‘?onSe=&quot;ZH-CN&quot; w:val=&quot;$([{￡￥·‘?onSCN&quot; w:val=&quot;$([{￡￥·[{([{?ZH-CN&quot; w:val=&quot;$([{￡￥·‘?onSe‘?erH-CN&quot; w:val=&quot;$([{￡￥·‘?onSeonSee：；on&quot;/&gt;&lt;w:noLineB([{([{?-CN&quot; w:val=&quot;$([{￡￥·‘?onServaH-CN&quot; w:val=&quot;$([{￡￥·‘?onSeeaksAfter w:lang=&quot;ZH-CN&quot; w:val=&quot;$([{￡￥&quot; w:vaH-H-CN&quot; w:val=&quot;$([{￡￥·‘?onSel=&quot;$([{￡￥·?-CN&quot; w:val=&quot;$([{￡￥·‘?onSe?onSe??ZH-CN&quot; w:val=&quot;$([{￡￥·‘?onSeぁ?onSe？］tioang?ZH-CN&quot; w:val=&quot;$([{￡￥·‘?onSen&quot;/&gt;&lt;ZH-CN&quot; w:val=&quot;$([{￡￥·‘?onSew:noLineBreaksAfter w:lang=&quot;ZH-CN&quot; w:val=-CN&quot; w:val=&quot;$([{￡￥·‘?onSe&quot;w:val=&quot;$([{￡￥·?N&quot; w:val=&quot;$([{￡￥·‘?onSe?onSvaH-H-CN&quot; w:val=&quot;$([{￡￥·‘?onSee$([{￡￥·‘?oSe??ZH-CN&quot; w:val=&quot;$([{￡￥·‘?onSenSevaH-CN&quot; w:val=&quot;$([{￡￥·‘?onSe｀｜uaerH-CN&quot; w:val=&quot;$([{￡￥·‘?onSetion&quot;/&gt;&lt;w:noLineBreaksAfter w:lang=&quot;ZH-C-CN&quot; w:val=&quot;$([{￡￥·‘?onSeN&quot;w:val=&quot;$([{￡￥?CN&quot; w:val=&quot;$([{￡￥·‘?onSeぁ w:val=-CN&quot; w:val=&quot;$([{￡￥·‘?onSe?onSe w:val=&quot;$aH-H-CN&quot; w:val=-CN&quot; w:val=&quot;$([{￡￥·‘?onSe&quot;$([{￡￥·‘?onSe([{￡?-CN&quot; w:val=&quot;$([{￡￥·‘?onSeぁぁ辏ぁ?-CN&quot; w:val=&quot;$([{￡￥·‘?onSe?onSe｝～ctuation&quot;/&gt;&lt;w:noLineBreaksAfterevaH-CN&quot; w:val=&quot;$([{￡￥·‘?onSe w:langw:val=&quot;$([{?￡￥&quot; w:val=&quot;$([{￡￥·‘?ng=&quot;ZH-C-CN&quot; w:val=&quot;$([{￡￥·‘?onSeonSe辏?CN&quot; w:val=-CN&quot; w:val=&quot;$([{￡￥·‘?onSe·?ぁ w:val=-CN&quot; al=&quot;$aH-H-CN&quot; w:val=&quot;$([{￡￥·‘?onSew:val=&quot;$([{￡￥·‘?onSeonSe=&quot;ZH-CaerH-CN&quot; w:val=&quot;$([{￡￥·‘?onSeN&quot; w:va[{￡￥·?N&quot; w:val=&quot;$([{￡￥·‘?onSel=&quot;$([{￡￥·‘?onSe￠&quot;/nctuatio:val=&quot;$([{￡?-CN&quot; w:val=&quot;$([{￡￥·‘?onSen&quot;/&gt;&lt;w:noLineBr w:val=-CN&quot; w:val=&quot;$([{￡￥·‘?onSeeaksAfter:val=&quot;val=&quot;w:varevaH-CN&quot; w:val=&quot;$([{￡￥·‘?onaH-H-CN&quot; w:val=&quot;$([{￡￥·‘?onSeSel=&quot;$([{￡￥&quot;ZH-C-CN&quot; wl=-CN&quot; w:val=&quot;$([{￡￥·‘?onSe:val=&quot;$([{￡￥·‘?onSe·‘?onSe$([{￡￥·‘?on·‘￡￥·?-CN&quot; w:val=&quot;$([{￡￥·‘?onSeSe w:lan([{￡￥?CN&quot; w:vaeBr w:val=-CN&quot; w:val=&quot;$([{￡￥·‘?onSel=&quot;$([{￡￥·‘?onSeg=&quot;ZH-CN&quot; w:val=&quot;$([{?=&quot;ZH-CaerH-CN&quot; w:val=&quot;$([{￡￥·‘?onSe辏ぁぁ?o[{￡￥·‘?onaH-H-CN&quot; w:val=&quot;$([{￡￥·‘?onSenSe&gt;&lt;w:nctuation&quot;/&gt;&lt;w:noLine([{￡?-CN&quot; w:val=&quot;$([{￡￥?-C-CN&quot; wl=-CN&quot; w:val=&quot;$([{￡￥·‘?onSeぁ?onSeBrea&quot;w:varevaH-{￡?al=-CN&quot; w:val=&quot;$([{￡￥·‘?onSe?ZH-C-CN&quot; w:val=&quot;$([{￡￥·‘?onSeCN&quot; w:val=&quot;$([{￡￥·‘?onSeksaCN&quot;w:val=&quot;$([{￡￥·‘?onSel=&quot;$([{￡￥?[{￡￥·?N&quot; w:val=&quot;$([{￡￥·?naH-H-CN&quot; w:val=&quot;$([{￡￥·‘?onSe?onSeぁ?onSeAft$([{?￡￥&quot; w:val=&quot;$([{￡￥·‘?onSeer w:lang=&quot;ZH-CN&quot; w:val=&quot;‘￡￥·?-CevaH-{￡?al=-CN&quot; w:val=&quot;$([{￡￥·‘?onSeN&quot; w:v?-C-CN&quot; wl=-CN&quot; w:val=&quot;$([{￡￥·‘?onSeal=&quot;$([{￡￥·‘?onSe$([{￡￥·‘?onSeoptinctuati?=&quot;ZH-CaerH-CaH-{￡￥&quot;ZH-C-CN&quot; w:val=&quot;$([{￡￥·‘?onSeN&quot; w:val=&quot;$([{￡￥·?naH-H-CN&quot; w:val=&quot;$([{￡￥·‘?onSe·‘?onoLia&quot;w:varevaH-CN&quot; w:val=&quot;$([{￡￥·‘?onSe{￡?al=-CN&quot; w:val=&quot;$([{￡￥·‘?onSene([{￡?-CN&quot; w:val=&quot;$([{￡￥·‘?onSenSeon&quot;/&gt;&lt;w:noLineBgw:val=&quot;$([{￡￥·‘?onSere=N&quot; wl=-CN&quot; w:val=&quot;$([{￡￥·‘?onSe&quot;$([{￡?￡￥?CN&quot; w:val=&quot;$([{￡￥·‘?onSeぁぁ?onSeakl=&quot;val=&quot;w:val=&quot;$([{￡￥·‘?onSesAf·?naH-H-CN&quot; w:val=&quot;$([{￡￥·‘?onSeter w:lang=&quot;Z{￡?al=-CN&quot; w:val=&quot;$([{￡￥·‘?onSeH-CN&quot;ZH-C-CN&quot; w:val=&quot;$([{￡￥·‘?onSe&quot; w:val=&quot;[{￡￥·?N&quot; w:val=&quot;$([{￡￥·‘?onSe$([{￡￥·‘?onSemizenc:varevaH-CN&quot; w:val=&quot;$([{￡￥·‘?onSetuation&quot;/&gt;&lt;w=N&quot; wl=-CN&quot; w:val=&quot;$([{￡￥·‘?onSe=&quot;‘￡￥·?-CN&quot; w:val=&quot;$(ne([{￡?-CN&quot; w:val=&quot;$([{￡aH-H-CN&quot; w:va?al=-CN&quot; w:val=&quot;$([{￡￥·‘?onSel=&quot;$([{￡￥·‘?onSe￥·‘?onSe[{?H-CaerH-CN&quot; w:val=&quot;$([{￡￥·‘?onSe辏ぁぁ?onSe:noLir:val=&quot;$([{￡￥·‘?oZH-CN&quot;ZH-C-CN&quot; w:val=&quot;$([{￡￥·‘?onSenSeneBr$([{￡￥·[{?￡￥&quot; w:val=&quot;$([{￡￥·‘?onSe‘?onSeeaeaksaCN&quot;w:val=&quot;$([{&lt;w=N&quot; wl=-CN&quot; w:val=&quot;$([{￡￥·&quot; w:va?al=-CN&quot; w:val=&quot;$([{￡￥·‘?onSe‘?onSe￡￥·‘?onSe=&quot;$([{￡aH-H-CN&quot; w:val=&quot;$([{￡￥·‘?onSeksAfter w:langc:varevaH-CN&quot; w:val=&quot;$([{￡￥·‘?onSe=&quot;ZH-CN&quot; w:val=&quot;￡?￡￥?CN&quot; w:val=&quot;$([{￡￥·‘?onSe$([{￡￥·‘?onSeForBn=&quot;$(ne([{￡?-CN&quot; w:val=&quot;$([{￡￥·‘?oH-CN&quot;ZH-C-CN&quot; w:val=&quot;$([{￡￥?:va?al=-CN&quot; w:val=&quot;$([{￡￥·‘?onSeぁ?onSenSectuation&quot;/&gt;&lt;w:nal=&quot;[{￡￥·?N&quot; w:val=N&quot; wl=-CN&quot; w:-H-CN&quot; w:val=&quot;$([{￡￥·‘?onSeval=&quot;$([{￡￥·‘?onSe&quot;([{?H-CaerH-CN&quot; w:val=&quot;$([{￡￥·‘?onSe$([{￡￥·‘/&gt;&lt;w=&quot;‘￡￥·?-CN&quot; w:val=&quot;$([{￡￥·‘?onSe?onSeogc:varevaH-CN&quot; w:val=&quot;$([{￡￥·‘?onS?:va?al=-CN&quot; w:val=&quot;$([{￡￥·‘?onSeeLaksal=&quot;$([{￡￥·‘?onSeineBr([{￡￥·=&quot;val=&quot;w:val=&quot;$([{￡￥·‘?onSe‘?oH-CN&quot;ZH-C-CN&quot; w:vl=-CN&quot; w:-H-CN&quot; w:val=&quot;$([{￡￥·‘?onSeal=&quot;$([{￡￥·‘?onSeo:val=N&quot; wl=-CN&quot; w:val=&quot;$([{￡￥·‘?onSenSeeanoLineBgw:val=&quot;$([{￡￥·‘?onSeksAf&quot;$(ne([{￡?-CN&quot; w:va?al=-CN&quot; w:val=&quot;$([{￡￥·‘?onSel=&quot;$([{￡￥·‘?onSeter w:lang=&quot;ZH-CN&quot; w:val=&quot;$([{??￡￥&quot; w:val=&quot;$([{￡￥·‘?onSe辏ぁぁ?onSerowsn&quot;([{?H-CaerH-CN&quot; w:valrevaH-CN&quot; w:H-CN&quot; w:val=&quot;$([{￡￥·‘?onSeval=&quot;$([{￡￥·‘?onSe=&quot;$([{￡￥·‘?onSectuation&quot;/&gt;&lt;w:noLneBC=-CN&quot; w:val=&quot;$([{￡￥·‘?onSe-?al=-CN&quot; w:val=&quot;$([{￡￥·‘?onSeCN&quot; w:val=&quot;$([{￡￥·‘?onSere=&quot;￡?￡￥?CN&quot; w:val=&quot;$([{￡￥·‘?=&quot;‘￡￥·?-CN&quot; w:val=&quot;$([{￡￥·‘?onSeonSe$l=&quot;[{￡￥·?N&quot; w:val=&quot;$([{￡￥·‘?&quot;$(ne([{￡?-CN&quot; w:lrevaH-CN&quot; w:H-CN&quot; w:val=&quot;$([{￡￥·‘?onSeval=&quot;$([{￡￥·‘?onSeonSe([{￡￥·‘?onSeineBr([{￡￥·‘?onSe-?al=-CN&quot; w:val=&quot;$([{￡￥·‘?onSe￡￥·aksaCN&quot;w:val=&quot;$([{￡￥·‘rH-CN&quot; w:vion&quot;/&gt;&lt;w:noLneBC=-CN&quot; w:val=&quot;$([{￡￥·‘?onSealrevaH-CN&quot; w:val=&quot;$([{￡￥·ion&quot;/&gt;&lt;w:noLneBC-CN&quot; w:val=&quot;$([{￡￥·‘?onSe‘?onSe?onSe‘?onSeea&gt;&lt;w:noLir:val=&quot;$([{￡? w:H-CN&quot; w:val=&quot;$([{￡￥·‘?onSeぁぁ?onSeksAfter l=-CN&quot; w:val=&quot;$([{￡￥·‘?onSew:lann&quot;([{?H-CaerH-CN&quot; w:val=&quot;$([{￡￥·‘?onSeg=&quot;ZH-CN&quot; w:val=&quot;$([{?val=&quot;w:val=&quot;$([{￡￥·‘?onSe辏ぁぁ?onSeer/&gt;nctuatiCN&quot; w:val=&quot;$([{￡￥·‘?onSeon&quot;/&gt;&lt;w:noLoLineBr$([￡?-CN&quot; w:val=&quot;$([{￡￥·‘?onSe{?‘￡￥·?-CN&quot; w:valC-CN&quot; w:val=&quot;$(:H-CN&quot; w:val=&quot;$([{CN&quot; w:val=&quot;$([{￡￥·‘?onSe￡￥·‘?onSe[{￡￥·‘?onSe=&quot;$([{?-CN&quot; w:val=&quot;$([{￡￥·‘?onSe辏ぁぁ?onSe?[{??￡￥&quot; w:val=&quot;$([{￡￥·‘?onSeぁぁ?onel=&quot;[{￡￥·?N&quot; w:val=&quot;$([{￡￥·‘?onSe=&quot;￡?￡￥?CN&quot; w:val=&quot;$nSeer/&gt;nctuatiCN&quot; w:val=&quot;$([{￡￥·‘?onSe([{￡￥·‘?onSeS&quot;([{?H-CaerH-CN&quot; H-CN&quot; w:val=&quot;$([{CN&quot; w:val=&quot;$([{￡￥·‘?onSew:val=&quot;$([{￡&quot; w:val=&quot;$(:H-CN&quot; w:val=&quot;$([{￡￥·‘?onSe￥·‘?onSeeineBr([{￡￥·oLineBgw:val=&quot;$([{￡￥·‘?onSe￡￥·?-CN&quot; w:valC-CN&quot; w:val=&quot;$([{￡￥·‘?onSe‘?onSew:noLoLineBr$([￡?-CN&quot; w:val&quot; w:val=&quot;$([{?-CN&quot; w:val=&quot;$([{￡￥·‘?onSe=&quot;$([{￡￥·‘?onSal=&quot;$([{CN&quot; w:val=&quot;$([{￡￥·‘?onSeeea/&gt;&lt;w:&gt;nctuatiCN&quot; w:val=&quot;$([{￡￥·‘?onSenoLaksal=&quot;$=&quot;$(:H-CN&quot; w:val=&quot;$([{￡￥·‘?onSe([{￡￥·‘?onSeksAfter w:lang=&quot;ZH-CN&quot; w:val=&quot;$([{?saCN&quot;w:val=$([{?‘￡￥·?-CN&quot; w:val=&quot;$([{￡￥·‘?onSe&quot;$([{￡￥·‘?onSe辏ぁぁ?onSe&lt;w:tncvalC-CN&quot; w:val=&quot;$([{￡￥?&quot;$([{CN&quot; w:val=&quot;$([{￡￥·‘?onSeぁ?onSetuation&quot;/&gt;&lt;w:noLnoLineBr([{￡?[{?val=&quot;w:val=erH-CN&quot; w:val=&quot;$([{￡￥·‘uatiCN&quot; w:v(:H-CN&quot; w:val=&quot;$([{￡￥·‘?onSeal=&quot;$([{￡￥·‘?onSe?onSe&quot;$[{?-CN&quot; w:val=&quot;$([{￡￥·‘?onSe([￡￥·?N&quot; w:val=&quot;￡?-CN&quot; w:val=&quot;$([{￡￥·‘?onSe$([{￡￥·‘?onSe{￡￥{￡￥?&quot;$([{CN&quot; w:val=&quot;$([{￡￥·‘?onSe·‘?onSeぁぁ?onSeineBr([?[{??￡?￡￥?CN&quot; w:val=&quot;$([{￡￥·‘?onSe? w:vaw:tncvalC-CN&quot; w:val=&quot;$([{￡￥·‘?onSel=&quot;$([{￡￥?uatiCN&quot; w:v(:H-CN&quot; w:val=&quot;$([{￡￥·‘?onSeぁ?onSe{￡￥·&lt;w:noLal=&quot;$([{￡￥·‘uatiCN&quot; w:val=&quot;$([{￡￥·‘?onSeir:val=&quot;$([{￡￥·‘?oe{￡￥{￡￥?&quot;$([{CN&quot; w:val=&quot;$([{￡￥·‘?onSenSe‘?:val=$([{?‘￡￥·?-CN&quot; w:val=&quot;$([{￡￥·‘?onSeo=&quot;$([{￡￥·‘?onSe&quot;$[{?-CN&quot; w:val=&quot;$([{￡￥·‘?onSenSeea/&gt;&lt;w:noLneBre=&quot;$([{￡￥·?[{?val=&quot;w:val=erH-CN￥·?uatiCN&quot; w:v(:H-CN&quot; w:val=&quot;$([{￡￥·‘?onSeN&quot; w:val=&quot;￡?-CN&quot; w:val=&quot;$([{￡￥·?:vaw:tncvalC?&quot;$([{CN&quot; w:val=&quot;$([{￡￥·‘?onSe-CN&quot; w:val=&quot;$([{￡￥?￡￥·‘uatiCN&quot; w:val=&quot;$([{￡￥·‘?onSeぁ?onSe?onSe&quot; w:val=&quot;$([{￡￥·‘?onSe‘?onSeksAfter w:lang=&quot;ZH-CN&quot; w:val=&quot;$([{?ineBgw:val=&quot;$([{￡￥·‘?onSe辏ぁぁ?onSearge:val=&quot;$([￡￥·?N&quot; w:v:v(:H-CN&quot; w:val=&quot;$([{￡￥·‘?onSeal=&quot;$([{￡￥·alC?&quot;$([{CN&quot; w:val=&quot;$([{￡￥·‘?onSe‘?onSenc$[{?-CN&quot; w:val=&quot;$([{￡￥·‘?onSetuation&quot;/&gt;&lt;w:noLnoLineBr([{￡?[{?saCN&quot;w:val=&quot;$([{￡?atiCN&quot; w:val=&quot;$([{￡￥·‘?onSeぁぁ?ovalC-CN&quot; w:val=&quot;$([{￡￥·‘?onSenSeぁぁ?o??￡?￡￥?CN&quot; w:val=&quot;$([{￥·?al=&quot;￡?-CN&quot; w:val=&quot;$([{￡￥·‘?onSe-C:v:v(:H-CN&quot; w:&quot;$([{CN&quot; w:val=&quot;$([{￡￥·‘?onSeval=&quot;$([{￡￥·‘?onSeN&quot; w:val=&quot;$([{￡￥·‘?oal=erH-CN&quot; w:val=&quot;$([{￡￥·‘?onSenSe￡￥·‘?onSenSeineBr([?[{?val=&quot;w:val=&quot;$??￡￥&quot; w:val=&quot;$(nc$[{?-CN&quot; w:val=&quot;$$([{￡?atiCN&quot; w:val=&quot;$([{￡￥·‘?onSe([{￡￥·‘?onSe[{￡￥·‘?onSe([{￡￥·[{￡￥·‘?ovalC-:H-CN&quot; w:&quot;$([{CN&quot; w:val=&quot;$([{￡￥·‘?onSeCN&quot; w:val=&quot;$([{￡￥·?nSe-C:v:v(:H-CN&quot; w:val=&quot;$([{￡￥·‘?onSe?onSe‘?onSe{￡￥·&gt;&lt;w:noLaksal=&quot;$([{￡￥·‘?onSe‘?onSeea/&gt;&lt;w:noLoLineBr$([{￡￥·val=&quot;$([￡￥·?N&quot; w:val=&quot;$([{￡([{￥·?al=&quot;￡?-CN&quot; w:val=&quot;$([{￡￥·‘?onSe￥·‘?onSe‘?on-CN&quot; w:val=&quot;$$([{N&quot; w:&quot;$([{CN&quot; w:val=&quot;$([{￡￥·‘?onSe￡?atiCN&quot; w:val=&quot;$([{￡￥·‘?onSeSeksAfter w:lang=&quot;ZH-CN&quot; w:vC:v:v(:H-CN&quot; w:val=&quot;$([{￡￥·‘?onSeal=&quot;$([{?:noLir:v?oal=erH-CN&quot; w:v&quot;$(nc$[{?-CN&quot; w:val=&quot;$([lC-CN&quot; w:val=&quot;$([{￡￥·‘?onSe{￡￥·‘?onSeal=&quot;$([{￡￥·‘?onSeal=&quot;$([{￥·?-CN&quot; w:val=&quot;$([{￡￥{CN&quot; w:val=&quot;$([{￡￥·‘?onSe·‘?onSe&quot;$([{￡￥·‘?onSe辏ぁぁ?onSetScrnctuation&quot;/&gt;&lt;w:noLnoLi￡?￡￥?atiCN&quot; w:val=&quot;$([{￡￥·‘?:v:v(:H-CN&quot; w:val=&quot;$([{￡￥·‘?onSeonSe?CN&quot; w:val=&quot;$([{￡￥·‘?onSeneBr([{￡?[{?ineBgw:val==&quot;￡?-CN&quot; w:val=&quot;$([{￡￥·‘?onSe&quot;$([{￡￥·‘?onSeぁぁ?onSeinval=&quot;$([{￡￥{CN&quot; w:val=&quot;$([{￡￥·‘?onSeN&quot; w:val=&quot;$([lC-CN&quot; w:val=&quot;$([{￡￥·‘?onSeeBr([?l=&quot;$??￡w:v&quot;$(nc$[{?-CN&quot; w:val=&quot;$([{￡￥·‘?onSe￥&quot; w:val=&quot;$([{￡￥·‘?onSe[{?saCN&quot;:v(:H-CN&quot; w:val=&quot;$([{￡￥·‘?onSew:va￡￥?atiCN&quot; w:val=&quot;$([{￡￥·‘?onSel=&quot;$[￡￥·?N&quot; r:v?oal=erH-CN&quot; w:val=&quot;$([{￡￥[{￡￥{CN&quot; w:val=&quot;$([{￡￥·‘?onSe·‘?onSew:val=&quot;$([{￡￥·‘?onSe?val=&quot;w:val=&quot;$([{?=&quot;$([{￥·?-CN&quot; w:val=&quot;$([{￡￥·‘?onSe辏ぁぁ?onSe([{￡￥·‘?al=&quot;$([lC-CN&quot; w:val=&quot;$([{￡￥·‘?onSeonSe{￡￥·&gt;neBgw{?saCN&quot;:v(:H-CN&quot; w:val=&quot;$([{￡￥·‘?onSe:val==&quot;￡?-CN&quot; w:val=&quot;$([{￡￥·‘?onSw:N&quot;w:v$([{￡￥[{￡￥{CN&quot; w:val=&quot;$([{￡￥·‘?onSea￡￥?atiCN&quot; w:val=&quot;$([{￡￥·‘?onSev&quot;$(nc$[{?-CN&quot; w:val=&quot;$([{￡￥·‘?onSee&lt;w:noLneBre=&quot;$([{￡￥·‘?onSe‘?onSeea/&gt;&lt;w:noLnoLineBr([{￡￥·‘?onSeksAfter w:lang=&quot;ZH-noLi￡?￡￥?CN&quot; w:val=&quot;$([{￡￥·‘?onSeCN&quot;&quot;:v(:H-CN&quot; w:val=&quot;$([{￡￥·‘?onSe w:var:v?o￥[{￡￥{CN&quot; w:val=&quot;$([{￡￥·‘?onSeal=erH-CN&quot; w:va[lC-CN&quot; w:val=&quot;$([{￡￥·‘?onSel=&quot;$([{￡￥·‘?onSel=&quot;$(?atiCN&quot; w:val=&quot;$([{￡￥·‘?onSe[{?w:noLaksal=&quot;$([{￡￥·‘?onSe辏ぁぁ?onSeeenSnctuation&quot;/val=&quot;$[￡￥·c$[{?-CN&quot; w:val=&quot;$([{￡￥·‘?onSe?==&quot;￡?-CN&quot; w:val=&quot;$([{￡￥·‘?onSe&quot;:v(:H-CN&quot;o￥[{￡￥{CN&quot; w:val=&quot;$([{￡￥·‘?onSe w:val=&quot;$([{￡￥·‘?onSeN&quot; w[{?=&quot;$([{￥·?-CN&quot; w:val=&quot;$([{￡￥·‘?onSe:val=&quot;$([{￡￥·‘?onSe&gt;&lt;w:noLnoLineBr([{? w:va[lC-CN&quot; w:val=&quot;$([{?(?atiCN&quot; w:val=&quot;$([{￡￥·‘?onSe辏ぁぁ?onSe?[{?&quot;$??￡￥&quot; w:val=&quot;$([{￡￥·‘?onSe:noLir:val=&quot;$([{￡￥·‘?onSeぁぁ?N&quot;o￥[{￡￥{CN&quot; w:val=&quot;$([{￡￥·‘?onSeonSeineBr([?l=&quot;$?oal=erH-v(:H-CN&quot; w:val=&quot;$([{￡￥·‘?onSeCN&quot; w:val=&quot;$([{￡￥·‘?onSe?val￥·c$[{?-CN&quot; w:val=&quot;$([{￡￥·‘?onSe=&quot;w:val=&quot;$([{￡￥·‘?onSe[{?ineBgw:?==&quot;￡?-CN&quot; w:val=&quot;$([{￡￥·‘?onSeval=&quot;$([{?(?atiCN&quot; w:val=&quot;$([{￡￥·‘?onSe&quot;$?saCN&quot;w:vw￡￥{CN&quot; w:val=&quot;$([{￡￥·‘?onSe:va[lC-CN&quot; w:val=&quot;$([{￡￥·‘?onSeal=&quot;$([{￡￥·‘?onSe??H-v(:H-CN&quot; w:val=&quot;$([{￡￥·‘?onSe辏?CN&quot; w:val=&quot;$([{￡￥·‘?onSe([{￡￥·‘?on?=&quot;$([{￥·?-CN&quot; w:val=&quot;$([{￡￥·‘?onSeSe{￡￥·&gt;&lt;w:noLoLineBrval=&quot;$[￡￥·?N&quot; w:val=&quot;$([{￡￥·?Se?val￥·c$[{?-CN$?saCN&quot;w:vw￡￥{CN&quot; w:val=&quot;$([{￡￥·‘?onSe&quot; w:val=&quot;$([{￡￥·‘?val=&quot;$([{?(?atiCN&quot; w:val=&quot;$([{￡￥·‘?onSeonSe?onSe$([{￡￥·‘?onSe?‘?onSe??H-v(:H-CN&quot; w:val=&quot;$([{￡￥·‘?onSe?onSeea[?l=&quot;$?oal=esaCN&quot;w:vw:va[lC-CN&quot; w:val=&quot;$([{￡￥·‘?onSerH-CN&quot; w:val=&quot;$([{￡￥·‘?o?ineBgw:?==&quot;￡?-CN&quot; w:val=&quot;$￥{CN&quot; w:val=&quot;$([{￡￥·‘?onSe([{￡￥·‘?onSenSe/&gt;&lt;w:noLnoLineBr([{￡￥·‘?onSeksAfter w:lang=&quot;ZH-CN&quot; w:val=&quot;$([{{?&quot;$??￡￥&quot; w:val=&quot;$([{CN&quot; w:val=&quot;$([{￡￥·‘?onSCN&quot; w:val=&quot;$([{￡￥·‘?onSee￡￥·‘?onSe?w:noLneBre=&quot;$([{￡￥·‘?onSe辏ぁ·c$[{?-CN&quot; w:val=&quot;$([{￡￥·‘?onSeぁ?onSezw:val=&quot;$￥{CN&quot; w:val=&quot;$([{￡￥·‘?onSe:va[lC-CN&quot; w:val=&quot;$([{￡￥·‘?onSe w:nctuation&quot;/&gt;&lt;w:noL$([{￥·?-CN&quot; w:val=&quot;$([{￡￥·‘?onSenoLineBr([{￡?[{?&quot;$?val=&quot;w:Se?￡￥?CN&quot; w:val=&quot;$([?-CN&quot; w:val=&quot;$([{￡?·‘?onSCN&quot; w:val=&quot;$([{￡￥·‘?onSe=&quot;$([{CN&quot; w:val=&quot;$([{￡￥·‘?onSe·‘?onSe{￡rH-CN&quot; w&quot;$￥{CN&quot; w:val=&quot;$([{￡￥·‘?onSe:val=&quot;$([{￡￥·‘?onSe￥·‘?onSev$[￡￥·?N&quot; w:val=&quot;$([{￡￥·‘?onSeal=&quot;$([{￡￥·‘?onSew:noLa辏ぁ·c$nSez:va[lC-CN&quot; w:val=&quot;$([{￡￥·‘?onSe[{?-CN&quot; w:val=&quot;$([{￡￥·‘?onSeksal=&quot;$([{￡￥·‘?onSval=&quot;$([{￡?·‘?onSCN&quot; w:val=&quot;$([{￡￥·‘?onSeeぁぁ?ononSe{￡rH-CN&quot; w&quot;$￥{CN&quot; w:val=&quot;$([{￡￥·‘?onSeSeineBr([?l=&quot;$?saCN&quot;w:val=&quot;$&quot;$([{￡￥l=&quot;$([{CN&quot; w:val=&quot;$([{￡￥·‘?onSe([{￡￥·‘?onSe[{?:noLir:val=&quot;$?ineBgw:val=&quot;$([{￡￥·‘?onSe([{￡￥?oL$([{￥·?-CN&quot; w: w:val=&quot;$([?-CN&quot; w:val=&quot;$([{￡￥·‘?onSeval=&quot;$([{￡￥·‘?onSeぁ?onSe{{?&quot;$va:va[lC-CN&quot;‘?onSCN&quot;$￥{CN&quot; w:val=&quot;$([{￡￥·‘?onSe&quot; w:val=&quot;$([{￡￥·‘?onSe w:val=&quot;$([{￡￥·‘?onSel=&quot;$([{￡rH-CN&quot; w:val=&quot;$([{￡￥?c$[{?-CN&quot; w:val=&quot;$([{￡&quot;$([{CN&quot; w:val=&quot;$([{￡￥·‘?onSe￥·‘?onSeぁ?onSe??￡￥&quot; w:val=&quot;$([{￡￥·‘?onSe￡￥·&gt;&lt;w:noLnoLineBr([{￡￥·‘?onSe‘?onSeea/&gt;&lt;w:noLa‘?onSev$[?‘?onSCN&quot;$￥{CN&quot; w:val=&quot;$([{￡￥·‘?onSe辏ぁ?N&quot; w:val=&quot;$([{￡￥·a[lC-CN&quot;‘?onSCN&quot; w:val=&quot;$([{￡￥·‘?onSe‘?onSel=&quot;w:Se?￡￥?CN&quot; w:val=&quot;$([{￡￥·‘?onSenoLineB: w?&quot;$va:va[lC-CN&quot; w:val=&quot;$([{￡￥·‘?onSe:val=&quot;$([?-CN&quot; =&quot;$([{￡&quot;$([{CN&quot; w:val=&quot;$([{￡￥·‘?onSew:val=&quot;$([{￡￥·‘?onSer([{￡￥?onSCN&quot;$￥{CN&quot; w:val=&quot;$([{￡￥·‘?onSeぁ?onSeksAfter w&quot;$([{￡￥?c$[{?-CN&quot; w:val=&quot;$([{￡￥·‘?onSe:lang=&quot;&quot;‘?onSCN&quot; w:val=&quot;$([{￡￥·‘?onSeZH-CN&quot; w:val=&quot;$([{{?&quot;$?val=&quot;w:oL$([{￥·?-C=&quot;$([{￡rH-CN&quot; w:val=&quot;$([{￡￥·‘?onSeN&quot; w:val=&quot;$([{￡￥·‘?onSeval=&quot;$([{￡￥·‘?onSe?w:noLoLa[lC-CN&quot; w:va&quot;$￥{CN&quot; w:val=&quot;$([{￡￥·‘?onSel=&quot;$([{CN&quot; w:val=&quot;$([{￡￥·‘?onSe&quot;$([{￡￥·‘?onSeineBr$([{￡￥·‘?onSe辏ぁぁ?onSevalunctuation&quot;/&gt;&lt;&quot;‘?onSCN&quot; w:val=&quot;$([{￡￥·‘?onSew:noLnoLineBr([{￡?[{?&quot;$?saCN&quot;w:v[?-CN&quot; w:val=&quot;$([{￡￥·‘{?-CN&quot; w:val=&quot;$([{￡￥·‘?onSe?onSeal=&quot;$([{￡￥·‘?o&quot;$?? w:va&quot;$￥{CN&quot; w:val=&quot;$([{￡￥·‘?onSe￡￥&quot; w:v[￡￥·?N&quot; w:val=&quot;$([{￡￥·‘?onSeal=&quot;$([{￡￥·‘?onSenSew:&quot; w:val=&quot;$([{CN&quot; w:val=&quot;$([{￡￥·‘?onSenoLneBre=&quot;$([{?￥?noLoLa[lC&lt;&quot;‘?onSCN&quot; w:val=&quot;$([{￡￥·‘?onSe-CN&quot; w:val=&quot;$([{￡￥·‘?onSeCN&quot; w=&quot;$([{￡rH-CN&quot; w:val=&quot;$([{￡￥·‘?onSe:val=&quot;$(w:va&quot;$￥{CN&quot; w:val=&quot;$([{￡￥·‘?onSe[{￡￥·‘?onSe辏ぁw:oL$([{￥·?-CN&quot; w:val=&quot;$([{￡￥·‘?onSeぁ?onSeぁぁ?onSeineBr([?l=&quot;l=&quot;$([{￡￥·‘{?-CN&quot; w:val=&quot;$([{￡￥·‘?onSe$?ine&quot;$?saCN&quot;val=&quot;$([{CN&quot; w:val=&quot;$([{￡?lC&lt;&quot;‘?onSCN&quot; w:val=&quot;$([{￡￥·‘?onSeぁぁ?onSew:v[?-CN&quot; w:val=&quot;$([{￡￥·‘?onSe&quot;$(w:va&quot;$￥{CN&quot; w:val=&quot;$([{￡￥·‘?onSeBgw:val=&quot;$([{￡￥·‘?￥?noLoLa[lC-CN&quot; w:val=&quot;$([{￡￥·‘?onSeonSe[{?w:noLaksal=&quot;$?:noLir:val=&quot;$([{￡￥·‘?onSe([{￡￥·‘?onSe{{?&quot;$?val=&quot;w:val=&quot;$([{￡￥·‘?onSe￡￥·&gt;&lt;w:noLnoLineBr([{&quot; w:v[?=&quot;$([{￡rH-CN&quot; wC&lt;&quot;‘?onSCN&quot; w:val=&quot;$([{￡￥·‘?onSe:val=&quot;$va&quot;$￥{CN&quot; w:val=&quot;$([{￡￥·‘?onSe([{&quot;$([{CN&quot; w:val=&quot;$([{￡￥·‘?onSe￡￥·‘?onSe辏ぁ?N&quot; w:val=&quot;￥·‘{?-CN&quot; w:val=&quot;$([{￡￥·‘?onSe$([{￡￥·‘?onSe￡￥·‘?onSe‘‘?￥?noLoLa[lC-CN&quot; w:val=&quot;$([{￡￥·‘?onSe?onSeea/&gt;&lt;w:noLsaCN&quot;w:v[?-CN&quot; w:val=&quot;$([{￡￥·‘?onSenoLineoL$([{￥·?-CN&quot; wCe:val=&quot;$va&quot;$￥{CN&quot; w:val=&quot;$([{￡￥·‘?onSe&lt;&quot;‘?onSCN&quot; w:val=&quot;$([{￡￥·‘?onSe-CN&quot; w:val=&quot;$([{￡￥·‘?onSeBr([{￡￥·‘?&quot; w:val=&quot;$([{&quot;$([{CN&quot; w:val=&quot;$([{￡￥·‘?onSeo￡￥·‘?o&quot;$??￡￥&quot; oLneBre=&quot;$([{?￥?CN&quot; w:val=&quot;$([{￡￥·‘?onSew:val=&quot;$([{￡￥·‘?onSenSeksAfter w:lang=&quot; w:val=&quot;￥·‘{?-CN&quot; al=&quot;$va&quot;$￥{CN&quot; w:val=&quot;$([{￡￥·‘?onSew:val=&quot;$([{LoLa[lC-CN&quot; w:val=&quot;$([{￡&lt;&quot;‘?onSCN&quot; w:val=&quot;$([{￡￥·‘?onSe￥·‘?onSe￡￥·‘?onSeZH-CN&quot; w:val=&quot;$([{{?&quot;$?v[?=&quot;$([{￡rH-CN&quot; w:val=&quot;$([{￡￥·‘?onSe[{&quot;$([{CN&quot; w:val=&quot;$([{￡￥·‘?onSesaCN&quot;w:val=&quot;$([{￡￥?N&quot;w:v[?-CN&quot; w:val=&quot;$([{￡￥·‘?onSeぁa&quot;$￥{CN&quot; w:val=&quot;$([{￡￥·‘?onSe?onSe?w:noLnoLineBr([{￡￥·‘?onSe辏ぁぁ?onSe=&quot;8[{&quot; w:v[￡￥·?N&quot; w:val{￡&lt;&quot;‘?onSCN&quot; w:val=&quot;$([{￡￥·‘?onSe=&quot;$([{￡￥·?neoL$([{￥·?-CN&quot; w:val=&quot;$([{￡￥{LoLa[lC-CN&quot; w:val=&quot;$([{￡￥·‘?onSe·‘?onSe?onS&quot;￥·‘{?-CN&quot; w:val=&quot;$([{￡?nSe[{&quot;$([{CN&quot; w:val=nSeぁa&quot;$￥{CN&quot; w:val=&quot;$([{￡￥·‘?onSe&quot;$([{￡￥·‘?onSeぁぁ?onSee00x6tuation&quot;/&gt;&lt;w:nonoLineBr([{￡?[{?&quot;$?ineBgw:val=&quot;$([{￡￥·‘?o&quot;$?val=&quot;w:val=&quot;$([?onSCN&quot; w:val=&quot;$([{￡￥·‘?onSe{￡￥·‘?onSenS$([{￡rH-CN&quot; w:val=&quot;$&quot;w:v[?-CN&quot; w:val=&quot;$([{￡￥·‘?onSe([{￡￥·‘?onSeew:noLoLineBr$([{CN&quot; w:v&quot;$￥{CN&quot; w:val=&quot;$([{￡￥·‘?onSeal=&quot;$([{lC-CN&quot; w:val=&quot;$([{￡￥·‘?onSe￡￥·‘?o&quot;$([{CN&quot; w:val=&quot;$([{￡￥·‘?onSenSe￡￥·‘?onSeぁぁ?onSeLi??￡￥&quot; w:val=￥·‘{?-CN&quot; w:val=&quot;val=&quot;$([?onSCN&quot; w:val=&quot;$([{￡￥·‘?onSe$([{￡￥·‘?onSe&quot;$([{￡￥·‘?onSeneB([?l=&quot;$?:noLir:val=&quot;$([{￡￥·‘?o$([{CN&quot; w:v&quot;$￥{CN&quot; w:val=&quot;$([{￡￥·‘?onSenSe[{?w:noLn[{￥·?-CN&quot; w:val=&quot;$([{￡￥·‘?onSeeBre=&quot;v[￡￥·?N&quot; w:val=&quot;$([{￡￥·‘?onSe$?w:noLaksaval=&quot;$&quot;w:v[&quot; w:val=&quot;$e￡￥·‘?o&quot;$([{CN&quot; w:val=&quot;$([{￡￥·‘?onSe([{lC-CN&quot; w:val=&quot;=&quot;$([?onSCN&quot; w:val=&quot;$([{￡￥·‘?onSe$([{￡￥·‘?onSe?-CN&quot; w:val=&quot;$([{?v&quot;$￥{CN&quot; w:val=&quot;$([{￡￥·‘?onSe辏ぁぁ?onSel=&quot;$([{￡￥·‘?nSenS$([{￡rH-CN&quot; w:val=&quot;$([{￡￥·‘?onSeval=￥·‘{?-CN&quot; w:val=&quot;$([{￡￥·‘?onSeonSe([{￡￥·‘?onSe{{?&quot;$?saCN&quot;w:val=&quot;$([{￡￥·‘?onSe￡￥·&gt;&lt;w:noLnoLineBr([{￡￥·‘?onSe=&quot;$e￡￥·‘?o&quot;$(N&quot; w:val=&quot;=&quot;$([?onSCN&quot; w:val=&quot;$([{?val=&quot;$([{?v&quot;$￥{CN&quot; w:val=&quot;$([{￡￥·‘?onSe辏ぁぁ?onSe[{CN&quot; w:val=&quot;$([{￡￥·‘?onSe‘?onSere/&gt;&lt;w:noLnoLineBrLoLineBr$val=&quot;$([{lC-CN&quot; w:val=&quot;$([{￡￥·‘?onSe([{CN&quot; w:val=&quot;$([{￡￥·‘?onSe([{￡￥·‘?o￡￥·‘?o&quot;$?val[{?w:noLn[{val=&quot;$&quot;w:v[?-CN&quot; w:val=&quot;$([{￡￥·‘?onSe￥·?-CN&quot; w:val=&quot;val=￥·‘$([{?v&quot;$￥{CN&quot; w:val=&quot;$([{￡￥·‘?onSe{?-CN&quot; w:val([?onSCN&quot; w:val=&quot;$([{￡￥·‘?onSe=&quot;$([{￡￥·‘?onSe$([{￡￥·?·‘?o&quot;$([{CN&quot; w:val=&quot;$([{￡￥·‘?onSe?onSe=&quot;w:val=&quot;$([{￡￥·‘?on?nSenS$([{￡rH-CN&quot; w:val=&quot;$([{￡￥·‘?onSeSr$val=&quot;$([{lC-CN&quot; w:val=&quot;$([{￡￥·‘?onSeeneぁぁ?onSeLi???oLneBre=[{?v&quot;$￥{CN&quot; w:val=&quot;$([{￡￥·‘?onSe&quot;v[￡￥·?N&quot; w:val=&quot;$([{￡￥·‘?onSe辏? w:val w:val([?onSCN&quot; w:val=&quot;$([{￡￥·‘?onSe=&quot;$([{￡￥·‘?onSeSeaksAfter w:lang=&quot;ZH-CN&quot; w:val=&quot;$([{?&quot;$?ineBgw:v$([{CN&quot; w:val=&quot;$([{￡￥·‘?onSeal=&quot;$([{￡￥·$&quot;w:v[?-CN&quot; w:val￥·‘{?-CN&quot; w:val=&quot;$([{￡￥·‘?onSe=?v&quot;$￥{CN&quot; w:val=&quot;$([{￡￥·‘?onSe&quot;$([{￡￥·‘?onSe‘?onSe{w:noLnoLineBr([{￡￥?$([{lC-CN&quot; w:val=&quot;$([{￡￥·‘?onSeぁ?o([?onSCN&quot; w:val=&quot;$([{￡￥·‘?onSenSe￡￥·‘“?nSet=00&quot;/&gt;&lt;w:validateAg:noLinn[{￥·?-CN&quot; w:val=&quot;$([{{￡rH-CN&quot; w:val=&quot;$([{￡￥·‘?onSeBgw:v$([{CN&quot; w:val=&quot;$([{￡￥·‘?oe=?v&quot;$￥{CN&quot; w:val=&quot;$([{￡￥·‘?onSenSee￡￥·‘?onSeeBr([{?([{=&quot;$?:ineBr$([{CN&quot; w:val=&quot;$([{￡￥·‘?onSenoLir:val=&quot;$([{￡￥·‘??&quot;$?saCN&quot;w￡:val￥·‘{?-CN?o([?onSCN&quot; w:val=&quot;$([{￡￥·‘?onSe&quot; w:val=&quot;$([{￡￥·‘?onSe￥·?N&quot;[{￡￥?$([{lC-CN&quot; w:val=&quot;$([{￡￥·‘?onSe w:val=&quot;$([{$&quot;w:v[?-CN&quot; e=?v&quot;$￥{CN&quot; w:val=&quot;$([{￡￥·‘?onSew:val=&quot;$([{￡￥·‘?onSe￡￥·‘?onSe:vnSeBgw:v$([{CN&quot; w:val=&quot;$([{￡￥·‘?onSeal=&quot;$([{￡￥·‘?onSeonSe?w:noLnoLineBr([{￡￥·‘?onSe辏ぁぁ?o&quot;Li??￡￥&quot; w:v{?-CN?o([?onSCN&quot; w:val=&quot;$([{￡￥·‘?onSeal=&quot;$([{￡￥·‘?onSe$?val=&quot;w:val=&quot;$([{￡￥val=&quot;$([{{￡rH-CN&quot; e=?v&quot;$￥{CN&quot; w:val=&quot;$([{￡￥·‘?onSeCN&quot; w:val=&quot;$([{￡￥·‘?onSe·‘?onSenSeanoLinn[{?w￡:val{￡￥?$([{lC-CN&quot; w:val=&quot;$([{￡￥·‘?onSe￥·‘{?-CN&quot; w:val=&quot;$(nSeBgw:v$([{CN&quot; w:val=&quot;$([{￡￥·‘?onSe[{￡￥·‘?onSeぁ?-CN&quot; w:val=&quot;$([{￡?N?o([?onSCN&quot; w:val=&quot;$([{￡￥·‘?onSeぁぁ?onSeins{Bre=&quot;$?we=?v&quot;$￥{CN&quot; w:val=&quot;$([{￡￥·‘?onSe:noLaksal=$([{$&quot;w:v[?-CN&quot; w:val=&quot;$([{￡￥·‘?onSe&quot;$([{￡￥·‘?onSe￡?[{?w:noLoLine?[{?w:noLneBre=&quot;$([{￡￥·‘?o:ineBr$([{CN&quot; w:val=&quot;$([{￡￥·‘??saCN&quot;w￡￥·?N&quot; w:val=&quot;$(?$([{lC-CN&quot; w:val=&quot;$([v$([{CN&quot; w:val=&quot;$([{￡￥·‘?onSe{￡??onSCN&quot; w:val=&quot;$([{￡?￥{CN&quot; w:val=&quot;$([{￡￥·‘?onSeぁぁ?onSeぁぁ?onSe[{￡￥·‘?onSeonSenSeBr$([{￡￥?[{?al￥·‘{?-CN&quot; w:val=&quot;$([{￡￥·‘?onSe&quot;$?ineBgw:val=&quot;$([{{￡rH-CN&quot; w:val=&quot;$([{￡￥·‘?onSe{￡￥·‘?onSeぁ?onSet$([{￡￥&gt;&lt;w:noLnoLin[{$&quot;w:v[?-CN&quot; w:val=&quot;$([{￡￥·‘?onSeeBr([{￡￥·?nn[{￥·?-CN&quot; ww:val=&quot;$([{￡?￥{CN&quot; w:val=&quot;$([{￡￥·‘?onSe:val=:val‘?onSe{￡??onSCN&quot; w:val=&quot;$([{￡￥·‘?onSe=&quot;$([v$([{CN&quot; w:val=&quot;$([{￡￥·‘?onSe&quot;$([{￡￥·‘?al=&quot;$(?$([{lC-CN&quot; w:val=&quot;$([{￡￥·‘?onSeonSe?onSe·‘?onSe&quot;/&gt;&lt;w:noLnoLineBr(‘??&quot;$?saCN&quot;Li??￡￥&quot; w:val=&quot;$([{￡￥·?al￥·‘{?-CN&quot; w:val=&quot;$([{￡￥·?$([{￡?￥{CN&quot; w:val=&quot;$([{￡￥·‘?onSe?onSe‘?onSe&quot;w:val=&quot;$([{￡￥·‘?onSe[{￡￥ぁ?o&quot;$?vonSe{￡??onSCN&quot; w:val=&quot;$([{￡￥·‘?onSeal=&quot;w:val=&quot;$([{￡￥·‘?onSe·‘?onSeSval=&quot;$([v$([{CN&quot; w:val=&quot;$([{￡￥·‘?onSechema??val=&quot;$([{{￡rH-CN&quot; w:val=&quot;$([{￡￥·‘?onSin[{$&quot;w$(?$([{lC-CN&quot; w:val=&quot;$([{￡?[{￡?￥{CN&quot; w:val=&quot;$([{￡￥·‘?onSeぁぁ?onSe:v[?-CN&quot; w:val=&quot;$([{￡￥·‘?onSeesaCN&quot;w￡￥·?N&quot; w:val=&quot;$([{￡￥·‘?onSe w:vo:in￡??onSCN&quot; w:val=&quot;$([{￡￥·‘?onSeeBr$([{CN&quot; w:val=&quot;$([{￡￥·‘?on·?al￥·‘{?-CN&quot; w:val=&quot;$([{￡￥·‘?onSeSeal$([v$([{CN&quot; w:val=&quot;$([{￡￥·‘?onSe=&quot;off&quot;/·?nn[$([{￡?[{￡?￥{CN&quot; w:val=&quot;$([{￡￥·‘?onSe{￥·?-CN&quot; w:val=&quot;$([{￡￥·‘?onSe&gt;&lt;w:([{=&quot;$?:noLir:val=&quot;$([{￡￥·‘?onSesaveIn$(?$([{lC-CN&quot; w:val=&quot;$([{￡￥·‘?onSevalid&lt;w:n￡??onSCN&quot; w:val=&quot;$([{￡￥·‘?onSenoLnoLineBr([{￡￥·‘?onSeXML w:val=&quot;off&quot;/&gt;&lt;w:ignoreMixedConteineB?-CN&quot; w:val=&quot;$([{￡￥·‘?￥{CN&quot; w:val=&quot;$([{￡￥·‘?onSe?onSerH-CN&quot; w:val=&quot;$([{N&quot; w:val=&quot;$([{￡￥·‘?onSe￡￥·‘?onSew:noLaksal=&quot;$([{￡￥?-CN&quot; w:val=&quot;$([{￡￥·‘?onSeぁ?ineBgw:val=&quot;$?￡￥&quot; w:val=&quot;$([{￡￥·‘?onSe([{??onSCN&quot; w:val=&quot;$([{￡￥·‘?onSe￡￥·‘?￥·?N&quot; w:$([{lC-CN&quot; w:val=&quot;$([{￡￥·‘?onSeval=&quot;$([{￡￥·‘?￥{CN&quot; w:val=&quot;$([{￡￥·‘?onSe$([{￡￥·‘?onSeonSe?onSe([{￡{w:noL{￥·?-CN&quot; w:val=&quot;$([{￡￥·‘?onSenoLineBr([{CN&quot; w:val=&quot;$([{N&quot; w:val=&quot;$([{￡￥·‘?onSe￡￥·‘?onS([{CN&quot; w:val=&quot;$([{￡￥·‘?onSee?ixedConteineB?-CN&quot; w:val=&quot;e([{??onSCN&quot; w:val=&quot;$([{￡￥·‘?onSe$([{￡￥·‘?onSeぁ?$?{￡￥·‘?￥{CN&quot; w:val=&quot;$([{￡￥·‘?onSesaCNksal=&quot;$([{￡￥?-CN&quot; w:val=&quot;$([{￡￥·‘?onSeval=&quot;w:val=&quot;$([{￡￥?xedCo:$([{lC-CN&quot; w:val=&quot;$([{￡￥·‘?onSenteineBrH-CN&quot; w:val=&quot;$([{￡￥·‘?onSeぁ?onSe&quot;w:val=l=&quot;$([{N&quot; w:val=&quot;$([{￡￥·‘?onSe&quot;$([{￡￥·‘?onSe?onSent [{?w:noLneB{??onSCN&quot; w:val=&quot;$([{?{CN&quot; w:val=&quot;$([{￡￥·‘?onSe辏ぁぁ?onSere=&quot;$([{￡￥·‘?onSew:v[{?w:noLnoLineBr:noLoLineBr$([{￡￥·‘?onSe([{￡￥·‘?onSe&quot;$?:noLir:va￡￥·‘?￥·?N&quot; w:v￡{w:noL{￥·?onteineB?-$([{￡￥?-CN&quot; w:val=&quot;$([{?:$([{lC-CN&quot; w:val=&quot;$([{￡￥·‘?onSe辏ぁぁ?onSeCN&quot; wval=l=&quot;$([{N&quot; w:val=&quot;$([{al=&quot;$([{?{CN&quot; w:val=&quot;$([{￡￥·‘?onSe￡￥·‘?onSLneB{??onSCN&quot; w:val=&quot;$([{￡￥·‘?onSee:val=&quot;$([{￡￥·‘?onSe-CN&quot; w:val=&quot;$([{￡￥·‘?onSeal=&quot;$([{￡￥·‘?onSel=&quot;$([{￡￥·‘?onSBgw:xedConteineBrH-CN&quot; w:val=&quot;$([{￡￥·‘?onSeval=&quot;$?￡￥&quot; w:val=&quot;$([{￡￥·‘?onSee￡￥·‘?w:no{￡￥·‘?onS(al=&quot;$([{al=&quot;$([{?{CN&quot; w:val=&quot;$([{￡￥·‘?onSe[{CN&quot; w:val=&quot;$([{￡￥·‘?onSeLnoLval=&quot;$([{?:$([{l?onSLneB{??onSCN&quot; w:val=&quot;$([{￡￥·‘?onSeCN&quot; wval=l=&quot;$([{N&quot; w:val=&quot;$([{￡￥·‘?onSe-CN&quot; w:val=&quot;$([{￡￥·‘?onSeineBr([{￡￥teineB?-$([{￡￥?-CN&quot; w:val=&quot;$([{￡￥·‘?onSe·‘?onSeonSeal=&quot;of&lt;w:nonoLi{￥·[{?{CN&quot; w:val=&quot;$([{￡￥·‘?onSe?onteineB?-CN&quot; w:val=&quot;$([{￡￥·‘?onSeneBr([{￡￥·‘?o=&quot;$([{￡￥·‘?ineBgwSe￥·?$?saCNvaLneB{??onSCN&quot; w:val=&quot;$([{￡￥·‘?onSel=&quot;w:val=&quot;$([{￡￥?N&quot; w:v￡{w:noL{￥·?-CN&quot;wval=l=&quot;$([{N&quot; w:val=&quot;$([{￡￥·‘?onSe w:val=&quot;$([{￡￥·‘w:xedCont[{?:$([{lC-CN&quot;{￥·[{?{CN&quot; w:val=&quot;$([{￡￥·‘?onSe w:val=&quot;$([{￡￥·‘?onSeeineBrH-CN&quot; w:val=&quot;$([{￡￥·‘?onSe?onSeぁ?onSe:val=&quot;$([{$([{￡￥?-CN&quot; w:val=&quot;$([{￡￥·‘?onSe￡??:noLi??onSCN&quot; w:val=&quot;$([{￡￥·‘?onSer:va￡￥·‘?￥·?N&quot; w:val=&quot;$([{￡￥·‘?onSeぁぁ?onSen·‘?onSi{￥·?onteineB?-CN&quot;wval=l=&quot;$C-CN&quot;{￥·[{?{CN&quot; w:val=&quot;$([{￡￥·‘?onSe([{N&quot; w:val=&quot;$([{￡￥·‘?onSe&quot; w:val=&quot;$([{￡￥·‘?onSee￥·?$?saCN&quot;w:val=&quot;$([{￡￥·‘?onSeSef&quot;/ont[{?:$([{lC-CN&quot; w:val=&quot;$([{￡￥·‘?onSe&gt;&lt;w:alwaysShowPlacehold:noLi??onSCN&quot; w:val=&quot;$([{￡￥·‘?onSeerText wteineBrw:noLgw:val=&quot;$?￡￥‘?onS([{CN&quot; w:val=&quot;{CN&quot; w:val=&quot;$([{￡￥·‘?onSe$([{￡￥·‘?onSe&quot; [{$([{￡￥?-CN&quot; w:val=&quot;$([{￡￥·‘?onSew:val=&quot;$($([{N&quot; w:val=&quot;$([{￡￥·‘?onSe[{￡￥·‘?onSteineBrH-CN&quot; w:val=&quot;$([{￡￥·‘?onSeeaksw:noL{￥·?-CN&quot; w:val=&quot;$([{￡￥·‘?onSeal=&quot;$([Li??onSCN&quot; w:val=&quot;$([{￡￥·‘?onSe{￡￥?ne[{lC-CN&quot; w:&quot; w:val=&quot;{CN&quot; w:val=&quot;$([{￡￥·‘?onSeval=&quot;$([{￡￥·‘?onSeB?-CN&quot; w:val=&quot;$([{￡￥·‘?onSeぁ?onSe:val=oLnoLineBr([{￡￥·‘?onSe&quot;off&quot;/&gt;&lt;w:doNotUnde￥·‘?￥·?N&quot; w:val=&quot;$(val=&quot;$($([{N&quot; w:val=&quot;$([{￡￥·‘?onSe[{￡￥·‘?onSerlineInva[{$([{￡￥?-CN&quot; w:val=&quot;$([{￡￥·‘?onSe$([Li??onSCN&quot; w:valw:val=&quot;{CN&quot; w:val=&quot;$([{￡￥·‘?onSe=&quot;$([{￡￥·‘?onSeB([{￡￥·‘?onSelid?o[{?w:noLneBre=&quot;$([{￡￥·‘&quot;$?:noaCNval=&quot;w:val=&quot;$([{￡￥?￡￥?ne[{lC-CN&quot; w:val=&quot;$([{￡￥·‘?onSeぁ?onSeLir:vnSteineBrH-CN&quot; w:val=&quot;$([{￡￥·‘?onSeal=&quot;$([{￡￥·‘?o([{(val=&quot;$($([{N&quot; w:val=&quot;$([{￡￥·‘?onSe￡￥?nvalw:val=&quot;{CN&quot; w:val=&quot;$([{￡￥·‘?onSeeB?-CN&quot; w:val=&quot;$([{Li??onSCN&quot; w:val=&quot;$([{￡￥·‘?onSe￡￥·‘?onSenSe?onSe:noLnoLineBr([{￡?w:noL{￥·?-CN&quot; w:val=&quot;$([{￡￥·‘?onS{$([{￡￥?-CN&quot; w:val=&quot;$([{￡￥·‘?onSeeぁぁ?onSe‘?onS([{CN&quot; w:val=&quot;$([{￡￥·?￡￥?ne[{lC-CN&quot; w:val=&quot;$([{￡￥·‘?onSe‘?alw:val=&quot;{CN&quot; w:val=&quot;$([{￡￥·‘?onSeonSenSeXML/&gt;&lt;naCN&quot;w:val=&quot;$([{l=&quot;$($([{N&quot; w:val=&quot;$([{￡Li??onSCN&quot; w:val=&quot;$([{￡￥·‘?onSe￥·‘?onSe?=&quot;$?￡￥&quot; w:val=&quot;$([{￡￥·‘?onSe辏?de￥·‘?￥·?N&quot; w:val=&quot;$([{￡￥·‘?onSe·?onSeeBgw:val=&quot;$([{nSteineBrH-CN&quot; w:v￥?neB?-CN&quot; w:val=&quot;$([{￡￥·‘?onSeaval=&quot;{CN&quot; w:val=&quot;$([{￡￥·‘?onSel=&quot;$([{￡￥·‘?onSe￡￥·‘?onS{$([{￡￥?-CN&quot; w:val=&quot;$([{￡￥·‘?o￥·?￡￥?ne[{lC-CN&quot; w:val=&quot;$([{￡Li??onSCN&quot; w:val=&quot;$([{￡￥·‘?onSew:val=&quot;$([{al=&quot;$([{l=&quot;$($([{N&quot; w:val=&quot;$([{￡￥·‘?onSe￡￥·‘?onSenSe?onSew:compat&gt;?neBr:noLoLineBr$([{￡￥·‘?onSeonSeaval=&quot;{CN&quot; w:val=&quot;$([{￡￥·‘?onSe陒w:noLnoLineBr(w:noLnoLineBw:noL{￥·?-CN&quot; w:val=&quot;$([{￡￥·‘?onSer([{￡￥·‘?onSe[{￡￥·‘?onSe&lt;w:neBrw:noLaksal=&quot;$([{￡￥·?:noaCNvi??onSCN&quot; w:val=&quot;$([{￡￥·‘?onSeal=&quot;w:val=&quot;$([{￡?onS([{CN&quot; w:val=&quot;$([{￡?v￥?neB?-CN&quot; $($([{N&quot; w:val=&quot;$([{￡￥·‘?al=&quot;{CN&quot; w:val=&quot;$([{￡￥·‘?onSeonSew:val=&quot;$([{￡C-CN&quot; w:val=&quot;$([{￡￥·‘?onSe￥?￥?-CN&quot; w:val=&quot;$([{￡￥·‘?onSeぁ?onSeぁぁ?onSeぁぁ?onSe‘SteineBrH-CN&quot; w:val=&quot;$([{￡￥·‘?onSe?onSeneBr([{￡￥·?de￥?Nvi??onSCN&quot; w:val=&quot;$([{￡￥·‘?onSeぁ?￥·?N&quot; w:val=&quot;$([{￡￥·‘?onSe‘?onSespaceF([{￡￥·‘?al=&quot;{CN&quot; w:val=&quot;$([{￡￥·‘?onSeoneBr([{￡￥·‘al=&quot;$([{?=&quot;$?￡￥&quot; w:va￥?neB?-CN&quot; $($([{N&quot; w:val=&quot;$([{￡￥·‘?onSel=&quot;$([{￡￥oLineBw:noL{￥·?-CN&quot; w:val=&quot;$([ w:val=&quot;$([{￡C-CN&quot; w:val=&quot;$([{￡￥·‘?onSe{￡￥·‘?onSe·‘?onSe?onSerUL/&gt;&lt;:e￥?Nvi??onSCN&quot; w:val=&quot;$([{￡￥·‘?onSeval=&quot;$([{‘?al=&quot;{CN&quot; w:val=&quot;$([{￡￥·‘?onSe￡￥?￥?-CN&quot; w:val=&quot;$([{￡￥·‘?onSew:balan&quot;$([{￡?v￥?neB?-CN&quot; w:val=&quot;$([{￡￥·‘?onSeceSingleByteDou‘&quot;$?:noLir:valML/&gt;&lt;$($([{N&quot; w:val=&quot;$([{￡￥·‘?onSenaCN&quot;w:val=&quot;$([{￡￥·‘SteineBrH-CN&quot; w:val=&quot;$([{￡￥·‘?onSe?onSe=&quot;$([{￡￥·‘?onSeb&quot;$i??onSCN&quot;?al=&quot;{CN&quot; w:val=&quot;$([{￡￥·‘?onSe w:val=&quot;$([{￡￥·‘?onSe([{￡C-CN&quot; w:val=&quot;$([{￡￥·‘?onSeleByteWXML/&gt;&lt;neBgw:val=&quot;$([{￡￥·‘?onSeidth/&gt;&lt;w:d?onS([{CN&quot; w:val=&quot;$([{￡￥·‘￥?-CN&quot; w:val=&quot;$([{￡￥·‘?onSe‘?￥·?N&quot; w:val=&quot;L/&gt;&lt;$($([{N&quot; w:val=&quot;$([{￡￥·‘?onSe$([{￡￥·‘?onSe?onSeoNotLCN&quot;?al=&quot;{CN&quot; w:val=&quot;$([{￡￥·‘?onSeeaveBaceB?-CN&quot; w:val=&quot;$([??onSCN&quot; w:val=&quot;$([{￡￥·‘?onSe{￡￥·‘?onSekneBr([{w:n?-CN&quot; w:val=&quot;$([{￡￥·‘?onSeoLneBre=&quot;$([{￡￥([{￡C-CN&quot; w:val=&quot;$([{￡￥·‘?onSe·‘?onSe￡￥aCNval=&quot;w:val=&quot;$([{￡￥·?eineBrH-CN&quot; w:val=&quot;$([{￡￥·‘?onSe?onSe·‘?onSesN&quot;?al=&quot;{CN&quot; w:val=&quot;$([{￡￥·‘?onSeonSela/&gt;&lt;$($([{N&quot; w:val=&quot;$([{￡￥·‘?onSes?￡￥&quot; w:val=&quot;$=&quot;$([??onSCN&quot; w:val=&quot;$([{￡￥·‘?onSe({￡￥·‘￥?-CN&quot; w:val=&quot;$([{￡￥·‘?onSe[{￡￥·‘?onSehAlone/&gt;&lt;w:ulTrailSpace/&gt;&lt;w:doNotExpandShiftRe￥·LineBr([noLoLineBr$B?-CN&quot; w:val=&quot;$([([{￡C-CN&quot; w:val&quot;{CN&quot; w:val=&quot;$([{￡￥·‘?onSe=&quot;$([{￡￥·‘?onSe{￡￥·‘?onSe([{￡￥·‘?onSe{￡￥·w:noLaksal=&quot;$([{￡￥·/&gt;Sela/&gt;&lt;$($([{N&quot; =&quot;$([??onSCN&quot; w:val=&quot;$([{￡￥·‘?onSew:val=&quot;$([{￡￥·‘?onSe&lt;·‘‘?￥·?N&quot; w:val=&quot;$([{￡neBr([{w:n?-CN&quot; w:val=&quot;$([{￡￥·‘?onSe￥·‘?onSenaCN&quot;·?eineB$({?[{￡C-CN&quot; w:val&quot;{CN&quot; w:val=&quot;$([{￡￥·‘?onSe辏ぁぁ?-CN&quot; w:val=&quot;$([{￡￥·‘?onSerH-CN&quot; w:val=&quot;$([{￡￥·‘?onSeonS([{CN&quot; w:val=&quot;$([{￡￥·CN&quot; w:val=&quot;$([([{￡C-CN&quot; w:val=&quot;$([{? =&quot;$([??onSCN&quot; w:val=&quot;$([{￡￥·‘?onSe辏ぁぁ?onSe‘?onSew:valSela/&gt;&lt;$($([{N&quot; w:val=&quot;$([{￡￥·‘?onSe=&quot;$([{￡￥·‘?onSe&quot; w:val&quot;{CN&quot; w:val=&quot;$([{￡￥·‘?onSe‘?onSe‘?onSe?{￡￥·‘?oBr([noLoLineBr$B?-CN&quot; w:val=&quot;$([{￡￥·‘?onSenSe?onSeturn/&gt;&lt;woLn(w:noLno?:noLir:&gt;&lt;neBgw:val=&quot;$([{￡￥·‘?onSevaCNval=&quot;w:val=&quot;$(s?￡￥&quot; w:v‘￥?-([??onSCN&quot; w:val=&quot;$([{￡￥·‘?onSeCN&quot; w:val=&quot;$([{￡￥·‘?onSeal=&quot;$([{￡￥·‘?onS:val&quot;{CN&quot; w:val=&quot;$([{￡￥·‘?onSee[{?[([{￡C-CN&quot; &gt;&lt;$($([{N&quot; w:val=&quot;$([{￡￥·‘?onSew:val=&quot;$([{￡￥·‘?onSe辏ぁぁ?onSeal=&quot;$([{￡￥·‘?onSeLineeBr([{w:n?-CN&quot; weineBrH-CN&quot; w:val=&quot;$([{￡￥·‘?onSe:val=&quot;$([{￡￥·‘?onSeBr([{￡￥·￥·/&gt;&lt;·?w:v‘￥?-([??onSCN&quot; w:val=&quot;$([{￡￥·‘?onSe?L￥·‘?onS:val&quot;{CN&quot; w:val=&quot;$([{￡￥·‘?onSeineBr$B?-CN&quot; w:val=&quot;$([{￡￥·‘?onSe￥·?N&quot; w:val=&quot;$([{￡￥·‘?onSe‘?onSeoLineBr([{￡￥?:n=[{￡C-CN&quot; &gt;&lt;$($([{N&quot; w:val=&quot;$([{￡￥·‘?onSe&quot;$(s?￡￥&quot; w:v‘￥?-CN&quot;·‘?onSe[{?[([{￡C-CN&quot; w:val=&quot;$([{￡￥·‘?onSe w:val=&quot;$([{￡￥·‘?onSeoLnoLineBr([{￡v‘￥·‘?onS:val&quot;{CN&quot; w:val=&quot;$([{￡￥·‘?onSe?-([??onSCN&quot; w:val=&quot;$([{￡￥·‘?onSenaCN&quot;onS([{CN&quot; w:val=&quot;$([{￡￥·‘?onSe￥·‘?onSeぁ?onSe:adjustLineHeightInTabler([{w:noLneBre=&quot;$([{￡￥·‘?onSe/&gt;&lt;w:breakWra·/&gt;&lt;naCN&quot; weineB$($([{N&quot; w:val=&quot;$([{￡￥·‘?onSerH-CN&quot; w:val=&quot;$([{￡￥·‘?onSe&quot;w:val=&quot;$B{CN&quot; w:val=&quot;$([{￡￥·‘?onSe?-CN&quot; w:val=&quot;$([{￡￥·‘?onSeC-CN&quot; wSCN&quot; w:val=&quot;$([{￡￥·‘?onSe:val=&quot;$([{￡￥·‘?onSe([{￡￥·‘?oneBr([{w:n?-?-CN&quot; w:val=&quot;$([{￡￥·‘?onSeCN&quot; w:val=&quot;$([{￡￥·‘?onSeSeppedTables/&gt;&lt;w:snapToGridInCell/&gt;&lt;w:dontGro$(s?￡￥&quot; w:N&quot; w:val=&quot;$([{([{N&quot; w:val=B{CN&quot; w:val=&quot;$([{￡￥·‘?onSe&quot;$([{￡￥·‘?onSe￡￥·‘?onSeval=&quot;$([{￡￥·‘?onSewAu{￡￥·‘?SeC-CN&quot; wSCN&quot; w:val=&quot;$([{￡￥·‘?onSeonaCNval=&quot;w:val=&quot;$([{￡￥·‘?onSeSetofit/&gt;([{CN&quot; w:vonSeC-CN&quot; w:val=&quot;$([{￡￥·‘?onSeal=&quot;$([{￡￥·‘?onSeneBrH-CN&quot;=&quot;$B?-CN&quot; w:val=&quot;$([{￡￥?-?-CN&quot; w&quot; w:val=B{CN&quot; w:val=&quot;$([{￡￥·‘?onSe:val=&quot;$([{￡￥·‘?onSe·‘?onSe w:val=&quot;$([{￡￥·‘?onS:val=&quot;$([{([{N&quot; w:val=&quot;$([{￡￥·‘?onSee:noLaks&quot; wSCN&quot; w:val=&quot;$([{￡￥·‘?onSeal=&quot;$([{￡￥·‘?:&gt;&lt;neBgw:val=&quot;$([{￡￥·‘?onSeonSe&lt;w:{w:n?-CN&quot; w:val=&quot;$([{￡￥·‘?onSeuseFELayout/&gt;&lt;/oLir:val=&quot;$([{?val=B{CN&quot; w:val=&quot;$([{￡￥·‘?onSe辏ぁぁ?:vonSeC-CN&quot; w:val=&quot;$([{￡￥·‘?onSeonSew:compatnoLoLineBr$([{￡￥·‘?onSe&gt;&lt;wsp:r(s?￡￥&quot; w:N&quot; w:val=&quot;$([{￡￥·‘?onSe$([{([{Nks&quot; wSCN&quot; w:val=&quot;$([{￡￥·‘?onSe&quot; w:val=&quot;$([{￡￥·‘?onSenSe[{￡￥?-?-CN&quot; w:val=&quot;$([{￡￥·‘?onSesids&gt;&lt;wsp=&quot;$B?-CN&quot;{?val=B{CN&quot; w:val=&quot;$([{￡￥·‘?onSe w:val=&quot;$([{￡￥·‘?onSe:rsidRoot wsp:val=&quot;1{￡￥BrH-CN&quot; w:val=&quot;$([{￡￥·‘?onSe·‘?aCN&quot;w:val=&quot;$(s?￡￥&quot; w:vaonSeC-CN&quot; w:val=&quot;$([{￡￥·‘?onSel=&quot;$([{￡￥·‘?onSe$([{{Nks&quot; wSCN&quot; w:val=&quot;$([{￡￥·‘?onSe￡￥·‘?onSeonSe0t/&gt;([{CNSe$([{([{N&quot; w:val=&quot;$([{val=B{CN&quot; w:val=&quot;$([{￡￥·‘?onSe￡￥·‘?onSe&quot; w:val=&quot;$([{￡?w:n?-CN&quot; w:val=&quot;$([{￡￥·‘?onSeぁぁ?onSeA24D6D&quot;/&gt;&lt;wsp:rsi￥?-?-CN&quot; w:val=&quot;$([{￡￥·‘?onSed wseBr(al=&quot;w:val=&quot;$([{￡￥·‘?onSe[{￡￥?p=&quot;$B?-CN&quot; w:val=&quot;$([{￡￥·‘?onSeぁ?onSNks&quot; wSCN&quot; w:val=&quot;$([{￡￥·‘?onSeep:val=&quot;0000ao{val=B{CN&quot; w:val=&quot;$([{￡￥·‘?onSenSeC-CN&quot; w:val=&quot;$([{￡￥·‘?onSe3C1E&quot;/&gt;&lt;wsp([{?{([{N&quot; w:val=&quot;$([{￡￥·‘?onSe?re=&quot;$([{￡￥·‘s?￡?&quot;1{￡￥BrH-CN&quot; w:val=&quot;$([{￡￥·‘?onSe? w:N&quot; w:val=&quot;$([{￡￥·‘?onSe?onSeぁぁ?onSe:rsiBr([{￡￥·‘?o:&gt;&lt;neBgw:val=&quot;$([{:rsi￥?-?-CN&quot; w:valks&quot; wSCN&quot; w:vaval=B{CN&quot; w:val=&quot;$([{￡￥·‘?onSel=&quot;$([{￡￥·‘?onSe=&quot;$([{￡￥·‘?onSe￡￥·‘?onSenSed wsp:va([{￡￥·‘?onSel=&quot;0t&quot;$([{￡?w:n?-&quot;0000aonSeC-CN&quot;&gt;&lt;wsp([{?{([{N&quot; w:val=&quot;$([{￡￥·‘?onSe w:val=&quot;$([{￡￥·‘?onSeCN&quot; w:val=&quot;$([{￡￥{￡￥?p=&quot;$B?-CN&quot; w:val=&quot;$([{￡￥·‘?onSe·‘?onSe/&gt;:noLaks w:vaval=B{CN&quot; w:val=&quot;$([{￡￥·‘?onSeal=&quot;$([{/&gt;&lt;/oLirl=&quot;$lks&quot; wSCN&quot; w:val=&quot;$([{￡￥·‘?onSe(s?￡￥&quot; w:val=&quot;$(/&gt;([{CN&quot; w:val=&quot;$([{￡￥·‘?onSe[{￡￥1{￡￥BrH-CN&quot; w:val=&quot;$([{￡￥·‘?onSe·‘[{:rsi￥?-?-CN&quot; w:val=&quot;$([{￡￥·wsp([{?{([{N&quot; w:val=&quot;$([{￡￥·‘?onSe‘?onSe?onSe:val=&quot;$([{￡?0aonSval=B{CN&quot; w:val=&quot;$([{￡￥·‘?onSeeC-CN&quot; w:val=&quot;$([{￡￥·‘?onSeぁぁ?onSe￡￥·‘?onSe00rl=&quot;$lks&quot; wSCN&quot; w:val=&quot;$([{￡￥·‘?onSe07555&quot;/1{￡￥·‘?aCN&quot;w:va{￡￥·‘s?￡￥&quot; w:N&quot; w:val=&quot;$([{￡￥·‘?onSel=&quot;([{￡￥{￡￥?p=&quot;$B?-CN&quot; w:val=&quot;$([{￡￥·‘?onSe$([{￡￥p:rsid wseBr(al=&quot;w:val=&quot;$([{?{￡?0aonSval=B{CN&quot; w:val=&quot;$([{￡￥·‘?onSe辏ぁぁ?on([{￡￥·wsp([{?{([{N&quot; w:val=&quot;$([{￡￥·‘?onSe0t&quot;$([{￡?w:n?-CN&quot; w:val=&quot;$([{￡￥·‘Se00rl=&quot;$lks&quot; wSCN&quot; w:val=&quot;$([{￡￥·‘?onSe?onSonSe·‘[{:rsi￥?-val=&quot;$([{￡?0aonSeC-CN&quot; w:val=&quot;$([{￡￥·‘?onSe?-CN&quot; w:val=&quot;$([{￡￥·‘?onSeeSe·‘?onSe&gt;&lt;wsaonSval=B{CN&quot; w:val=&quot;$([{￡￥·‘?onSep:rsid wsp:vael=&quot;000236FD&quot;/&gt;e[{￡￥1{￡￥BrH-CN&quot; w:val=&quot;$([{￡￥·‘?onSe&lt;wsp:rsid wsp:val=&quot;00031C88&quot;{([{N&quot; w:val=&quot;$([{￡￥·‘?onSe/&gt;&lt;woLiwSCN&quot; w:val=&quot;$([{￡￥·‘?onSeneBr$([{￡￥·‘?onSesp:rsid wsp:val=&quot;0004-CN&quot; w:val=&quot;$([{￡￥·‘?onSe6CD4&quot;/&gt;([{CN&quot; wCN&quot; w:val=&quot;$([{￡￥·‘?onSe:val=&quot;$([{￡￥?CN&quot; w:val=&quot;$([{￡￥·‘?onSeぁ?onSe&gt;&lt;wsp:rsid wsp:￡￥&quot; wCN&quot; w:val=&quot;$([{￡￥·‘?onSe:val=&quot;$([{￡￥·‘?onSeva&quot; w:val=&quot;$([{￡￥·‘?onSel=&quot;00051EA78&quot;{([{NoLiwSCN&quot; w:val=&quot;$([{￡￥·‘?onSe&quot; w:val=&quot;$([{￡￥·‘?onSe&quot;/&gt;&lt;wsp:rsl=&quot;w:val=&quot;$([{￡?{CN&quot; wCN&quot; w:val=&quot;$([{￡￥·‘?onSeぁぁ?onSe$([{￡￥·‘?onSeidH-CN&quot; w:val=&quot;$([{￡￥·‘?onSe wsp:val=&quot;00053B92&quot;/&gt;&lt;wsp:r([{?=&quot;$([{￡￥·‘?o&quot;0&quot;$([{￡￥?CN&quot; w:val=&quot;$([{￡￥·‘?onSe004-CN&quot; w:val=&quot;$([{￡￥·‘?onSenSe辏ぁぁ?onSesid wsp:va([{NoLiwSCN&quot; w:val=&quot;$([{￡￥·‘?onSealp:￡￥&quot; wCN&quot; w[{￡?{CN&quot; wCN&quot; w:val=&quot;$([{￡￥·‘?onSe:val=&quot;$([{A78&quot;{([{N&quot; w:val=&quot;$([{￡￥·‘?onSe￡￥·‘?onSe=&quot;$([{￡￥·‘?onSel=&quot;0007=&quot;=&quot;$([{￡￥·‘?onSe$([{￡￥·‘?onSe63D1&quot;/&gt;&lt;wsp:r[{￡￥·‘?onSeCD4&quot;/&gt;([{CN&quot; w:val=&quot;$([{￡￥·‘?onSesid wsp:va·‘?onSeva&quot; w:val=&quot;$o&quot;0&quot;$([{￡￥?CN&quot; w:vaa([{NoLiwSCN&quot; w:￡?{CN&quot; wCN&quot; w:val=&quot;$([{￡￥·‘?onSeval=&quot;$([{￡￥·‘?onSel=&quot;$([{￡￥·‘?onSe([{&quot;/&gt;&lt;wsp:rsl=&quot;w:val=eidH-CN&quot; w:val=&quot;$([{A78&quot;{([{N&quot; w:val=&quot;$([{￡￥·‘?onSe{￡￥·‘?onSe&quot;$([{￡￥·‘?‘?o&quot;0004-CN&quot; w:val=&quot;$([{?p:￡￥&quot; wCN&quot; w:val=&quot;$([{￡￥·‘?onSe辏ぁぁ?onSeonSe￡￥·‘?onSel=&quot;000C00EC&quot;/&gt;&lt;wsw:￡?{CN&quot; wCN&quot; w:val=&quot;$([{￡￥·‘?onSep:ronSesid wsp:valsp:?NoLiwSCN&quot; w:val=&quot;$([{￡￥·‘?onSe辏? w:val=&quot;$([{￡￥·‘?onSe=&quot;000D00B4&quot;/&gt;&lt;wsp:rsid wsp:{￡￥?CN&quot; w:val=&quot;$([{￡￥·‘?onSeval=&quot;00([{A78&quot;{([{N&quot; w:val=&quot;$([{￡￥·‘?onSe0D53B0&quot;/&gt;&lt;wsp:rsid wsp:val=&quot;000E2D2AonSe&quot;/&gt;&lt;wsp:r=&quot;$([{￡￥·‘?oN&quot; w:val=&quot;$([{￡￥·‘?onSenSesid wsp:val=&quot;000E3BCE&quot;/&gt;&lt;wsp:rsid wl=&quot;$([{￡￥·‘?oCN&quot; w:val=&quot;$([{￡￥·‘?onSenS&quot; &quot; w:val=&quot;$([{￡￥·‘?onSew:val=&quot;$([{?val=&quot;$([{￡￥·‘?onSe辏ぁぁ?onSeesp:val=&quot;000E46CD&quot;val=&quot;$([{￡￥·‘?onSe/&gt;&lt;&quot;$([{￡￥??CN&quot; w:[{N&quot; w:val=&quot;$([{￡￥·‘?onSeval=&quot;$([￡￥·‘?oN&quot; w:val=&quot;$([{￡￥·‘?onSe{￡￥·‘?onSel=&quot;$([{￡￥·‘?onSeぁ?onSewsp:rsid([{￡￥·‘?onSe wsp:val=&quot;000F64B2$([{￡￥·‘?oCN&quot; w:val=&quot;$([{￡￥·‘?onSe&quot;/&gt;&lt;onSewsp:rsid wonSesp:val=&quot;00100B([{￡￥·‘?onSe6B&quot;/&gt;&lt;wsp:rsid wsp:val=&quot;00125D1C&quot;/&gt;&lt;nS&quot; &quot; w:val=&quot;$([{￡￥·‘?onSewsp:rsid wsp￡￥·‘?oN&quot; w:val=&quot;$([{￡￥·‘?onSe:val=&quot;00142BAF&quot;/&gt;&lt;wsp$([{?val=&quot;$([ w:val=&quot;$([{￡￥·‘?onSe{￡￥·‘?onSe:rsid ws w:val=&quot;$([{￡￥·‘?onSep:va:val=&quot;$([{￡￥?&quot; w:val=&quot;$([{￡￥·‘?onSeぁ?onSel=&quot;001447A6&quot;/&gt;&lt;wsp:rsid wsp:val=&quot;0016366=&quot;$([{￡￥·‘?onSe0&quot;/&gt;&lt;wsp:rsid wsp:val=&quot;00166F74&quot;{￡￥??oN&quot; w:val=&quot;$([{￡￥·‘?onSeぁ?onSe/&gt;&lt;wonSe￥·‘?onSesp:rsid wsp:val=&quot;0017199C&quot;/&gt;&lt;wsp:rsi:val=&quot;$([{￡￥·‘?onl=&quot;$([ w:val=&quot;$([{￡￥·‘?onSeSed wsp:val=&quot;001943F2&quot;/&gt;&lt;wsp:rsid w w:val=&quot;$([{￡￥·‘?onSesp:val=&quot;001A:val=&quot;$([{￡￥·‘?onSe06F8&quot;/&gt;&lt;wsp:rsi=&quot;$([{￡￥·‘?onSed wsp:val=&quot;?oN&quot; w:val=&quot;$([{￡￥·‘?onSe001A245F&quot;/&gt;&lt;wsp:rsid wsp[{￡￥·‘?onSe:val=&quot;001D4DB0&quot;/&gt;&lt;wsp:rsid wsp:val=&quot;001F2766&quot;/&gt;&lt;wsp:rsid ws·‘?onSep:val=&quot;001F6E04&quot;/&gt;&lt;wsp:rsid wsp:v&quot;$([{￡￥·‘?onSeal=&quot;001F774D&quot;nSe/val=&quot;$([{￡￥·‘?onSe&gt;&lt;wsp:rs{￡￥·‘?onSeid wsp:val=&quot;00204FA4&quot;/&gt;&lt;wsp:rsi&quot;$([{val=&quot;$([{￡￥·‘?onSe￡￥·‘?onSed wsp:val=&quot;00205BFA&quot;/&gt;&lt;wsp:rsid wsp:val=&quot;002104C‘?onSe9&quot;/&gt;&lt;wsp:rsid wsp:val=&quot;00234325&quot;/&gt;&lt;wsp:rsid wsp:vaSel=&quot;00247573&quot;/&gt;&lt;wsp:rsid wsp:val=&quot;00261C22&quot;/&gt;&lt;wsp:rsid wsp:va￡￥·‘?onSel=&quot;0$([{￡￥·‘?onSe0277143&quot;/&gt;&lt;wsp:rsid wsp:val=&quot;00277F59&quot;/&gt;&lt;$([{￡￥·‘?onSewsp:rsid wspe:val=&quot;00283C4E&quot;/&gt;&lt;wsp:rsid wspe:val=&quot;00290959&quot;/&gt;&lt;wsp:rsid wsp:val=&quot;00295A78&quot;/&gt;&lt;wsp:rsid wsp:val=&quot;002C4A9F&quot;/&gt;&lt;wsp:rsid wsp:val=&quot;002C4BE1&quot;/&gt;&lt;wsp:rsid wsp:val=&quot;002C70A8&quot;/&gt;&lt;wsp:rsid wsp:val=&quot;002D7A03&quot;/&gt;&lt;wsp:rsid wsp:val=&quot;00305183&quot;/&gt;&lt;wsp:rsid wsp:val=&quot;00315693&quot;/&gt;&lt;wsp:rsid wsp:val=&quot;00322F37&quot;/&gt;&lt;wsp:rsid wsp:val=&quot;003368B4&quot;/&gt;&lt;wsp:rsid wsp:val=&quot;00342218&quot;/&gt;&lt;wsp:rsid wsp:val=&quot;00355CA1&quot;/&gt;&lt;wsp:rsid wsp:val=&quot;00362A75&quot;/&gt;&lt;wsp:rsid wsp:val=&quot;00365339&quot;/&gt;&lt;wsp:rsid wsp:val=&quot;00371125&quot;/&gt;&lt;wsp:rsid wsp:val=&quot;00385E6C&quot;/&gt;&lt;wsp:rsid wsp:val=&quot;00395F19&quot;/&gt;&lt;wsp:rsid wsp:val=&quot;003B060A&quot;/&gt;&lt;wsp:rsid wsp:val=&quot;003E27B9&quot;/&gt;&lt;wsp:rsid wsp:val=&quot;003E702E&quot;/&gt;&lt;wsp:rsid wsp:val=&quot;003F6573&quot;/&gt;&lt;wsp:rsid wsp:val=&quot;0040483F&quot;/&gt;&lt;wsp:rsid wsp:val=&quot;004120C9&quot;/&gt;&lt;wsp:rsid wsp:val=&quot;00430597&quot;/&gt;&lt;wsp:rsid wsp:val=&quot;0043276D&quot;/&gt;&lt;wsp:rsid wsp:val=&quot;00444542&quot;/&gt;&lt;wsp:rsid wsp:val=&quot;00446538&quot;/&gt;&lt;wsp:rsid wsp:val=&quot;004558F5&quot;/&gt;&lt;wsp:rsid wsp:val=&quot;00455E8B&quot;/&gt;&lt;wsp:rsid wsp:val=&quot;00463CC8&quot;/&gt;&lt;wsp:rsid wsp:val=&quot;004849D9&quot;/&gt;&lt;wsp:rsid wsp:val=&quot;00487BB2&quot;/&gt;&lt;wsp:rsid wsp:val=&quot;00487F3C&quot;/&gt;&lt;wsp:rsid wsp:val=&quot;004970B9&quot;/&gt;&lt;wsp:rsid wsp:val=&quot;004B4820&quot;/&gt;&lt;wsp:rsid wsp:val=&quot;005122A0&quot;/&gt;&lt;wsp:rsid wsp:val=&quot;005270E6&quot;/&gt;&lt;wsp:rsid wsp:val=&quot;0053331A&quot;/&gt;&lt;wsp:rsid wsp:val=&quot;00542390&quot;/&gt;&lt;wsp:rsid wsp:val=&quot;00556F40&quot;/&gt;&lt;wsp:rsid wsp:val=&quot;00571B7C&quot;/&gt;&lt;wsp:rsid wsp:val=&quot;00580600&quot;/&gt;&lt;wsp:rsid wsp:val=&quot;00591BF0&quot;/&gt;&lt;wsp:rsid wsp:val=&quot;0059271B&quot;/&gt;&lt;wsp:rsid wsp:val=&quot;00596A80&quot;/&gt;&lt;wsp:rsid wsp:val=&quot;005B7409&quot;/&gt;&lt;wsp:rsid wsp:val=&quot;005C0B28&quot;/&gt;&lt;wsp:rsid wsp:val=&quot;005C671A&quot;/&gt;&lt;wsp:rsid wsp:val=&quot;005F2E0B&quot;/&gt;&lt;wsp:rsid wsp:val=&quot;006245D2&quot;/&gt;&lt;wsp:rsid wsp:val=&quot;00636C5E&quot;/&gt;&lt;wsp:rsid wsp:val=&quot;00642998&quot;/&gt;&lt;wsp:rsid wsp:val=&quot;00643AEC&quot;/&gt;&lt;wsp:rsid wsp:val=&quot;006447FA&quot;/&gt;&lt;wsp:rsid wsp:val=&quot;006603C6&quot;/&gt;&lt;wsp:rsid wsp:val=&quot;00667611&quot;/&gt;&lt;wsp:rsid wsp:val=&quot;0067198F&quot;/&gt;&lt;wsp:rsid wsp:val=&quot;006B6E3B&quot;/&gt;&lt;wsp:rsid wsp:val=&quot;00705CEF&quot;/&gt;&lt;wsp:rsid wsp:val=&quot;0071044C&quot;/&gt;&lt;wsp:rsid wsp:val=&quot;007263D0&quot;/&gt;&lt;wsp:rsid wsp:val=&quot;0073242F&quot;/&gt;&lt;wsp:rsid wsp:val=&quot;00786953&quot;/&gt;&lt;wsp:rsid wsp:val=&quot;00797C33&quot;/&gt;&lt;wsp:rsid wsp:val=&quot;007A136F&quot;/&gt;&lt;wsp:rsid wsp:val=&quot;007A71EB&quot;/&gt;&lt;wsp:rsid wsp:val=&quot;007B5B8A&quot;/&gt;&lt;wsp:rsid wsp:val=&quot;007D1092&quot;/&gt;&lt;wsp:rsid wsp:val=&quot;007F0C58&quot;/&gt;&lt;wsp:rsid wsp:val=&quot;00802CD3&quot;/&gt;&lt;wsp:rsid wsp:val=&quot;008615D3&quot;/&gt;&lt;wsp:rsid wsp:val=&quot;00863FFC&quot;/&gt;&lt;wsp:rsid wsp:val=&quot;0088512F&quot;/&gt;&lt;wsp:rsid wsp:val=&quot;008A13A4&quot;/&gt;&lt;wsp:rsid wsp:val=&quot;008A30DE&quot;/&gt;&lt;wsp:rsid wsp:val=&quot;008A4939&quot;/&gt;&lt;wsp:rsid wsp:val=&quot;008A5F84&quot;/&gt;&lt;wsp:rsid wsp:val=&quot;008A74A2&quot;/&gt;&lt;wsp:rsid wsp:val=&quot;008B1D61&quot;/&gt;&lt;wsp:rsid wsp:val=&quot;008B5AAB&quot;/&gt;&lt;wsp:rsid wsp:val=&quot;008B7E7A&quot;/&gt;&lt;wsp:rsid wsp:val=&quot;008C007B&quot;/&gt;&lt;wsp:rsid wsp:val=&quot;008C170E&quot;/&gt;&lt;wsp:rsid wsp:val=&quot;008C40B7&quot;/&gt;&lt;wsp:rsid wsp:val=&quot;008C4BD3&quot;/&gt;&lt;wsp:rsid wsp:val=&quot;008D32A6&quot;/&gt;&lt;wsp:rsid wsp:val=&quot;008F7F6C&quot;/&gt;&lt;wsp:rsid wsp:val=&quot;009066EE&quot;/&gt;&lt;wsp:rsid wsp:val=&quot;009304E6&quot;/&gt;&lt;wsp:rsid wsp:val=&quot;00952B25&quot;/&gt;&lt;wsp:rsid wsp:val=&quot;00983D16&quot;/&gt;&lt;wsp:rsid wsp:val=&quot;00986388&quot;/&gt;&lt;wsp:rsid wsp:val=&quot;009904AD&quot;/&gt;&lt;wsp:rsid wsp:val=&quot;00997CEC&quot;/&gt;&lt;wsp:rsid wsp:val=&quot;009A5E3F&quot;/&gt;&lt;wsp:rsid wsp:val=&quot;009A7ED0&quot;/&gt;&lt;wsp:rsid wsp:val=&quot;009D01A9&quot;/&gt;&lt;wsp:rsid wsp:val=&quot;009D299F&quot;/&gt;&lt;wsp:rsid wsp:val=&quot;00A02EC3&quot;/&gt;&lt;wsp:rsid wsp:val=&quot;00A34561&quot;/&gt;&lt;wsp:rsid wsp:val=&quot;00A35BC3&quot;/&gt;&lt;wsp:rsid wsp:val=&quot;00A41FA4&quot;/&gt;&lt;wsp:rsid wsp:val=&quot;00A420C5&quot;/&gt;&lt;wsp:rsid wsp:val=&quot;00A50592&quot;/&gt;&lt;wsp:rsid wsp:val=&quot;00A612B0&quot;/&gt;&lt;wsp:rsid wsp:val=&quot;00A64172&quot;/&gt;&lt;wsp:rsid wsp:val=&quot;00A66034&quot;/&gt;&lt;wsp:rsid wsp:val=&quot;00A70163&quot;/&gt;&lt;wsp:rsid wsp:val=&quot;00A73E98&quot;/&gt;&lt;wsp:rsid wsp:val=&quot;00A75D72&quot;/&gt;&lt;wsp:rsid wsp:val=&quot;00A91EC1&quot;/&gt;&lt;wsp:rsid wsp:val=&quot;00A938AB&quot;/&gt;&lt;wsp:rsid wsp:val=&quot;00AA4F6B&quot;/&gt;&lt;wsp:rsid wsp:val=&quot;00AB4271&quot;/&gt;&lt;wsp:rsid wsp:val=&quot;00AD0148&quot;/&gt;&lt;wsp:rsid wsp:val=&quot;00AD25AB&quot;/&gt;&lt;wsp:rsid wsp:val=&quot;00AD5634&quot;/&gt;&lt;wsp:rsid wsp:val=&quot;00B07C4E&quot;/&gt;&lt;wsp:rsid wsp:val=&quot;00B16C22&quot;/&gt;&lt;wsp:rsid wsp:val=&quot;00B21A8F&quot;/&gt;&lt;wsp:rsid wsp:val=&quot;00B2443C&quot;/&gt;&lt;wsp:rsid wsp:val=&quot;00B27B3B&quot;/&gt;&lt;wsp:rsid wsp:val=&quot;00B40D91&quot;/&gt;&lt;wsp:rsid wsp:val=&quot;00B4287D&quot;/&gt;&lt;wsp:rsid wsp:val=&quot;00B506AB&quot;/&gt;&lt;wsp:rsid wsp:val=&quot;00B5624C&quot;/&gt;&lt;wsp:rsid wsp:val=&quot;00B60F44&quot;/&gt;&lt;wsp:rsid wsp:val=&quot;00B632F6&quot;/&gt;&lt;wsp:rsid wsp:val=&quot;00B81CE5&quot;/&gt;&lt;wsp:rsid wsp:val=&quot;00B84673&quot;/&gt;&lt;wsp:rsid wsp:val=&quot;00B94730&quot;/&gt;&lt;wsp:rsid wsp:val=&quot;00BA480D&quot;/&gt;&lt;wsp:rsid wsp:val=&quot;00BA7509&quot;/&gt;&lt;wsp:rsid wsp:val=&quot;00BC03CB&quot;/&gt;&lt;wsp:rsid wsp:val=&quot;00BE62CF&quot;/&gt;&lt;wsp:rsid wsp:val=&quot;00BF393C&quot;/&gt;&lt;wsp:rsid wsp:val=&quot;00BF5527&quot;/&gt;&lt;wsp:rsid wsp:val=&quot;00C2382F&quot;/&gt;&lt;wsp:rsid wsp:val=&quot;00C3055D&quot;/&gt;&lt;wsp:rsid wsp:val=&quot;00C30FFD&quot;/&gt;&lt;wsp:rsid wsp:val=&quot;00C3333A&quot;/&gt;&lt;wsp:rsid wsp:val=&quot;00C425BF&quot;/&gt;&lt;wsp:rsid wsp:val=&quot;00C471C0&quot;/&gt;&lt;wsp:rsid wsp:val=&quot;00C5033B&quot;/&gt;&lt;wsp:rsid wsp:val=&quot;00C60F07&quot;/&gt;&lt;wsp:rsid wsp:val=&quot;00C73737&quot;/&gt;&lt;wsp:rsid wsp:val=&quot;00C96432&quot;/&gt;&lt;wsp:rsid wsp:val=&quot;00CA6A6D&quot;/&gt;&lt;wsp:rsid wsp:val=&quot;00CB0AF2&quot;/&gt;&lt;wsp:rsid wsp:val=&quot;00CB346C&quot;/&gt;&lt;wsp:rsid wsp:val=&quot;00CC1BC3&quot;/&gt;&lt;wsp:rsid wsp:val=&quot;00CF52FC&quot;/&gt;&lt;wsp:rsid wsp:val=&quot;00D0736C&quot;/&gt;&lt;wsp:rsid wsp:val=&quot;00D15755&quot;/&gt;&lt;wsp:rsid wsp:val=&quot;00D479F9&quot;/&gt;&lt;wsp:rsid wsp:val=&quot;00D54A4B&quot;/&gt;&lt;wsp:rsid wsp:val=&quot;00D60715&quot;/&gt;&lt;wsp:rsid wsp:val=&quot;00D71473&quot;/&gt;&lt;wsp:rsid wsp:val=&quot;00D85550&quot;/&gt;&lt;wsp:rsid wsp:val=&quot;00D94D6E&quot;/&gt;&lt;wsp:rsid wsp:val=&quot;00DA2514&quot;/&gt;&lt;wsp:rsid wsp:val=&quot;00DA3A74&quot;/&gt;&lt;wsp:rsid wsp:val=&quot;00DA4B05&quot;/&gt;&lt;wsp:rsid wsp:val=&quot;00DB1CD0&quot;/&gt;&lt;wsp:rsid wsp:val=&quot;00DC66BA&quot;/&gt;&lt;wsp:rsid wsp:val=&quot;00DD18F6&quot;/&gt;&lt;wsp:rsid wsp:val=&quot;00DE2AE2&quot;/&gt;&lt;wsp:rsid wsp:val=&quot;00E01DFC&quot;/&gt;&lt;wsp:rsid wsp:val=&quot;00E0270F&quot;/&gt;&lt;wsp:rsid wsp:val=&quot;00E472FF&quot;/&gt;&lt;wsp:rsid wsp:val=&quot;00E50AAC&quot;/&gt;&lt;wsp:rsid wsp:val=&quot;00E85F71&quot;/&gt;&lt;wsp:rsid wsp:val=&quot;00EA24CE&quot;/&gt;&lt;wsp:rsid wsp:val=&quot;00EA3F0F&quot;/&gt;&lt;wsp:rsid wsp:val=&quot;00EA46AC&quot;/&gt;&lt;wsp:rsid wsp:val=&quot;00EA78F1&quot;/&gt;&lt;wsp:rsid wsp:val=&quot;00EC050F&quot;/&gt;&lt;wsp:rsid wsp:val=&quot;00F13FDE&quot;/&gt;&lt;wsp:rsid wsp:val=&quot;00F14386&quot;/&gt;&lt;wsp:rsid wsp:val=&quot;00F2124D&quot;/&gt;&lt;wsp:rsid wsp:val=&quot;00F24D7C&quot;/&gt;&lt;wsp:rsid wsp:val=&quot;00F26F14&quot;/&gt;&lt;wsp:rsid wsp:val=&quot;00F365E1&quot;/&gt;&lt;wsp:rsid wsp:val=&quot;00F5515D&quot;/&gt;&lt;wsp:rsid wsp:val=&quot;00F55C2F&quot;/&gt;&lt;wsp:rsid wsp:val=&quot;00F57F9B&quot;/&gt;&lt;wsp:rsid wsp:val=&quot;00F911D1&quot;/&gt;&lt;wsp:rsid wsp:val=&quot;00F94DE1&quot;/&gt;&lt;wsp:rsid wsp:val=&quot;00FA3433&quot;/&gt;&lt;wsp:rsid wsp:val=&quot;00FB1411&quot;/&gt;&lt;wsp:rsid wsp:val=&quot;00FC0035&quot;/&gt;&lt;wsp:rsid wsp:val=&quot;00FE4B9A&quot;/&gt;&lt;wsp:rsid wsp:val=&quot;00FE7DC0&quot;/&gt;&lt;wsp:rsid wsp:val=&quot;05430ED8&quot;/&gt;&lt;wsp:rsid wsp:val=&quot;0B15323B&quot;/&gt;&lt;wsp:rsid wsp:val=&quot;10A24D6D&quot;/&gt;&lt;wsp:rsid wsp:val=&quot;1F012304&quot;/&gt;&lt;wsp:rsid wsp:val=&quot;21B6038D&quot;/&gt;&lt;wsp:rsid wsp:val=&quot;4AB7255E&quot;/&gt;&lt;wsp:rsid wsp:val=&quot;5E48393E&quot;/&gt;&lt;wsp:rsid wsp:val=&quot;74C47BC2&quot;/&gt;&lt;wsp:rsid wsp:val=&quot;7AAA3D2C&quot;/&gt;&lt;wsp:rsid wsp:val=&quot;7CFF05EC&quot;/&gt;&lt;/wsp:rsids&gt;&lt;/w:docPr&gt;&lt;w:body&gt;&lt;wx:sect&gt;&lt;w:p wsp:rsidR=&quot;00A91EC1&quot; wsp:rsidRDefault=&quot;00A91EC1&quot; wsp:rsidP=&quot;00A91EC1&quot;&gt;&lt;w:pPr&gt;&lt;w:ind w:first-line=&quot;400&quot;/&gt;&lt;/w:pPr&gt;&lt;m:oMathPara&gt;&lt;m:oMath&gt;&lt;m:sSub&gt;&lt;m:sSubPr&gt;&lt;m:ctrlPr&gt;&lt;w:rPr&gt;&lt;w:rFonts w:ascii=&quot;Cambria Math&quot; w:fareast=&quot;宋体&quot; w:h-s&gt;&lt;&gt;&lt;&gt;&lt;&gt;ansi=&quot;Cambria Ma&lt;w&lt;wth&quot;:p/&gt;&lt;w:sx:font wx:val=&quot;Cambria Math&quot;/&gt;&lt;w:b-Decs/&gt;&lt;w:i/&gt;t=&lt;w:rssz w:val=&quot;20&quot;/&gt;&lt;w00:s=&quot;z-cs&lt;w win:val=&quot;20&gt;&lt;&lt;w&quot;/&gt;&lt;in//ww:rPr&gt;&lt;40/m:ctrlPr&gt;&lt;/m:sSpPubPr&gt;&lt;m:e&gt;&lt;m:r&gt;&lt;w:rPr&gt;&lt;w:w:r&gt;rFontb&gt;s w:asciiFo=&quot;C&lt;mambria Mat:rrct&gt;ash&quot; w:fareast=&quot;宋体&quot; w:&gt;&lt;h-ansi=&quot;&gt;&lt;Camia Mbri&gt;&lt;a Ma:pth&quot;s&gt;&lt;w/w:f&lt;wa&gt;&lt;wx:font wx:val=&quot;Cambria Math&quot;/&gt;&lt;w:i/&gt;&lt;w:sz Dewrs:s:val=&quot;20&quot;/&gt;&lt;w:sz-cs w:val=&quot;20t=&quot;/&gt;&lt;/w00in:rPr&lt;w&gt;&lt;m:t/w&gt;M&lt;/m:t&gt;&lt;/m:r&gt;&lt;&gt;&lt;/m:e=&quot;&gt;&lt;40m:sub&gt;&lt;m:r&gt;&lt;inww:r&gt;:rPr&gt;&lt;w&lt;w:rFontpPs w:ascii=&quot;FoCambriaas Math&quot;b&gt; w:fareast=&quot;宋体&quot;C&lt;m&quot; &gt;&lt;w:h-at:ransi=&quot;Ca&gt;&lt;mbria :pMath&quot;/&gt;&lt;wtrctx&gt;&lt;:&lt;wfonatr&gt;t&lt;w wx:vas&gt;l=&quot;宋?a M?/&gt;&lt;w:i/&gt;&lt;w:sz ww:fawrs:val=&quot;20&quot;/&gt; De&lt;w:sz-cs w:val=&quot;20&quot;/&gt;&lt;/w:rPr&gt;&lt;m:t&gt;湿?00in?:t/w/m:tsz w:&lt;/rPr&lt;ww00s&gt;&lt;/m:r&gt;&lt;/&quot;2w:r&gt;nww:0t=m:sub&gt;&lt;/m:sm:r&quot;&gt;&lt;40&gt;&lt;Sub&gt;&lt;iaas/m:oMath&gt;&lt;/m=&quot;Fo:oMathPara&gt;&lt;/w:p/m:e=&quot;&gt;&lt;w:&gt;&lt;:r&gt;&lt;insecontpPtPr wsp::prsith&quot;b&gt;&lt;&gt;dR=&quot;00000000&quot;&gt;rPr&gt;&lt;w&lt;w:p&lt;wC&lt;mgSztx&gt;&lt;:r t&lt;ww:w=&quot;12240&quot; w:h=&quot;15s840&quot;/&gt;&lt;w:pas&gt;gMar w:top=&quot;1440&quot; wDe:right=&quot;1trct80a M0&quot; w:bottom=&quot;1n440&quot; atr&gt;w:lefaft=&quot;1800&quot; w:header=&quot;720&quot; w:footer=&quot;720&quot; w:gutter=&quot;0&quot;/&gt;&lt;w:cols w:space=&quot;720&quot;/&gt;&lt;/w:sectPr&gt;&lt;/wx:sect&gt;&lt;/w:body&gt;&lt;/w:wordDocument&gt;">
                  <v:imagedata r:id="rId30" o:title="" chromakey="white"/>
                </v:shape>
              </w:pict>
            </w:r>
            <w:r w:rsidRPr="00E57DC3">
              <w:rPr>
                <w:sz w:val="24"/>
              </w:rPr>
              <w:instrText xml:space="preserve"> </w:instrText>
            </w:r>
            <w:r w:rsidRPr="00E57DC3">
              <w:rPr>
                <w:sz w:val="24"/>
              </w:rPr>
              <w:fldChar w:fldCharType="end"/>
            </w:r>
            <w:r w:rsidRPr="00E57DC3">
              <w:rPr>
                <w:sz w:val="24"/>
              </w:rPr>
              <w:t>/%</w:t>
            </w:r>
          </w:p>
        </w:tc>
      </w:tr>
      <w:tr w:rsidR="00424F33" w:rsidRPr="00E57DC3" w14:paraId="1D27042F" w14:textId="77777777" w:rsidTr="00F830C9">
        <w:trPr>
          <w:jc w:val="center"/>
        </w:trPr>
        <w:tc>
          <w:tcPr>
            <w:tcW w:w="2725" w:type="pct"/>
          </w:tcPr>
          <w:p w14:paraId="422832D8" w14:textId="77777777" w:rsidR="00424F33" w:rsidRPr="00E57DC3" w:rsidRDefault="00424F33" w:rsidP="00F830C9">
            <w:pPr>
              <w:spacing w:line="240" w:lineRule="auto"/>
              <w:ind w:firstLineChars="0" w:firstLine="0"/>
              <w:jc w:val="center"/>
              <w:rPr>
                <w:sz w:val="24"/>
              </w:rPr>
            </w:pPr>
            <w:r w:rsidRPr="00E57DC3">
              <w:rPr>
                <w:sz w:val="24"/>
              </w:rPr>
              <w:t>吸湿性物质（稀释</w:t>
            </w:r>
            <w:r w:rsidRPr="00E57DC3">
              <w:rPr>
                <w:sz w:val="24"/>
              </w:rPr>
              <w:t>2</w:t>
            </w:r>
            <w:r w:rsidRPr="00E57DC3">
              <w:rPr>
                <w:sz w:val="24"/>
              </w:rPr>
              <w:t>倍）</w:t>
            </w:r>
          </w:p>
        </w:tc>
        <w:tc>
          <w:tcPr>
            <w:tcW w:w="2275" w:type="pct"/>
            <w:vAlign w:val="bottom"/>
          </w:tcPr>
          <w:p w14:paraId="1B336143" w14:textId="77777777" w:rsidR="00424F33" w:rsidRPr="00E57DC3" w:rsidRDefault="00424F33" w:rsidP="00F830C9">
            <w:pPr>
              <w:spacing w:line="240" w:lineRule="auto"/>
              <w:ind w:firstLineChars="0" w:firstLine="0"/>
              <w:jc w:val="center"/>
              <w:rPr>
                <w:sz w:val="24"/>
              </w:rPr>
            </w:pPr>
            <w:r w:rsidRPr="00E57DC3">
              <w:rPr>
                <w:sz w:val="24"/>
              </w:rPr>
              <w:t>9.27%</w:t>
            </w:r>
          </w:p>
        </w:tc>
      </w:tr>
      <w:tr w:rsidR="00424F33" w:rsidRPr="00E57DC3" w14:paraId="7E69932D" w14:textId="77777777" w:rsidTr="00F830C9">
        <w:trPr>
          <w:jc w:val="center"/>
        </w:trPr>
        <w:tc>
          <w:tcPr>
            <w:tcW w:w="2725" w:type="pct"/>
          </w:tcPr>
          <w:p w14:paraId="7CD8456E" w14:textId="77777777" w:rsidR="00424F33" w:rsidRPr="00E57DC3" w:rsidRDefault="00424F33" w:rsidP="00F830C9">
            <w:pPr>
              <w:spacing w:line="240" w:lineRule="auto"/>
              <w:ind w:firstLineChars="0" w:firstLine="0"/>
              <w:jc w:val="center"/>
              <w:rPr>
                <w:sz w:val="24"/>
              </w:rPr>
            </w:pPr>
            <w:r w:rsidRPr="00E57DC3">
              <w:rPr>
                <w:sz w:val="24"/>
              </w:rPr>
              <w:t>吸湿性物质（稀释</w:t>
            </w:r>
            <w:r w:rsidRPr="00E57DC3">
              <w:rPr>
                <w:sz w:val="24"/>
              </w:rPr>
              <w:t>4</w:t>
            </w:r>
            <w:r w:rsidRPr="00E57DC3">
              <w:rPr>
                <w:sz w:val="24"/>
              </w:rPr>
              <w:t>倍）</w:t>
            </w:r>
          </w:p>
        </w:tc>
        <w:tc>
          <w:tcPr>
            <w:tcW w:w="2275" w:type="pct"/>
            <w:vAlign w:val="bottom"/>
          </w:tcPr>
          <w:p w14:paraId="0FEC7C4F" w14:textId="77777777" w:rsidR="00424F33" w:rsidRPr="00E57DC3" w:rsidRDefault="00424F33" w:rsidP="00F830C9">
            <w:pPr>
              <w:spacing w:line="240" w:lineRule="auto"/>
              <w:ind w:firstLineChars="0" w:firstLine="0"/>
              <w:jc w:val="center"/>
              <w:rPr>
                <w:sz w:val="24"/>
              </w:rPr>
            </w:pPr>
            <w:r w:rsidRPr="00E57DC3">
              <w:rPr>
                <w:sz w:val="24"/>
              </w:rPr>
              <w:t>8.61%</w:t>
            </w:r>
          </w:p>
        </w:tc>
      </w:tr>
      <w:tr w:rsidR="00424F33" w:rsidRPr="00E57DC3" w14:paraId="2AC08A1D" w14:textId="77777777" w:rsidTr="00F830C9">
        <w:trPr>
          <w:jc w:val="center"/>
        </w:trPr>
        <w:tc>
          <w:tcPr>
            <w:tcW w:w="2725" w:type="pct"/>
          </w:tcPr>
          <w:p w14:paraId="33401332" w14:textId="77777777" w:rsidR="00424F33" w:rsidRPr="00E57DC3" w:rsidRDefault="00424F33" w:rsidP="00F830C9">
            <w:pPr>
              <w:spacing w:line="240" w:lineRule="auto"/>
              <w:ind w:firstLineChars="0" w:firstLine="0"/>
              <w:jc w:val="center"/>
              <w:rPr>
                <w:sz w:val="24"/>
              </w:rPr>
            </w:pPr>
            <w:r w:rsidRPr="00E57DC3">
              <w:rPr>
                <w:sz w:val="24"/>
              </w:rPr>
              <w:t>吸湿性物质（稀释</w:t>
            </w:r>
            <w:r w:rsidRPr="00E57DC3">
              <w:rPr>
                <w:sz w:val="24"/>
              </w:rPr>
              <w:t>7</w:t>
            </w:r>
            <w:r w:rsidRPr="00E57DC3">
              <w:rPr>
                <w:sz w:val="24"/>
              </w:rPr>
              <w:t>倍）</w:t>
            </w:r>
          </w:p>
        </w:tc>
        <w:tc>
          <w:tcPr>
            <w:tcW w:w="2275" w:type="pct"/>
            <w:vAlign w:val="bottom"/>
          </w:tcPr>
          <w:p w14:paraId="3C2D23BB" w14:textId="77777777" w:rsidR="00424F33" w:rsidRPr="00E57DC3" w:rsidRDefault="00424F33" w:rsidP="00F830C9">
            <w:pPr>
              <w:spacing w:line="240" w:lineRule="auto"/>
              <w:ind w:firstLineChars="0" w:firstLine="0"/>
              <w:jc w:val="center"/>
              <w:rPr>
                <w:sz w:val="24"/>
              </w:rPr>
            </w:pPr>
            <w:r w:rsidRPr="00E57DC3">
              <w:rPr>
                <w:sz w:val="24"/>
              </w:rPr>
              <w:t>6.62%</w:t>
            </w:r>
          </w:p>
        </w:tc>
      </w:tr>
      <w:tr w:rsidR="00424F33" w:rsidRPr="00E57DC3" w14:paraId="018BEB34" w14:textId="77777777" w:rsidTr="00F830C9">
        <w:trPr>
          <w:jc w:val="center"/>
        </w:trPr>
        <w:tc>
          <w:tcPr>
            <w:tcW w:w="2725" w:type="pct"/>
          </w:tcPr>
          <w:p w14:paraId="377F3175" w14:textId="77777777" w:rsidR="00424F33" w:rsidRPr="00E57DC3" w:rsidRDefault="00424F33" w:rsidP="00F830C9">
            <w:pPr>
              <w:spacing w:line="240" w:lineRule="auto"/>
              <w:ind w:firstLineChars="0" w:firstLine="0"/>
              <w:jc w:val="center"/>
              <w:rPr>
                <w:sz w:val="24"/>
              </w:rPr>
            </w:pPr>
            <w:r w:rsidRPr="00E57DC3">
              <w:rPr>
                <w:sz w:val="24"/>
              </w:rPr>
              <w:t>吸湿性物质（稀释</w:t>
            </w:r>
            <w:r w:rsidRPr="00E57DC3">
              <w:rPr>
                <w:sz w:val="24"/>
              </w:rPr>
              <w:t>8</w:t>
            </w:r>
            <w:r w:rsidRPr="00E57DC3">
              <w:rPr>
                <w:sz w:val="24"/>
              </w:rPr>
              <w:t>倍）</w:t>
            </w:r>
          </w:p>
        </w:tc>
        <w:tc>
          <w:tcPr>
            <w:tcW w:w="2275" w:type="pct"/>
            <w:vAlign w:val="bottom"/>
          </w:tcPr>
          <w:p w14:paraId="259934D1" w14:textId="77777777" w:rsidR="00424F33" w:rsidRPr="00E57DC3" w:rsidRDefault="00424F33" w:rsidP="00F830C9">
            <w:pPr>
              <w:spacing w:line="240" w:lineRule="auto"/>
              <w:ind w:firstLineChars="0" w:firstLine="0"/>
              <w:jc w:val="center"/>
              <w:rPr>
                <w:sz w:val="24"/>
              </w:rPr>
            </w:pPr>
            <w:r w:rsidRPr="00E57DC3">
              <w:rPr>
                <w:sz w:val="24"/>
              </w:rPr>
              <w:t>2.98%</w:t>
            </w:r>
          </w:p>
        </w:tc>
      </w:tr>
      <w:tr w:rsidR="00424F33" w:rsidRPr="00E57DC3" w14:paraId="2F4DD318" w14:textId="77777777" w:rsidTr="00F830C9">
        <w:trPr>
          <w:jc w:val="center"/>
        </w:trPr>
        <w:tc>
          <w:tcPr>
            <w:tcW w:w="2725" w:type="pct"/>
          </w:tcPr>
          <w:p w14:paraId="6FCAE2FC" w14:textId="77777777" w:rsidR="00424F33" w:rsidRPr="00E57DC3" w:rsidRDefault="00424F33" w:rsidP="00F830C9">
            <w:pPr>
              <w:spacing w:line="240" w:lineRule="auto"/>
              <w:ind w:firstLineChars="0" w:firstLine="0"/>
              <w:jc w:val="center"/>
              <w:rPr>
                <w:sz w:val="24"/>
              </w:rPr>
            </w:pPr>
            <w:r w:rsidRPr="00E57DC3">
              <w:rPr>
                <w:sz w:val="24"/>
              </w:rPr>
              <w:t>吸湿性物质（稀释</w:t>
            </w:r>
            <w:r w:rsidRPr="00E57DC3">
              <w:rPr>
                <w:sz w:val="24"/>
              </w:rPr>
              <w:t>10</w:t>
            </w:r>
            <w:r w:rsidRPr="00E57DC3">
              <w:rPr>
                <w:sz w:val="24"/>
              </w:rPr>
              <w:t>倍）</w:t>
            </w:r>
          </w:p>
        </w:tc>
        <w:tc>
          <w:tcPr>
            <w:tcW w:w="2275" w:type="pct"/>
            <w:vAlign w:val="bottom"/>
          </w:tcPr>
          <w:p w14:paraId="5572C71F" w14:textId="77777777" w:rsidR="00424F33" w:rsidRPr="00E57DC3" w:rsidRDefault="00424F33" w:rsidP="00F830C9">
            <w:pPr>
              <w:spacing w:line="240" w:lineRule="auto"/>
              <w:ind w:firstLineChars="0" w:firstLine="0"/>
              <w:jc w:val="center"/>
              <w:rPr>
                <w:sz w:val="24"/>
              </w:rPr>
            </w:pPr>
            <w:r w:rsidRPr="00E57DC3">
              <w:rPr>
                <w:sz w:val="24"/>
              </w:rPr>
              <w:t>2.32%</w:t>
            </w:r>
          </w:p>
        </w:tc>
      </w:tr>
      <w:tr w:rsidR="00424F33" w:rsidRPr="00E57DC3" w14:paraId="5FCA1670" w14:textId="77777777" w:rsidTr="00F830C9">
        <w:trPr>
          <w:jc w:val="center"/>
        </w:trPr>
        <w:tc>
          <w:tcPr>
            <w:tcW w:w="2725" w:type="pct"/>
          </w:tcPr>
          <w:p w14:paraId="57A80999" w14:textId="77777777" w:rsidR="00424F33" w:rsidRPr="00E57DC3" w:rsidRDefault="00424F33" w:rsidP="00F830C9">
            <w:pPr>
              <w:spacing w:line="240" w:lineRule="auto"/>
              <w:ind w:firstLineChars="0" w:firstLine="0"/>
              <w:jc w:val="center"/>
              <w:rPr>
                <w:sz w:val="24"/>
              </w:rPr>
            </w:pPr>
            <w:r w:rsidRPr="00E57DC3">
              <w:rPr>
                <w:sz w:val="24"/>
              </w:rPr>
              <w:t>吸湿性物质（稀释</w:t>
            </w:r>
            <w:r w:rsidRPr="00E57DC3">
              <w:rPr>
                <w:sz w:val="24"/>
              </w:rPr>
              <w:t>14</w:t>
            </w:r>
            <w:r w:rsidRPr="00E57DC3">
              <w:rPr>
                <w:sz w:val="24"/>
              </w:rPr>
              <w:t>倍）</w:t>
            </w:r>
          </w:p>
        </w:tc>
        <w:tc>
          <w:tcPr>
            <w:tcW w:w="2275" w:type="pct"/>
            <w:vAlign w:val="bottom"/>
          </w:tcPr>
          <w:p w14:paraId="6485102A" w14:textId="77777777" w:rsidR="00424F33" w:rsidRPr="00E57DC3" w:rsidRDefault="00424F33" w:rsidP="00F830C9">
            <w:pPr>
              <w:spacing w:line="240" w:lineRule="auto"/>
              <w:ind w:firstLineChars="0" w:firstLine="0"/>
              <w:jc w:val="center"/>
              <w:rPr>
                <w:sz w:val="24"/>
              </w:rPr>
            </w:pPr>
            <w:r w:rsidRPr="00E57DC3">
              <w:rPr>
                <w:sz w:val="24"/>
              </w:rPr>
              <w:t>1.99%</w:t>
            </w:r>
          </w:p>
        </w:tc>
      </w:tr>
      <w:tr w:rsidR="00424F33" w:rsidRPr="00E57DC3" w14:paraId="67DCF751" w14:textId="77777777" w:rsidTr="00F830C9">
        <w:trPr>
          <w:jc w:val="center"/>
        </w:trPr>
        <w:tc>
          <w:tcPr>
            <w:tcW w:w="2725" w:type="pct"/>
          </w:tcPr>
          <w:p w14:paraId="66CBB834" w14:textId="77777777" w:rsidR="00424F33" w:rsidRPr="00E57DC3" w:rsidRDefault="00424F33" w:rsidP="00F830C9">
            <w:pPr>
              <w:spacing w:line="240" w:lineRule="auto"/>
              <w:ind w:firstLineChars="0" w:firstLine="0"/>
              <w:jc w:val="center"/>
              <w:rPr>
                <w:sz w:val="24"/>
              </w:rPr>
            </w:pPr>
            <w:r w:rsidRPr="00E57DC3">
              <w:rPr>
                <w:sz w:val="24"/>
              </w:rPr>
              <w:t>吸湿性物质（稀释</w:t>
            </w:r>
            <w:r w:rsidRPr="00E57DC3">
              <w:rPr>
                <w:sz w:val="24"/>
              </w:rPr>
              <w:t>24</w:t>
            </w:r>
            <w:r w:rsidRPr="00E57DC3">
              <w:rPr>
                <w:sz w:val="24"/>
              </w:rPr>
              <w:t>倍）</w:t>
            </w:r>
          </w:p>
        </w:tc>
        <w:tc>
          <w:tcPr>
            <w:tcW w:w="2275" w:type="pct"/>
            <w:vAlign w:val="bottom"/>
          </w:tcPr>
          <w:p w14:paraId="306683D9" w14:textId="77777777" w:rsidR="00424F33" w:rsidRPr="00E57DC3" w:rsidRDefault="00424F33" w:rsidP="00F830C9">
            <w:pPr>
              <w:spacing w:line="240" w:lineRule="auto"/>
              <w:ind w:firstLineChars="0" w:firstLine="0"/>
              <w:jc w:val="center"/>
              <w:rPr>
                <w:sz w:val="24"/>
              </w:rPr>
            </w:pPr>
            <w:r w:rsidRPr="00E57DC3">
              <w:rPr>
                <w:sz w:val="24"/>
              </w:rPr>
              <w:t>1.32%</w:t>
            </w:r>
          </w:p>
        </w:tc>
      </w:tr>
      <w:tr w:rsidR="00424F33" w:rsidRPr="00E57DC3" w14:paraId="52BF4C6B" w14:textId="77777777" w:rsidTr="00F830C9">
        <w:trPr>
          <w:jc w:val="center"/>
        </w:trPr>
        <w:tc>
          <w:tcPr>
            <w:tcW w:w="2725" w:type="pct"/>
          </w:tcPr>
          <w:p w14:paraId="2308D650" w14:textId="77777777" w:rsidR="00424F33" w:rsidRPr="00E57DC3" w:rsidRDefault="00424F33" w:rsidP="00F830C9">
            <w:pPr>
              <w:spacing w:line="240" w:lineRule="auto"/>
              <w:ind w:firstLineChars="0" w:firstLine="0"/>
              <w:jc w:val="center"/>
              <w:rPr>
                <w:sz w:val="24"/>
              </w:rPr>
            </w:pPr>
            <w:r w:rsidRPr="00E57DC3">
              <w:rPr>
                <w:sz w:val="24"/>
              </w:rPr>
              <w:t>吸湿性物质（稀释</w:t>
            </w:r>
            <w:r w:rsidRPr="00E57DC3">
              <w:rPr>
                <w:sz w:val="24"/>
              </w:rPr>
              <w:t>300</w:t>
            </w:r>
            <w:r w:rsidRPr="00E57DC3">
              <w:rPr>
                <w:sz w:val="24"/>
              </w:rPr>
              <w:t>倍）</w:t>
            </w:r>
          </w:p>
        </w:tc>
        <w:tc>
          <w:tcPr>
            <w:tcW w:w="2275" w:type="pct"/>
            <w:vAlign w:val="bottom"/>
          </w:tcPr>
          <w:p w14:paraId="25128684" w14:textId="77777777" w:rsidR="00424F33" w:rsidRPr="00E57DC3" w:rsidRDefault="00424F33" w:rsidP="00F830C9">
            <w:pPr>
              <w:spacing w:line="240" w:lineRule="auto"/>
              <w:ind w:firstLineChars="0" w:firstLine="0"/>
              <w:jc w:val="center"/>
              <w:rPr>
                <w:sz w:val="24"/>
              </w:rPr>
            </w:pPr>
            <w:r w:rsidRPr="00E57DC3">
              <w:rPr>
                <w:sz w:val="24"/>
              </w:rPr>
              <w:t>0.99%</w:t>
            </w:r>
          </w:p>
        </w:tc>
      </w:tr>
      <w:tr w:rsidR="00424F33" w:rsidRPr="00E57DC3" w14:paraId="1E274971" w14:textId="77777777" w:rsidTr="00F830C9">
        <w:trPr>
          <w:jc w:val="center"/>
        </w:trPr>
        <w:tc>
          <w:tcPr>
            <w:tcW w:w="2725" w:type="pct"/>
          </w:tcPr>
          <w:p w14:paraId="0FE3963E" w14:textId="77777777" w:rsidR="00424F33" w:rsidRPr="00E57DC3" w:rsidRDefault="00424F33" w:rsidP="00F830C9">
            <w:pPr>
              <w:spacing w:line="240" w:lineRule="auto"/>
              <w:ind w:firstLineChars="0" w:firstLine="0"/>
              <w:jc w:val="center"/>
              <w:rPr>
                <w:sz w:val="24"/>
              </w:rPr>
            </w:pPr>
            <w:r w:rsidRPr="00E57DC3">
              <w:rPr>
                <w:sz w:val="24"/>
              </w:rPr>
              <w:t>吸湿性物质（稀释</w:t>
            </w:r>
            <w:r w:rsidRPr="00E57DC3">
              <w:rPr>
                <w:sz w:val="24"/>
              </w:rPr>
              <w:t>500</w:t>
            </w:r>
            <w:r w:rsidRPr="00E57DC3">
              <w:rPr>
                <w:sz w:val="24"/>
              </w:rPr>
              <w:t>倍）</w:t>
            </w:r>
          </w:p>
        </w:tc>
        <w:tc>
          <w:tcPr>
            <w:tcW w:w="2275" w:type="pct"/>
            <w:vAlign w:val="bottom"/>
          </w:tcPr>
          <w:p w14:paraId="2907752F" w14:textId="77777777" w:rsidR="00424F33" w:rsidRPr="00E57DC3" w:rsidRDefault="00424F33" w:rsidP="00F830C9">
            <w:pPr>
              <w:spacing w:line="240" w:lineRule="auto"/>
              <w:ind w:firstLineChars="0" w:firstLine="0"/>
              <w:jc w:val="center"/>
              <w:rPr>
                <w:sz w:val="24"/>
              </w:rPr>
            </w:pPr>
            <w:r w:rsidRPr="00E57DC3">
              <w:rPr>
                <w:sz w:val="24"/>
              </w:rPr>
              <w:t>0</w:t>
            </w:r>
          </w:p>
        </w:tc>
      </w:tr>
      <w:tr w:rsidR="00424F33" w:rsidRPr="00E57DC3" w14:paraId="4727FC1E" w14:textId="77777777" w:rsidTr="00F830C9">
        <w:trPr>
          <w:jc w:val="center"/>
        </w:trPr>
        <w:tc>
          <w:tcPr>
            <w:tcW w:w="2725" w:type="pct"/>
          </w:tcPr>
          <w:p w14:paraId="643944D2" w14:textId="77777777" w:rsidR="00424F33" w:rsidRPr="00E57DC3" w:rsidRDefault="00424F33" w:rsidP="00F830C9">
            <w:pPr>
              <w:spacing w:line="240" w:lineRule="auto"/>
              <w:ind w:firstLineChars="0" w:firstLine="0"/>
              <w:jc w:val="center"/>
              <w:rPr>
                <w:sz w:val="24"/>
              </w:rPr>
            </w:pPr>
            <w:r w:rsidRPr="00E57DC3">
              <w:rPr>
                <w:sz w:val="24"/>
              </w:rPr>
              <w:t>吸湿性物质（不稀释）</w:t>
            </w:r>
            <w:proofErr w:type="gramStart"/>
            <w:r w:rsidRPr="00E57DC3">
              <w:rPr>
                <w:sz w:val="24"/>
              </w:rPr>
              <w:t>干涸复湿</w:t>
            </w:r>
            <w:proofErr w:type="gramEnd"/>
          </w:p>
        </w:tc>
        <w:tc>
          <w:tcPr>
            <w:tcW w:w="2275" w:type="pct"/>
            <w:vAlign w:val="bottom"/>
          </w:tcPr>
          <w:p w14:paraId="04122527" w14:textId="77777777" w:rsidR="00424F33" w:rsidRPr="00E57DC3" w:rsidRDefault="00424F33" w:rsidP="00F830C9">
            <w:pPr>
              <w:spacing w:line="240" w:lineRule="auto"/>
              <w:ind w:firstLineChars="0" w:firstLine="0"/>
              <w:jc w:val="center"/>
              <w:rPr>
                <w:sz w:val="24"/>
              </w:rPr>
            </w:pPr>
            <w:r w:rsidRPr="00E57DC3">
              <w:rPr>
                <w:sz w:val="24"/>
              </w:rPr>
              <w:t>5.96%</w:t>
            </w:r>
          </w:p>
        </w:tc>
      </w:tr>
    </w:tbl>
    <w:p w14:paraId="31816735" w14:textId="1BA1999A" w:rsidR="00424F33" w:rsidRDefault="00424F33" w:rsidP="00424F33">
      <w:pPr>
        <w:ind w:firstLine="640"/>
      </w:pPr>
      <w:r w:rsidRPr="00E57DC3">
        <w:t>从上表中可以看出，吸湿性物质的湿基（含干涸复湿）路面摩擦衰减率均＜</w:t>
      </w:r>
      <w:r w:rsidRPr="00E57DC3">
        <w:t>10%</w:t>
      </w:r>
      <w:r w:rsidRPr="00E57DC3">
        <w:t>，因此对路面抗滑性能影响较小。</w:t>
      </w:r>
    </w:p>
    <w:p w14:paraId="284A05E5" w14:textId="77777777" w:rsidR="00233BCB" w:rsidRPr="00E57DC3" w:rsidRDefault="00233BCB" w:rsidP="00233BCB">
      <w:pPr>
        <w:spacing w:line="550" w:lineRule="exact"/>
        <w:ind w:left="640" w:firstLineChars="0" w:firstLine="0"/>
      </w:pPr>
      <w:r w:rsidRPr="00E57DC3">
        <w:t>c</w:t>
      </w:r>
      <w:r w:rsidRPr="00E57DC3">
        <w:t>）</w:t>
      </w:r>
      <w:r w:rsidRPr="006F5F16">
        <w:rPr>
          <w:rFonts w:hint="eastAsia"/>
        </w:rPr>
        <w:t>毒性应符合</w:t>
      </w:r>
      <w:r w:rsidRPr="006F5F16">
        <w:rPr>
          <w:rFonts w:hint="eastAsia"/>
        </w:rPr>
        <w:t>NY/T1980</w:t>
      </w:r>
      <w:r w:rsidRPr="006F5F16">
        <w:rPr>
          <w:rFonts w:hint="eastAsia"/>
        </w:rPr>
        <w:t>的规定</w:t>
      </w:r>
    </w:p>
    <w:p w14:paraId="3AD0DBE3" w14:textId="7F488131" w:rsidR="00233BCB" w:rsidRPr="00E57DC3" w:rsidRDefault="00233BCB" w:rsidP="00233BCB">
      <w:pPr>
        <w:spacing w:line="550" w:lineRule="exact"/>
        <w:ind w:firstLine="640"/>
      </w:pPr>
      <w:r w:rsidRPr="00E57DC3">
        <w:t>委托第三方检测机构对经口毒性进行测试，用以说明吸湿性物质是否无毒，检测结果如</w:t>
      </w:r>
      <w:r>
        <w:rPr>
          <w:rFonts w:hint="eastAsia"/>
        </w:rPr>
        <w:t>下表</w:t>
      </w:r>
      <w:r w:rsidRPr="00E57DC3">
        <w:t>所示。</w:t>
      </w:r>
    </w:p>
    <w:p w14:paraId="7990680E" w14:textId="29EAF8DF" w:rsidR="00233BCB" w:rsidRPr="00E57DC3" w:rsidRDefault="00233BCB" w:rsidP="00233BCB">
      <w:pPr>
        <w:pStyle w:val="--"/>
        <w:spacing w:beforeLines="50" w:before="156" w:after="156"/>
        <w:rPr>
          <w:rFonts w:eastAsia="仿宋_GB2312"/>
          <w:b w:val="0"/>
          <w:kern w:val="0"/>
          <w:sz w:val="24"/>
          <w:szCs w:val="24"/>
        </w:rPr>
      </w:pPr>
      <w:r w:rsidRPr="00E57DC3">
        <w:rPr>
          <w:rFonts w:eastAsia="仿宋_GB2312"/>
          <w:b w:val="0"/>
          <w:kern w:val="0"/>
          <w:sz w:val="24"/>
          <w:szCs w:val="24"/>
        </w:rPr>
        <w:t>表</w:t>
      </w:r>
      <w:r>
        <w:rPr>
          <w:rFonts w:eastAsia="仿宋_GB2312" w:hint="eastAsia"/>
          <w:b w:val="0"/>
          <w:kern w:val="0"/>
          <w:sz w:val="24"/>
          <w:szCs w:val="24"/>
        </w:rPr>
        <w:t>8</w:t>
      </w:r>
      <w:r w:rsidRPr="00E57DC3">
        <w:rPr>
          <w:rFonts w:eastAsia="仿宋_GB2312"/>
          <w:b w:val="0"/>
          <w:kern w:val="0"/>
          <w:sz w:val="24"/>
          <w:szCs w:val="24"/>
        </w:rPr>
        <w:t xml:space="preserve"> </w:t>
      </w:r>
      <w:r w:rsidRPr="00E57DC3">
        <w:rPr>
          <w:rFonts w:eastAsia="仿宋_GB2312"/>
          <w:b w:val="0"/>
          <w:kern w:val="0"/>
          <w:sz w:val="24"/>
          <w:szCs w:val="24"/>
        </w:rPr>
        <w:t>急性经口毒性试验结果</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4"/>
        <w:gridCol w:w="917"/>
        <w:gridCol w:w="1279"/>
        <w:gridCol w:w="1114"/>
        <w:gridCol w:w="1303"/>
        <w:gridCol w:w="1277"/>
        <w:gridCol w:w="866"/>
        <w:gridCol w:w="816"/>
      </w:tblGrid>
      <w:tr w:rsidR="00233BCB" w:rsidRPr="00E57DC3" w14:paraId="2D968A0D" w14:textId="77777777" w:rsidTr="00F830C9">
        <w:trPr>
          <w:trHeight w:val="33"/>
        </w:trPr>
        <w:tc>
          <w:tcPr>
            <w:tcW w:w="742" w:type="dxa"/>
            <w:vMerge w:val="restart"/>
            <w:vAlign w:val="center"/>
          </w:tcPr>
          <w:p w14:paraId="33F4E410"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15"/>
                <w:sz w:val="24"/>
                <w:szCs w:val="24"/>
              </w:rPr>
              <w:t>性别</w:t>
            </w:r>
          </w:p>
        </w:tc>
        <w:tc>
          <w:tcPr>
            <w:tcW w:w="915" w:type="dxa"/>
            <w:vMerge w:val="restart"/>
            <w:vAlign w:val="center"/>
          </w:tcPr>
          <w:p w14:paraId="54DE00C5"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5"/>
                <w:sz w:val="24"/>
                <w:szCs w:val="24"/>
              </w:rPr>
              <w:t>动物数</w:t>
            </w:r>
          </w:p>
          <w:p w14:paraId="63D05FEE"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27"/>
                <w:sz w:val="24"/>
                <w:szCs w:val="24"/>
              </w:rPr>
              <w:t>(</w:t>
            </w:r>
            <w:r w:rsidRPr="00E57DC3">
              <w:rPr>
                <w:rFonts w:ascii="Times New Roman" w:eastAsia="仿宋_GB2312" w:hAnsi="Times New Roman" w:cs="Times New Roman"/>
                <w:spacing w:val="27"/>
                <w:sz w:val="24"/>
                <w:szCs w:val="24"/>
              </w:rPr>
              <w:t>只</w:t>
            </w:r>
            <w:r w:rsidRPr="00E57DC3">
              <w:rPr>
                <w:rFonts w:ascii="Times New Roman" w:eastAsia="仿宋_GB2312" w:hAnsi="Times New Roman" w:cs="Times New Roman"/>
                <w:spacing w:val="27"/>
                <w:sz w:val="24"/>
                <w:szCs w:val="24"/>
              </w:rPr>
              <w:t>)</w:t>
            </w:r>
          </w:p>
        </w:tc>
        <w:tc>
          <w:tcPr>
            <w:tcW w:w="4961" w:type="dxa"/>
            <w:gridSpan w:val="4"/>
            <w:vAlign w:val="center"/>
          </w:tcPr>
          <w:p w14:paraId="4BFD098C"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14"/>
                <w:sz w:val="24"/>
                <w:szCs w:val="24"/>
              </w:rPr>
              <w:t>体重</w:t>
            </w:r>
            <w:r w:rsidRPr="00E57DC3">
              <w:rPr>
                <w:rFonts w:ascii="Times New Roman" w:eastAsia="仿宋_GB2312" w:hAnsi="Times New Roman" w:cs="Times New Roman"/>
                <w:spacing w:val="14"/>
                <w:sz w:val="24"/>
                <w:szCs w:val="24"/>
              </w:rPr>
              <w:t>(X±</w:t>
            </w:r>
            <w:r w:rsidRPr="00E57DC3">
              <w:rPr>
                <w:rFonts w:ascii="Times New Roman" w:eastAsia="仿宋_GB2312" w:hAnsi="Times New Roman" w:cs="Times New Roman"/>
                <w:sz w:val="24"/>
                <w:szCs w:val="24"/>
              </w:rPr>
              <w:t>SD</w:t>
            </w:r>
            <w:r w:rsidRPr="00E57DC3">
              <w:rPr>
                <w:rFonts w:ascii="Times New Roman" w:eastAsia="仿宋_GB2312" w:hAnsi="Times New Roman" w:cs="Times New Roman"/>
                <w:spacing w:val="14"/>
                <w:sz w:val="24"/>
                <w:szCs w:val="24"/>
              </w:rPr>
              <w:t>)</w:t>
            </w:r>
            <w:r w:rsidRPr="00E57DC3">
              <w:rPr>
                <w:rFonts w:ascii="Times New Roman" w:eastAsia="仿宋_GB2312" w:hAnsi="Times New Roman" w:cs="Times New Roman"/>
                <w:spacing w:val="-17"/>
                <w:sz w:val="24"/>
                <w:szCs w:val="24"/>
              </w:rPr>
              <w:t xml:space="preserve"> (g)</w:t>
            </w:r>
          </w:p>
        </w:tc>
        <w:tc>
          <w:tcPr>
            <w:tcW w:w="1678" w:type="dxa"/>
            <w:gridSpan w:val="2"/>
            <w:vAlign w:val="center"/>
          </w:tcPr>
          <w:p w14:paraId="456422C4"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2"/>
                <w:sz w:val="24"/>
                <w:szCs w:val="24"/>
              </w:rPr>
              <w:t>死亡数</w:t>
            </w:r>
            <w:r w:rsidRPr="00E57DC3">
              <w:rPr>
                <w:rFonts w:ascii="Times New Roman" w:eastAsia="仿宋_GB2312" w:hAnsi="Times New Roman" w:cs="Times New Roman"/>
                <w:spacing w:val="2"/>
                <w:sz w:val="24"/>
                <w:szCs w:val="24"/>
              </w:rPr>
              <w:t xml:space="preserve"> </w:t>
            </w:r>
            <w:r w:rsidRPr="00E57DC3">
              <w:rPr>
                <w:rFonts w:ascii="Times New Roman" w:eastAsia="仿宋_GB2312" w:hAnsi="Times New Roman" w:cs="Times New Roman"/>
                <w:spacing w:val="2"/>
                <w:sz w:val="24"/>
                <w:szCs w:val="24"/>
              </w:rPr>
              <w:t>死亡率</w:t>
            </w:r>
          </w:p>
        </w:tc>
      </w:tr>
      <w:tr w:rsidR="00233BCB" w:rsidRPr="00E57DC3" w14:paraId="7DE937D3" w14:textId="77777777" w:rsidTr="00F830C9">
        <w:trPr>
          <w:trHeight w:val="208"/>
        </w:trPr>
        <w:tc>
          <w:tcPr>
            <w:tcW w:w="742" w:type="dxa"/>
            <w:vMerge/>
            <w:vAlign w:val="center"/>
          </w:tcPr>
          <w:p w14:paraId="033AEE31" w14:textId="77777777" w:rsidR="00233BCB" w:rsidRPr="00E57DC3" w:rsidRDefault="00233BCB" w:rsidP="00F830C9">
            <w:pPr>
              <w:spacing w:line="240" w:lineRule="auto"/>
              <w:ind w:firstLineChars="0" w:firstLine="0"/>
              <w:jc w:val="center"/>
              <w:rPr>
                <w:color w:val="000000"/>
                <w:sz w:val="24"/>
              </w:rPr>
            </w:pPr>
          </w:p>
        </w:tc>
        <w:tc>
          <w:tcPr>
            <w:tcW w:w="915" w:type="dxa"/>
            <w:vMerge/>
            <w:vAlign w:val="center"/>
          </w:tcPr>
          <w:p w14:paraId="06D07CA3" w14:textId="77777777" w:rsidR="00233BCB" w:rsidRPr="00E57DC3" w:rsidRDefault="00233BCB" w:rsidP="00F830C9">
            <w:pPr>
              <w:spacing w:line="240" w:lineRule="auto"/>
              <w:ind w:firstLineChars="0" w:firstLine="0"/>
              <w:jc w:val="center"/>
              <w:rPr>
                <w:color w:val="000000"/>
                <w:sz w:val="24"/>
              </w:rPr>
            </w:pPr>
          </w:p>
        </w:tc>
        <w:tc>
          <w:tcPr>
            <w:tcW w:w="1276" w:type="dxa"/>
            <w:vAlign w:val="center"/>
          </w:tcPr>
          <w:p w14:paraId="074A1A7D"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6"/>
                <w:sz w:val="24"/>
                <w:szCs w:val="24"/>
              </w:rPr>
              <w:t>0</w:t>
            </w:r>
            <w:r w:rsidRPr="00E57DC3">
              <w:rPr>
                <w:rFonts w:ascii="Times New Roman" w:eastAsia="仿宋_GB2312" w:hAnsi="Times New Roman" w:cs="Times New Roman"/>
                <w:spacing w:val="6"/>
                <w:sz w:val="24"/>
                <w:szCs w:val="24"/>
              </w:rPr>
              <w:t>天</w:t>
            </w:r>
          </w:p>
        </w:tc>
        <w:tc>
          <w:tcPr>
            <w:tcW w:w="1111" w:type="dxa"/>
            <w:vAlign w:val="center"/>
          </w:tcPr>
          <w:p w14:paraId="40E6EA65"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6"/>
                <w:sz w:val="24"/>
                <w:szCs w:val="24"/>
              </w:rPr>
              <w:t>7</w:t>
            </w:r>
            <w:r w:rsidRPr="00E57DC3">
              <w:rPr>
                <w:rFonts w:ascii="Times New Roman" w:eastAsia="仿宋_GB2312" w:hAnsi="Times New Roman" w:cs="Times New Roman"/>
                <w:spacing w:val="6"/>
                <w:sz w:val="24"/>
                <w:szCs w:val="24"/>
              </w:rPr>
              <w:t>天</w:t>
            </w:r>
          </w:p>
        </w:tc>
        <w:tc>
          <w:tcPr>
            <w:tcW w:w="1300" w:type="dxa"/>
            <w:vAlign w:val="center"/>
          </w:tcPr>
          <w:p w14:paraId="75BAE9BA"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4"/>
                <w:sz w:val="24"/>
                <w:szCs w:val="24"/>
              </w:rPr>
              <w:t>14</w:t>
            </w:r>
            <w:r w:rsidRPr="00E57DC3">
              <w:rPr>
                <w:rFonts w:ascii="Times New Roman" w:eastAsia="仿宋_GB2312" w:hAnsi="Times New Roman" w:cs="Times New Roman"/>
                <w:spacing w:val="4"/>
                <w:sz w:val="24"/>
                <w:szCs w:val="24"/>
              </w:rPr>
              <w:t>天</w:t>
            </w:r>
          </w:p>
        </w:tc>
        <w:tc>
          <w:tcPr>
            <w:tcW w:w="1274" w:type="dxa"/>
            <w:vAlign w:val="center"/>
          </w:tcPr>
          <w:p w14:paraId="1EA570FE"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15"/>
                <w:sz w:val="24"/>
                <w:szCs w:val="24"/>
              </w:rPr>
              <w:t>14</w:t>
            </w:r>
            <w:r w:rsidRPr="00E57DC3">
              <w:rPr>
                <w:rFonts w:ascii="Times New Roman" w:eastAsia="仿宋_GB2312" w:hAnsi="Times New Roman" w:cs="Times New Roman"/>
                <w:spacing w:val="-15"/>
                <w:sz w:val="24"/>
                <w:szCs w:val="24"/>
              </w:rPr>
              <w:t>天增重</w:t>
            </w:r>
          </w:p>
        </w:tc>
        <w:tc>
          <w:tcPr>
            <w:tcW w:w="864" w:type="dxa"/>
            <w:vAlign w:val="center"/>
          </w:tcPr>
          <w:p w14:paraId="4BEC93D1"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20"/>
                <w:sz w:val="24"/>
                <w:szCs w:val="24"/>
              </w:rPr>
              <w:t>(</w:t>
            </w:r>
            <w:r w:rsidRPr="00E57DC3">
              <w:rPr>
                <w:rFonts w:ascii="Times New Roman" w:eastAsia="仿宋_GB2312" w:hAnsi="Times New Roman" w:cs="Times New Roman"/>
                <w:spacing w:val="20"/>
                <w:sz w:val="24"/>
                <w:szCs w:val="24"/>
              </w:rPr>
              <w:t>只</w:t>
            </w:r>
            <w:r w:rsidRPr="00E57DC3">
              <w:rPr>
                <w:rFonts w:ascii="Times New Roman" w:eastAsia="仿宋_GB2312" w:hAnsi="Times New Roman" w:cs="Times New Roman"/>
                <w:spacing w:val="20"/>
                <w:sz w:val="24"/>
                <w:szCs w:val="24"/>
              </w:rPr>
              <w:t>)</w:t>
            </w:r>
          </w:p>
        </w:tc>
        <w:tc>
          <w:tcPr>
            <w:tcW w:w="814" w:type="dxa"/>
            <w:vAlign w:val="center"/>
          </w:tcPr>
          <w:p w14:paraId="4DEFA712" w14:textId="77777777" w:rsidR="00233BCB" w:rsidRPr="00E57DC3" w:rsidRDefault="00233BCB" w:rsidP="00F830C9">
            <w:pPr>
              <w:pStyle w:val="TableText"/>
              <w:rPr>
                <w:rFonts w:ascii="Times New Roman" w:eastAsia="仿宋_GB2312" w:hAnsi="Times New Roman" w:cs="Times New Roman"/>
                <w:sz w:val="24"/>
                <w:szCs w:val="24"/>
              </w:rPr>
            </w:pPr>
            <w:r w:rsidRPr="00E57DC3">
              <w:rPr>
                <w:rFonts w:ascii="Times New Roman" w:eastAsia="仿宋_GB2312" w:hAnsi="Times New Roman" w:cs="Times New Roman"/>
                <w:sz w:val="24"/>
                <w:szCs w:val="24"/>
              </w:rPr>
              <w:t xml:space="preserve"> </w:t>
            </w:r>
            <w:r w:rsidRPr="00E57DC3">
              <w:rPr>
                <w:rFonts w:ascii="Times New Roman" w:eastAsia="仿宋_GB2312" w:hAnsi="Times New Roman" w:cs="Times New Roman"/>
                <w:sz w:val="24"/>
                <w:szCs w:val="24"/>
              </w:rPr>
              <w:t>（</w:t>
            </w:r>
            <w:r w:rsidRPr="00E57DC3">
              <w:rPr>
                <w:rFonts w:ascii="Times New Roman" w:eastAsia="仿宋_GB2312" w:hAnsi="Times New Roman" w:cs="Times New Roman"/>
                <w:sz w:val="24"/>
                <w:szCs w:val="24"/>
              </w:rPr>
              <w:t>%</w:t>
            </w:r>
            <w:r w:rsidRPr="00E57DC3">
              <w:rPr>
                <w:rFonts w:ascii="Times New Roman" w:eastAsia="仿宋_GB2312" w:hAnsi="Times New Roman" w:cs="Times New Roman"/>
                <w:sz w:val="24"/>
                <w:szCs w:val="24"/>
              </w:rPr>
              <w:t>）</w:t>
            </w:r>
          </w:p>
        </w:tc>
      </w:tr>
      <w:tr w:rsidR="00233BCB" w:rsidRPr="00E57DC3" w14:paraId="770961EA" w14:textId="77777777" w:rsidTr="00F830C9">
        <w:trPr>
          <w:trHeight w:val="408"/>
        </w:trPr>
        <w:tc>
          <w:tcPr>
            <w:tcW w:w="742" w:type="dxa"/>
            <w:vAlign w:val="center"/>
          </w:tcPr>
          <w:p w14:paraId="770F9522"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7"/>
                <w:sz w:val="24"/>
                <w:szCs w:val="24"/>
              </w:rPr>
              <w:t>雄性</w:t>
            </w:r>
          </w:p>
        </w:tc>
        <w:tc>
          <w:tcPr>
            <w:tcW w:w="915" w:type="dxa"/>
            <w:vAlign w:val="center"/>
          </w:tcPr>
          <w:p w14:paraId="2BD92061"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8"/>
                <w:sz w:val="24"/>
                <w:szCs w:val="24"/>
              </w:rPr>
              <w:t>10</w:t>
            </w:r>
          </w:p>
        </w:tc>
        <w:tc>
          <w:tcPr>
            <w:tcW w:w="1276" w:type="dxa"/>
            <w:vAlign w:val="center"/>
          </w:tcPr>
          <w:p w14:paraId="43BBF9C9"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2"/>
                <w:sz w:val="24"/>
                <w:szCs w:val="24"/>
              </w:rPr>
              <w:t>20.3±1.12</w:t>
            </w:r>
          </w:p>
        </w:tc>
        <w:tc>
          <w:tcPr>
            <w:tcW w:w="1111" w:type="dxa"/>
            <w:vAlign w:val="center"/>
          </w:tcPr>
          <w:p w14:paraId="1D6A77FA"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8"/>
                <w:sz w:val="24"/>
                <w:szCs w:val="24"/>
              </w:rPr>
              <w:t>26.4±1.41</w:t>
            </w:r>
          </w:p>
        </w:tc>
        <w:tc>
          <w:tcPr>
            <w:tcW w:w="1300" w:type="dxa"/>
            <w:vAlign w:val="center"/>
          </w:tcPr>
          <w:p w14:paraId="18897123"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2"/>
                <w:sz w:val="24"/>
                <w:szCs w:val="24"/>
              </w:rPr>
              <w:t>31.4±1.36</w:t>
            </w:r>
          </w:p>
        </w:tc>
        <w:tc>
          <w:tcPr>
            <w:tcW w:w="1274" w:type="dxa"/>
            <w:vAlign w:val="center"/>
          </w:tcPr>
          <w:p w14:paraId="6BC611D8"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4"/>
                <w:sz w:val="24"/>
                <w:szCs w:val="24"/>
              </w:rPr>
              <w:t>11.1±0.74</w:t>
            </w:r>
          </w:p>
        </w:tc>
        <w:tc>
          <w:tcPr>
            <w:tcW w:w="864" w:type="dxa"/>
            <w:vAlign w:val="center"/>
          </w:tcPr>
          <w:p w14:paraId="28A78C46"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z w:val="24"/>
                <w:szCs w:val="24"/>
              </w:rPr>
              <w:t>0</w:t>
            </w:r>
          </w:p>
        </w:tc>
        <w:tc>
          <w:tcPr>
            <w:tcW w:w="814" w:type="dxa"/>
            <w:vAlign w:val="center"/>
          </w:tcPr>
          <w:p w14:paraId="3EBD1632"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z w:val="24"/>
                <w:szCs w:val="24"/>
              </w:rPr>
              <w:t>0</w:t>
            </w:r>
          </w:p>
        </w:tc>
      </w:tr>
      <w:tr w:rsidR="00233BCB" w:rsidRPr="00E57DC3" w14:paraId="5F09BF53" w14:textId="77777777" w:rsidTr="00F830C9">
        <w:trPr>
          <w:trHeight w:val="410"/>
        </w:trPr>
        <w:tc>
          <w:tcPr>
            <w:tcW w:w="742" w:type="dxa"/>
            <w:vAlign w:val="center"/>
          </w:tcPr>
          <w:p w14:paraId="3DFE4179"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7"/>
                <w:sz w:val="24"/>
                <w:szCs w:val="24"/>
              </w:rPr>
              <w:t>雌性</w:t>
            </w:r>
          </w:p>
        </w:tc>
        <w:tc>
          <w:tcPr>
            <w:tcW w:w="915" w:type="dxa"/>
            <w:vAlign w:val="center"/>
          </w:tcPr>
          <w:p w14:paraId="5E229559"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8"/>
                <w:sz w:val="24"/>
                <w:szCs w:val="24"/>
              </w:rPr>
              <w:t>10</w:t>
            </w:r>
          </w:p>
        </w:tc>
        <w:tc>
          <w:tcPr>
            <w:tcW w:w="1276" w:type="dxa"/>
            <w:vAlign w:val="center"/>
          </w:tcPr>
          <w:p w14:paraId="6FC861BA"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4"/>
                <w:sz w:val="24"/>
                <w:szCs w:val="24"/>
              </w:rPr>
              <w:t>19.5±0.96</w:t>
            </w:r>
          </w:p>
        </w:tc>
        <w:tc>
          <w:tcPr>
            <w:tcW w:w="1111" w:type="dxa"/>
            <w:vAlign w:val="center"/>
          </w:tcPr>
          <w:p w14:paraId="755A1A13"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3"/>
                <w:sz w:val="24"/>
                <w:szCs w:val="24"/>
              </w:rPr>
              <w:t>22.8±1.05</w:t>
            </w:r>
          </w:p>
        </w:tc>
        <w:tc>
          <w:tcPr>
            <w:tcW w:w="1300" w:type="dxa"/>
            <w:vAlign w:val="center"/>
          </w:tcPr>
          <w:p w14:paraId="1CA72E56"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2"/>
                <w:sz w:val="24"/>
                <w:szCs w:val="24"/>
              </w:rPr>
              <w:t>26.5±0.82</w:t>
            </w:r>
          </w:p>
        </w:tc>
        <w:tc>
          <w:tcPr>
            <w:tcW w:w="1274" w:type="dxa"/>
            <w:vAlign w:val="center"/>
          </w:tcPr>
          <w:p w14:paraId="54A94E37"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spacing w:val="-3"/>
                <w:sz w:val="24"/>
                <w:szCs w:val="24"/>
              </w:rPr>
              <w:t>7.0±0.55</w:t>
            </w:r>
          </w:p>
        </w:tc>
        <w:tc>
          <w:tcPr>
            <w:tcW w:w="864" w:type="dxa"/>
            <w:vAlign w:val="center"/>
          </w:tcPr>
          <w:p w14:paraId="7E2A7DED"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position w:val="-3"/>
                <w:sz w:val="24"/>
                <w:szCs w:val="24"/>
              </w:rPr>
              <w:t>0</w:t>
            </w:r>
          </w:p>
        </w:tc>
        <w:tc>
          <w:tcPr>
            <w:tcW w:w="814" w:type="dxa"/>
            <w:vAlign w:val="center"/>
          </w:tcPr>
          <w:p w14:paraId="3F2DE728" w14:textId="77777777" w:rsidR="00233BCB" w:rsidRPr="00E57DC3" w:rsidRDefault="00233BCB" w:rsidP="00F830C9">
            <w:pPr>
              <w:pStyle w:val="TableText"/>
              <w:jc w:val="center"/>
              <w:rPr>
                <w:rFonts w:ascii="Times New Roman" w:eastAsia="仿宋_GB2312" w:hAnsi="Times New Roman" w:cs="Times New Roman"/>
                <w:sz w:val="24"/>
                <w:szCs w:val="24"/>
              </w:rPr>
            </w:pPr>
            <w:r w:rsidRPr="00E57DC3">
              <w:rPr>
                <w:rFonts w:ascii="Times New Roman" w:eastAsia="仿宋_GB2312" w:hAnsi="Times New Roman" w:cs="Times New Roman"/>
                <w:position w:val="-3"/>
                <w:sz w:val="24"/>
                <w:szCs w:val="24"/>
              </w:rPr>
              <w:t>0</w:t>
            </w:r>
          </w:p>
        </w:tc>
      </w:tr>
    </w:tbl>
    <w:p w14:paraId="13FDAC2C" w14:textId="77777777" w:rsidR="00233BCB" w:rsidRPr="00E57DC3" w:rsidRDefault="00233BCB" w:rsidP="00233BCB">
      <w:pPr>
        <w:spacing w:line="360" w:lineRule="auto"/>
        <w:ind w:firstLine="420"/>
        <w:rPr>
          <w:sz w:val="21"/>
        </w:rPr>
      </w:pPr>
      <w:r w:rsidRPr="00E57DC3">
        <w:rPr>
          <w:sz w:val="21"/>
        </w:rPr>
        <w:t>注：宁波海关技术中心检验报告。</w:t>
      </w:r>
    </w:p>
    <w:p w14:paraId="05C2BF5F" w14:textId="77777777" w:rsidR="00233BCB" w:rsidRDefault="00233BCB" w:rsidP="00233BCB">
      <w:pPr>
        <w:spacing w:line="550" w:lineRule="exact"/>
        <w:ind w:firstLine="640"/>
      </w:pPr>
      <w:r w:rsidRPr="00E57DC3">
        <w:t>本试验条件下，受试样品对</w:t>
      </w:r>
      <w:r w:rsidRPr="00E57DC3">
        <w:t>ICR</w:t>
      </w:r>
      <w:r w:rsidRPr="00E57DC3">
        <w:t>小鼠的急性经口</w:t>
      </w:r>
      <w:r w:rsidRPr="00E57DC3">
        <w:t>LD50</w:t>
      </w:r>
      <w:r w:rsidRPr="00E57DC3">
        <w:t>＞</w:t>
      </w:r>
      <w:r w:rsidRPr="00E57DC3">
        <w:t>5000 mg/kg</w:t>
      </w:r>
      <w:r w:rsidRPr="00E57DC3">
        <w:t>，</w:t>
      </w:r>
      <w:proofErr w:type="gramStart"/>
      <w:r w:rsidRPr="00E57DC3">
        <w:t>按照的</w:t>
      </w:r>
      <w:proofErr w:type="gramEnd"/>
      <w:r w:rsidRPr="00E57DC3">
        <w:t>分级评价要求，该指标符合实际无毒等级。</w:t>
      </w:r>
    </w:p>
    <w:p w14:paraId="56BEA616" w14:textId="31CAA965" w:rsidR="00233BCB" w:rsidRDefault="00233BCB" w:rsidP="00233BCB">
      <w:pPr>
        <w:pStyle w:val="afe"/>
        <w:numPr>
          <w:ilvl w:val="0"/>
          <w:numId w:val="12"/>
        </w:numPr>
        <w:spacing w:line="550" w:lineRule="exact"/>
        <w:ind w:firstLineChars="0"/>
      </w:pPr>
      <w:r>
        <w:rPr>
          <w:rFonts w:hint="eastAsia"/>
        </w:rPr>
        <w:t>静电清除</w:t>
      </w:r>
    </w:p>
    <w:p w14:paraId="617CFE48" w14:textId="4DDA9CD0" w:rsidR="00233BCB" w:rsidRPr="00E57DC3" w:rsidRDefault="00233BCB" w:rsidP="00233BCB">
      <w:pPr>
        <w:spacing w:line="550" w:lineRule="exact"/>
        <w:ind w:firstLine="640"/>
      </w:pPr>
      <w:r w:rsidRPr="00E57DC3">
        <w:t>根据清华大学开展</w:t>
      </w:r>
      <w:r w:rsidRPr="00E57DC3">
        <w:rPr>
          <w:rFonts w:hint="eastAsia"/>
        </w:rPr>
        <w:t>的</w:t>
      </w:r>
      <w:r w:rsidRPr="00E57DC3">
        <w:t>试验</w:t>
      </w:r>
      <w:r w:rsidRPr="00E57DC3">
        <w:rPr>
          <w:rFonts w:hint="eastAsia"/>
        </w:rPr>
        <w:t>测试</w:t>
      </w:r>
      <w:r w:rsidRPr="00E57DC3">
        <w:t>，静电</w:t>
      </w:r>
      <w:r>
        <w:rPr>
          <w:rFonts w:hint="eastAsia"/>
        </w:rPr>
        <w:t>清除</w:t>
      </w:r>
      <w:r w:rsidRPr="00E57DC3">
        <w:t>装置</w:t>
      </w:r>
      <w:r w:rsidRPr="00E57DC3">
        <w:rPr>
          <w:rFonts w:hint="eastAsia"/>
        </w:rPr>
        <w:t>可</w:t>
      </w:r>
      <w:r w:rsidRPr="00E57DC3">
        <w:t>布设于公路两侧或中央隔离带，静电</w:t>
      </w:r>
      <w:r>
        <w:rPr>
          <w:rFonts w:hint="eastAsia"/>
        </w:rPr>
        <w:t>清除</w:t>
      </w:r>
      <w:r w:rsidRPr="00E57DC3">
        <w:t>装置</w:t>
      </w:r>
      <w:r w:rsidRPr="00E57DC3">
        <w:rPr>
          <w:rFonts w:hint="eastAsia"/>
        </w:rPr>
        <w:t>安装高度</w:t>
      </w:r>
      <w:r w:rsidRPr="00E57DC3">
        <w:rPr>
          <w:rFonts w:hint="eastAsia"/>
        </w:rPr>
        <w:t>4.5 m</w:t>
      </w:r>
      <w:r w:rsidRPr="00E57DC3">
        <w:rPr>
          <w:rFonts w:hint="eastAsia"/>
        </w:rPr>
        <w:t>，</w:t>
      </w:r>
      <w:r w:rsidRPr="00E57DC3">
        <w:t>装</w:t>
      </w:r>
      <w:r w:rsidRPr="00E57DC3">
        <w:lastRenderedPageBreak/>
        <w:t>置启动后</w:t>
      </w:r>
      <w:r w:rsidRPr="009E0F03">
        <w:rPr>
          <w:rFonts w:hint="eastAsia"/>
        </w:rPr>
        <w:t>雾滴</w:t>
      </w:r>
      <w:r w:rsidRPr="00E57DC3">
        <w:t>明显向装置迁移，启动后</w:t>
      </w:r>
      <w:r w:rsidRPr="00E57DC3">
        <w:t>10</w:t>
      </w:r>
      <w:r w:rsidRPr="00E57DC3">
        <w:rPr>
          <w:rFonts w:hint="eastAsia"/>
        </w:rPr>
        <w:t xml:space="preserve"> min</w:t>
      </w:r>
      <w:r w:rsidRPr="00E57DC3">
        <w:t>能见度有明显改善。</w:t>
      </w:r>
    </w:p>
    <w:p w14:paraId="4FB0D47C" w14:textId="5F8AF96F" w:rsidR="00675630" w:rsidRPr="00E57DC3" w:rsidRDefault="00424F33" w:rsidP="00424F33">
      <w:pPr>
        <w:ind w:firstLine="640"/>
      </w:pPr>
      <w:r>
        <w:rPr>
          <w:rFonts w:hint="eastAsia"/>
        </w:rPr>
        <w:t>4</w:t>
      </w:r>
      <w:r>
        <w:rPr>
          <w:rFonts w:hint="eastAsia"/>
        </w:rPr>
        <w:t>）</w:t>
      </w:r>
      <w:proofErr w:type="gramStart"/>
      <w:r w:rsidR="008D3499" w:rsidRPr="00E57DC3">
        <w:rPr>
          <w:rFonts w:hint="eastAsia"/>
        </w:rPr>
        <w:t>团雾主动</w:t>
      </w:r>
      <w:proofErr w:type="gramEnd"/>
      <w:r w:rsidR="008D3499" w:rsidRPr="00E57DC3">
        <w:rPr>
          <w:rFonts w:hint="eastAsia"/>
        </w:rPr>
        <w:t>消除相关设施的布设应结合高速公路实际地理环境和建设需求，当高速公路具备充足的路侧空间、通信、供电条件时，可布设固定式的</w:t>
      </w:r>
      <w:proofErr w:type="gramStart"/>
      <w:r w:rsidR="008D3499" w:rsidRPr="00E57DC3">
        <w:rPr>
          <w:rFonts w:hint="eastAsia"/>
        </w:rPr>
        <w:t>团雾主动</w:t>
      </w:r>
      <w:proofErr w:type="gramEnd"/>
      <w:r w:rsidR="008D3499" w:rsidRPr="00E57DC3">
        <w:rPr>
          <w:rFonts w:hint="eastAsia"/>
        </w:rPr>
        <w:t>消除设施来提升能见度。当</w:t>
      </w:r>
      <w:proofErr w:type="gramStart"/>
      <w:r w:rsidR="008D3499" w:rsidRPr="00E57DC3">
        <w:rPr>
          <w:rFonts w:hint="eastAsia"/>
        </w:rPr>
        <w:t>高速公路团雾多发</w:t>
      </w:r>
      <w:proofErr w:type="gramEnd"/>
      <w:r w:rsidR="008D3499" w:rsidRPr="00E57DC3">
        <w:rPr>
          <w:rFonts w:hint="eastAsia"/>
        </w:rPr>
        <w:t>路段附近有养护站点，或路侧空间、通信、供电等条件受限时，可考虑通过无人机等移动式的</w:t>
      </w:r>
      <w:proofErr w:type="gramStart"/>
      <w:r w:rsidR="008D3499" w:rsidRPr="00E57DC3">
        <w:rPr>
          <w:rFonts w:hint="eastAsia"/>
        </w:rPr>
        <w:t>团雾主动</w:t>
      </w:r>
      <w:proofErr w:type="gramEnd"/>
      <w:r w:rsidR="008D3499" w:rsidRPr="00E57DC3">
        <w:rPr>
          <w:rFonts w:hint="eastAsia"/>
        </w:rPr>
        <w:t>消除设施开展消雾作业。</w:t>
      </w:r>
    </w:p>
    <w:p w14:paraId="0B81CB05" w14:textId="77777777" w:rsidR="003B4AF8" w:rsidRPr="00E57DC3" w:rsidRDefault="003B4AF8" w:rsidP="003B4AF8">
      <w:pPr>
        <w:ind w:firstLine="640"/>
      </w:pPr>
      <w:r w:rsidRPr="00E57DC3">
        <w:t>（</w:t>
      </w:r>
      <w:r w:rsidRPr="00E57DC3">
        <w:rPr>
          <w:rFonts w:hint="eastAsia"/>
        </w:rPr>
        <w:t>4</w:t>
      </w:r>
      <w:r w:rsidRPr="00E57DC3">
        <w:t>）</w:t>
      </w:r>
      <w:r w:rsidRPr="00E57DC3">
        <w:rPr>
          <w:rFonts w:hint="eastAsia"/>
        </w:rPr>
        <w:t>证实方法</w:t>
      </w:r>
    </w:p>
    <w:p w14:paraId="28270E44" w14:textId="3C2FEA3A" w:rsidR="003B4AF8" w:rsidRPr="00E57DC3" w:rsidRDefault="005075BB" w:rsidP="003B4AF8">
      <w:pPr>
        <w:ind w:firstLine="640"/>
      </w:pPr>
      <w:r w:rsidRPr="00E57DC3">
        <w:rPr>
          <w:rFonts w:hint="eastAsia"/>
        </w:rPr>
        <w:t>本章主要</w:t>
      </w:r>
      <w:proofErr w:type="gramStart"/>
      <w:r w:rsidRPr="00E57DC3">
        <w:rPr>
          <w:rFonts w:hint="eastAsia"/>
        </w:rPr>
        <w:t>对团雾应急</w:t>
      </w:r>
      <w:proofErr w:type="gramEnd"/>
      <w:r w:rsidRPr="00E57DC3">
        <w:rPr>
          <w:rFonts w:hint="eastAsia"/>
        </w:rPr>
        <w:t>服务设施的布设位置及间距、功能、性能、效能、特性等提出要求，设计阶段使用时，可通过查验设计文件进行证实；建设阶段使用时，可通过</w:t>
      </w:r>
      <w:proofErr w:type="gramStart"/>
      <w:r w:rsidRPr="00E57DC3">
        <w:rPr>
          <w:rFonts w:hint="eastAsia"/>
        </w:rPr>
        <w:t>查验团雾</w:t>
      </w:r>
      <w:proofErr w:type="gramEnd"/>
      <w:r w:rsidRPr="00E57DC3">
        <w:rPr>
          <w:rFonts w:hint="eastAsia"/>
        </w:rPr>
        <w:t>应急服务设施</w:t>
      </w:r>
      <w:r w:rsidR="0034354D" w:rsidRPr="00E57DC3">
        <w:rPr>
          <w:rFonts w:hint="eastAsia"/>
        </w:rPr>
        <w:t>（</w:t>
      </w:r>
      <w:proofErr w:type="gramStart"/>
      <w:r w:rsidR="0034354D" w:rsidRPr="00E57DC3">
        <w:rPr>
          <w:rFonts w:hint="eastAsia"/>
        </w:rPr>
        <w:t>包含团雾</w:t>
      </w:r>
      <w:proofErr w:type="gramEnd"/>
      <w:r w:rsidR="0034354D" w:rsidRPr="00E57DC3">
        <w:rPr>
          <w:rFonts w:hint="eastAsia"/>
        </w:rPr>
        <w:t>应急服务所涉及的硬件设施</w:t>
      </w:r>
      <w:proofErr w:type="gramStart"/>
      <w:r w:rsidR="0034354D" w:rsidRPr="00E57DC3">
        <w:rPr>
          <w:rFonts w:hint="eastAsia"/>
        </w:rPr>
        <w:t>以及团雾主动</w:t>
      </w:r>
      <w:proofErr w:type="gramEnd"/>
      <w:r w:rsidR="0034354D" w:rsidRPr="00E57DC3">
        <w:rPr>
          <w:rFonts w:hint="eastAsia"/>
        </w:rPr>
        <w:t>消除所用的吸湿性物质）</w:t>
      </w:r>
      <w:r w:rsidRPr="00E57DC3">
        <w:rPr>
          <w:rFonts w:hint="eastAsia"/>
        </w:rPr>
        <w:t>产品说明书，对其功能、性能、效能和特性进行证实，通过</w:t>
      </w:r>
      <w:proofErr w:type="gramStart"/>
      <w:r w:rsidRPr="00E57DC3">
        <w:rPr>
          <w:rFonts w:hint="eastAsia"/>
        </w:rPr>
        <w:t>查验团雾</w:t>
      </w:r>
      <w:proofErr w:type="gramEnd"/>
      <w:r w:rsidRPr="00E57DC3">
        <w:rPr>
          <w:rFonts w:hint="eastAsia"/>
        </w:rPr>
        <w:t>应急服务设施设置，对其布设位置及间距进行证实</w:t>
      </w:r>
      <w:r w:rsidR="003B4AF8" w:rsidRPr="00E57DC3">
        <w:rPr>
          <w:rFonts w:hint="eastAsia"/>
        </w:rPr>
        <w:t>。</w:t>
      </w:r>
    </w:p>
    <w:p w14:paraId="606676D5" w14:textId="77777777" w:rsidR="00675630" w:rsidRPr="00E57DC3" w:rsidRDefault="008D3499">
      <w:pPr>
        <w:pStyle w:val="a"/>
        <w:numPr>
          <w:ilvl w:val="0"/>
          <w:numId w:val="0"/>
        </w:numPr>
        <w:rPr>
          <w:szCs w:val="21"/>
        </w:rPr>
      </w:pPr>
      <w:r w:rsidRPr="00E57DC3">
        <w:rPr>
          <w:noProof/>
          <w:szCs w:val="21"/>
        </w:rPr>
        <w:drawing>
          <wp:inline distT="0" distB="0" distL="0" distR="0" wp14:anchorId="2A252A84" wp14:editId="594BD2BE">
            <wp:extent cx="5370830" cy="1995778"/>
            <wp:effectExtent l="0" t="0" r="1270" b="5080"/>
            <wp:docPr id="15" name="图片 15" descr="F:\WeChat Files\wxid_y2oyekzts7g612\FileStorage\Temp\eac4183a3354e19b93c555cf81e80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WeChat Files\wxid_y2oyekzts7g612\FileStorage\Temp\eac4183a3354e19b93c555cf81e80bf.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357" r="1777"/>
                    <a:stretch>
                      <a:fillRect/>
                    </a:stretch>
                  </pic:blipFill>
                  <pic:spPr bwMode="auto">
                    <a:xfrm>
                      <a:off x="0" y="0"/>
                      <a:ext cx="5410425" cy="2010491"/>
                    </a:xfrm>
                    <a:prstGeom prst="rect">
                      <a:avLst/>
                    </a:prstGeom>
                    <a:noFill/>
                    <a:ln>
                      <a:noFill/>
                    </a:ln>
                    <a:extLst>
                      <a:ext uri="{53640926-AAD7-44D8-BBD7-CCE9431645EC}">
                        <a14:shadowObscured xmlns:a14="http://schemas.microsoft.com/office/drawing/2010/main"/>
                      </a:ext>
                    </a:extLst>
                  </pic:spPr>
                </pic:pic>
              </a:graphicData>
            </a:graphic>
          </wp:inline>
        </w:drawing>
      </w:r>
    </w:p>
    <w:p w14:paraId="55E9A577" w14:textId="1E7952D9" w:rsidR="00675630" w:rsidRPr="00E57DC3" w:rsidRDefault="008D3499">
      <w:pPr>
        <w:pStyle w:val="aff4"/>
        <w:spacing w:before="156" w:after="156"/>
        <w:ind w:left="360"/>
        <w:rPr>
          <w:rFonts w:ascii="Times New Roman" w:eastAsia="仿宋_GB2312"/>
          <w:sz w:val="24"/>
          <w:szCs w:val="24"/>
        </w:rPr>
      </w:pPr>
      <w:r w:rsidRPr="00E57DC3">
        <w:rPr>
          <w:rFonts w:ascii="Times New Roman" w:eastAsia="仿宋_GB2312" w:hint="eastAsia"/>
          <w:sz w:val="24"/>
          <w:szCs w:val="24"/>
        </w:rPr>
        <w:t>图</w:t>
      </w:r>
      <w:r w:rsidRPr="00E57DC3">
        <w:rPr>
          <w:rFonts w:ascii="Times New Roman" w:eastAsia="仿宋_GB2312" w:hint="eastAsia"/>
          <w:sz w:val="24"/>
          <w:szCs w:val="24"/>
        </w:rPr>
        <w:t>1</w:t>
      </w:r>
      <w:r w:rsidR="00233BCB">
        <w:rPr>
          <w:rFonts w:ascii="Times New Roman" w:eastAsia="仿宋_GB2312" w:hint="eastAsia"/>
          <w:sz w:val="24"/>
          <w:szCs w:val="24"/>
        </w:rPr>
        <w:t>1</w:t>
      </w:r>
      <w:r w:rsidRPr="00E57DC3">
        <w:rPr>
          <w:rFonts w:ascii="Times New Roman" w:eastAsia="仿宋_GB2312"/>
          <w:sz w:val="24"/>
          <w:szCs w:val="24"/>
        </w:rPr>
        <w:t xml:space="preserve"> </w:t>
      </w:r>
      <w:proofErr w:type="gramStart"/>
      <w:r w:rsidRPr="00E57DC3">
        <w:rPr>
          <w:rFonts w:ascii="Times New Roman" w:eastAsia="仿宋_GB2312" w:hint="eastAsia"/>
          <w:sz w:val="24"/>
          <w:szCs w:val="24"/>
        </w:rPr>
        <w:t>团雾应急</w:t>
      </w:r>
      <w:proofErr w:type="gramEnd"/>
      <w:r w:rsidRPr="00E57DC3">
        <w:rPr>
          <w:rFonts w:ascii="Times New Roman" w:eastAsia="仿宋_GB2312" w:hint="eastAsia"/>
          <w:sz w:val="24"/>
          <w:szCs w:val="24"/>
        </w:rPr>
        <w:t>服务设施布设示意图</w:t>
      </w:r>
    </w:p>
    <w:p w14:paraId="7F7DA922" w14:textId="747F3077" w:rsidR="00675630" w:rsidRPr="00E57DC3" w:rsidRDefault="002A507C" w:rsidP="002A507C">
      <w:pPr>
        <w:pStyle w:val="1"/>
        <w:ind w:left="643" w:firstLineChars="0" w:firstLine="0"/>
        <w:rPr>
          <w:rFonts w:cs="Times New Roman"/>
          <w:b w:val="0"/>
          <w:bCs w:val="0"/>
        </w:rPr>
      </w:pPr>
      <w:bookmarkStart w:id="13" w:name="_Toc90294475"/>
      <w:r w:rsidRPr="00E57DC3">
        <w:rPr>
          <w:rFonts w:cs="Times New Roman" w:hint="eastAsia"/>
          <w:b w:val="0"/>
          <w:bCs w:val="0"/>
        </w:rPr>
        <w:lastRenderedPageBreak/>
        <w:t>四、</w:t>
      </w:r>
      <w:r w:rsidRPr="00E57DC3">
        <w:rPr>
          <w:rFonts w:cs="Times New Roman"/>
          <w:b w:val="0"/>
          <w:bCs w:val="0"/>
        </w:rPr>
        <w:t>与现行相关法律、行政法规和其他标准的关系</w:t>
      </w:r>
      <w:bookmarkEnd w:id="13"/>
    </w:p>
    <w:p w14:paraId="12CE7491" w14:textId="77777777" w:rsidR="00675630" w:rsidRPr="00E57DC3" w:rsidRDefault="008D3499">
      <w:pPr>
        <w:ind w:firstLine="640"/>
      </w:pPr>
      <w:r w:rsidRPr="00E57DC3">
        <w:t>本系列标准与现有现行法律、法规和标准的之间没有冲突关系。根据</w:t>
      </w:r>
      <w:proofErr w:type="gramStart"/>
      <w:r w:rsidRPr="00E57DC3">
        <w:t>山东省团雾监测</w:t>
      </w:r>
      <w:proofErr w:type="gramEnd"/>
      <w:r w:rsidRPr="00E57DC3">
        <w:t>服务标准化的实际需要，制定《高速公路团雾监测预警与服务技术要求》省级地方标准符合地方标准范围要求，并在山东省范围内有普遍性。本标准编写时参考借鉴了《公共安全重点区域视频图像信息采集规范》（</w:t>
      </w:r>
      <w:r w:rsidRPr="00E57DC3">
        <w:t>GB 37300</w:t>
      </w:r>
      <w:r w:rsidRPr="00E57DC3">
        <w:t>）、《高速公路</w:t>
      </w:r>
      <w:r w:rsidRPr="00E57DC3">
        <w:t>LED</w:t>
      </w:r>
      <w:r w:rsidRPr="00E57DC3">
        <w:t>可变信息标志》（</w:t>
      </w:r>
      <w:r w:rsidRPr="00E57DC3">
        <w:t>GB/T 23828</w:t>
      </w:r>
      <w:r w:rsidRPr="00E57DC3">
        <w:t>）、《高速公路团雾预警等级》（</w:t>
      </w:r>
      <w:r w:rsidRPr="00E57DC3">
        <w:t>DB37</w:t>
      </w:r>
      <w:r w:rsidRPr="00E57DC3">
        <w:rPr>
          <w:rFonts w:eastAsia="微软雅黑"/>
        </w:rPr>
        <w:t>∕</w:t>
      </w:r>
      <w:r w:rsidRPr="00E57DC3">
        <w:t>T 3794</w:t>
      </w:r>
      <w:r w:rsidRPr="00E57DC3">
        <w:rPr>
          <w:i/>
          <w:iCs/>
        </w:rPr>
        <w:t>—</w:t>
      </w:r>
      <w:r w:rsidRPr="00E57DC3">
        <w:t>2019</w:t>
      </w:r>
      <w:r w:rsidRPr="00E57DC3">
        <w:t>）、《雾天公路行车安全诱导装置》（</w:t>
      </w:r>
      <w:r w:rsidRPr="00E57DC3">
        <w:t>JT/T 1032</w:t>
      </w:r>
      <w:r w:rsidRPr="00E57DC3">
        <w:t>）等国家</w:t>
      </w:r>
      <w:r w:rsidRPr="00E57DC3">
        <w:t>/</w:t>
      </w:r>
      <w:r w:rsidRPr="00E57DC3">
        <w:t>地方</w:t>
      </w:r>
      <w:r w:rsidRPr="00E57DC3">
        <w:t>/</w:t>
      </w:r>
      <w:r w:rsidRPr="00E57DC3">
        <w:t>行业标准相关内容，充分考虑了山东省高速公路环境监测的实际需求情况，力求做到指标科学，技术先进，管理有效；本标准的制订能指导</w:t>
      </w:r>
      <w:proofErr w:type="gramStart"/>
      <w:r w:rsidRPr="00E57DC3">
        <w:t>全省团雾多发</w:t>
      </w:r>
      <w:proofErr w:type="gramEnd"/>
      <w:r w:rsidRPr="00E57DC3">
        <w:t>路段监控设施的科学建设及合理服务，推动新型监测服务技术发展，避免建设的盲目性、服务的务实性和资源浪费。符合国家和山东省科技、产业、民生和交通相关法律、法规，无与本标准有冲突、矛盾和相关的强制性（国家、行业、地方）标准，具备协调一致性。</w:t>
      </w:r>
    </w:p>
    <w:p w14:paraId="155A91DB" w14:textId="7B36AE0D" w:rsidR="00675630" w:rsidRPr="00E57DC3" w:rsidRDefault="002A507C" w:rsidP="002A507C">
      <w:pPr>
        <w:pStyle w:val="1"/>
        <w:ind w:left="643" w:firstLineChars="0" w:firstLine="0"/>
        <w:rPr>
          <w:rFonts w:cs="Times New Roman"/>
          <w:b w:val="0"/>
          <w:bCs w:val="0"/>
        </w:rPr>
      </w:pPr>
      <w:bookmarkStart w:id="14" w:name="_Toc90294476"/>
      <w:r w:rsidRPr="00E57DC3">
        <w:rPr>
          <w:rFonts w:cs="Times New Roman" w:hint="eastAsia"/>
          <w:b w:val="0"/>
          <w:bCs w:val="0"/>
        </w:rPr>
        <w:t>五、</w:t>
      </w:r>
      <w:r w:rsidRPr="00E57DC3">
        <w:rPr>
          <w:rFonts w:cs="Times New Roman"/>
          <w:b w:val="0"/>
          <w:bCs w:val="0"/>
        </w:rPr>
        <w:t>重大分歧意见的处理过程、处理意见及其依据</w:t>
      </w:r>
      <w:bookmarkEnd w:id="14"/>
    </w:p>
    <w:p w14:paraId="4E9A345B" w14:textId="77777777" w:rsidR="00675630" w:rsidRPr="00E57DC3" w:rsidRDefault="008D3499">
      <w:pPr>
        <w:adjustRightInd/>
        <w:snapToGrid/>
        <w:spacing w:line="550" w:lineRule="exact"/>
        <w:ind w:firstLine="640"/>
        <w:rPr>
          <w:color w:val="000000"/>
          <w:szCs w:val="32"/>
        </w:rPr>
      </w:pPr>
      <w:r w:rsidRPr="00E57DC3">
        <w:rPr>
          <w:color w:val="000000"/>
          <w:szCs w:val="32"/>
        </w:rPr>
        <w:t>本标准无重大分歧意见。</w:t>
      </w:r>
    </w:p>
    <w:p w14:paraId="0CD770F0" w14:textId="77777777" w:rsidR="00675630" w:rsidRPr="00E57DC3" w:rsidRDefault="008D3499">
      <w:pPr>
        <w:pStyle w:val="1"/>
        <w:ind w:firstLine="640"/>
        <w:rPr>
          <w:rFonts w:ascii="黑体" w:hAnsi="黑体" w:cs="Times New Roman" w:hint="eastAsia"/>
          <w:b w:val="0"/>
          <w:bCs w:val="0"/>
        </w:rPr>
      </w:pPr>
      <w:bookmarkStart w:id="15" w:name="_Toc90294477"/>
      <w:r w:rsidRPr="00E57DC3">
        <w:rPr>
          <w:rFonts w:ascii="黑体" w:hAnsi="黑体" w:cs="Times New Roman"/>
          <w:b w:val="0"/>
          <w:bCs w:val="0"/>
        </w:rPr>
        <w:t>六、对地方标准自发布日期</w:t>
      </w:r>
      <w:proofErr w:type="gramStart"/>
      <w:r w:rsidRPr="00E57DC3">
        <w:rPr>
          <w:rFonts w:ascii="黑体" w:hAnsi="黑体" w:cs="Times New Roman"/>
          <w:b w:val="0"/>
          <w:bCs w:val="0"/>
        </w:rPr>
        <w:t>至实施</w:t>
      </w:r>
      <w:proofErr w:type="gramEnd"/>
      <w:r w:rsidRPr="00E57DC3">
        <w:rPr>
          <w:rFonts w:ascii="黑体" w:hAnsi="黑体" w:cs="Times New Roman"/>
          <w:b w:val="0"/>
          <w:bCs w:val="0"/>
        </w:rPr>
        <w:t>日期之间的过渡期（以下简称“过渡期”）的建议及理由</w:t>
      </w:r>
      <w:bookmarkEnd w:id="15"/>
    </w:p>
    <w:p w14:paraId="40144D8D" w14:textId="77777777" w:rsidR="00675630" w:rsidRPr="00E57DC3" w:rsidRDefault="008D3499">
      <w:pPr>
        <w:spacing w:line="560" w:lineRule="exact"/>
        <w:ind w:firstLine="640"/>
      </w:pPr>
      <w:r w:rsidRPr="00E57DC3">
        <w:t>建议过渡期是</w:t>
      </w:r>
      <w:r w:rsidRPr="00E57DC3">
        <w:t>1</w:t>
      </w:r>
      <w:r w:rsidRPr="00E57DC3">
        <w:t>个月。</w:t>
      </w:r>
    </w:p>
    <w:p w14:paraId="65EFF40F" w14:textId="77777777" w:rsidR="00675630" w:rsidRPr="00E57DC3" w:rsidRDefault="008D3499">
      <w:pPr>
        <w:spacing w:line="560" w:lineRule="exact"/>
        <w:ind w:firstLine="640"/>
      </w:pPr>
      <w:r w:rsidRPr="00E57DC3">
        <w:t>为确保其准确理解、掌握和执行标准，标准发布后将向</w:t>
      </w:r>
      <w:r w:rsidRPr="00E57DC3">
        <w:lastRenderedPageBreak/>
        <w:t>标准实施主体进行推广和宣贯，推动标准的落地实施。预计此项工作需要</w:t>
      </w:r>
      <w:r w:rsidRPr="00E57DC3">
        <w:t>1</w:t>
      </w:r>
      <w:r w:rsidRPr="00E57DC3">
        <w:t>个月的时间。</w:t>
      </w:r>
    </w:p>
    <w:p w14:paraId="4172DB7C" w14:textId="77777777" w:rsidR="00675630" w:rsidRPr="00E57DC3" w:rsidRDefault="008D3499">
      <w:pPr>
        <w:widowControl/>
        <w:tabs>
          <w:tab w:val="left" w:pos="0"/>
        </w:tabs>
        <w:adjustRightInd/>
        <w:snapToGrid/>
        <w:spacing w:line="550" w:lineRule="exact"/>
        <w:ind w:firstLine="640"/>
        <w:jc w:val="left"/>
        <w:outlineLvl w:val="0"/>
        <w:rPr>
          <w:rFonts w:eastAsia="黑体"/>
          <w:bCs/>
          <w:kern w:val="0"/>
          <w:szCs w:val="32"/>
        </w:rPr>
      </w:pPr>
      <w:bookmarkStart w:id="16" w:name="_Toc90294478"/>
      <w:r w:rsidRPr="00E57DC3">
        <w:rPr>
          <w:rFonts w:eastAsia="黑体"/>
          <w:bCs/>
          <w:kern w:val="0"/>
          <w:szCs w:val="32"/>
        </w:rPr>
        <w:t>七、</w:t>
      </w:r>
      <w:bookmarkEnd w:id="16"/>
      <w:r w:rsidRPr="00E57DC3">
        <w:rPr>
          <w:rFonts w:eastAsia="黑体"/>
          <w:bCs/>
          <w:kern w:val="0"/>
          <w:szCs w:val="32"/>
        </w:rPr>
        <w:t>其他需要说明的内容</w:t>
      </w:r>
    </w:p>
    <w:p w14:paraId="6E5AFD6F" w14:textId="1BBC38EF" w:rsidR="00675630" w:rsidRPr="00E57DC3" w:rsidRDefault="009D20B4">
      <w:pPr>
        <w:ind w:firstLine="640"/>
      </w:pPr>
      <w:r w:rsidRPr="00E57DC3">
        <w:rPr>
          <w:rFonts w:hint="eastAsia"/>
        </w:rPr>
        <w:t>1.</w:t>
      </w:r>
      <w:r w:rsidRPr="00E57DC3">
        <w:rPr>
          <w:rFonts w:hint="eastAsia"/>
        </w:rPr>
        <w:t>标准名称修改情况</w:t>
      </w:r>
    </w:p>
    <w:p w14:paraId="3D755AEE" w14:textId="611E3684" w:rsidR="009D20B4" w:rsidRDefault="009D20B4">
      <w:pPr>
        <w:ind w:firstLine="640"/>
        <w:rPr>
          <w:kern w:val="0"/>
          <w:szCs w:val="32"/>
        </w:rPr>
      </w:pPr>
      <w:r w:rsidRPr="00E57DC3">
        <w:rPr>
          <w:rFonts w:hint="eastAsia"/>
        </w:rPr>
        <w:t>经</w:t>
      </w:r>
      <w:r w:rsidR="006E7897">
        <w:rPr>
          <w:rFonts w:hint="eastAsia"/>
        </w:rPr>
        <w:t>初稿、</w:t>
      </w:r>
      <w:r w:rsidR="007D397E">
        <w:rPr>
          <w:rFonts w:hint="eastAsia"/>
        </w:rPr>
        <w:t>送审</w:t>
      </w:r>
      <w:r w:rsidRPr="00E57DC3">
        <w:rPr>
          <w:rFonts w:hint="eastAsia"/>
        </w:rPr>
        <w:t>稿评审会专家组讨论和质询，并结合</w:t>
      </w:r>
      <w:r w:rsidRPr="00E57DC3">
        <w:rPr>
          <w:rFonts w:hint="eastAsia"/>
        </w:rPr>
        <w:t>GB/T 1.1</w:t>
      </w:r>
      <w:r w:rsidRPr="00E57DC3">
        <w:rPr>
          <w:rFonts w:hint="eastAsia"/>
          <w:kern w:val="0"/>
          <w:szCs w:val="32"/>
        </w:rPr>
        <w:t>—</w:t>
      </w:r>
      <w:r w:rsidRPr="00E57DC3">
        <w:rPr>
          <w:rFonts w:hint="eastAsia"/>
          <w:kern w:val="0"/>
          <w:szCs w:val="32"/>
        </w:rPr>
        <w:t>2020</w:t>
      </w:r>
      <w:r w:rsidRPr="00E57DC3">
        <w:rPr>
          <w:rFonts w:hint="eastAsia"/>
          <w:kern w:val="0"/>
          <w:szCs w:val="32"/>
        </w:rPr>
        <w:t>的标准功能类型分类，将标准名称修改为《</w:t>
      </w:r>
      <w:bookmarkStart w:id="17" w:name="OLE_LINK10"/>
      <w:r w:rsidRPr="00E57DC3">
        <w:rPr>
          <w:rFonts w:hint="eastAsia"/>
          <w:kern w:val="0"/>
          <w:szCs w:val="32"/>
        </w:rPr>
        <w:t>高速公路团雾监测预警与服务技术规范</w:t>
      </w:r>
      <w:bookmarkEnd w:id="17"/>
      <w:r w:rsidRPr="00E57DC3">
        <w:rPr>
          <w:rFonts w:hint="eastAsia"/>
          <w:kern w:val="0"/>
          <w:szCs w:val="32"/>
        </w:rPr>
        <w:t>》。</w:t>
      </w:r>
    </w:p>
    <w:p w14:paraId="0B34FE54" w14:textId="166F2750" w:rsidR="007D397E" w:rsidRDefault="007D397E">
      <w:pPr>
        <w:ind w:firstLine="640"/>
        <w:rPr>
          <w:kern w:val="0"/>
          <w:szCs w:val="32"/>
        </w:rPr>
      </w:pPr>
      <w:r>
        <w:rPr>
          <w:rFonts w:hint="eastAsia"/>
          <w:kern w:val="0"/>
          <w:szCs w:val="32"/>
        </w:rPr>
        <w:t>2</w:t>
      </w:r>
      <w:r>
        <w:rPr>
          <w:kern w:val="0"/>
          <w:szCs w:val="32"/>
        </w:rPr>
        <w:t>.</w:t>
      </w:r>
      <w:r>
        <w:rPr>
          <w:rFonts w:hint="eastAsia"/>
          <w:kern w:val="0"/>
          <w:szCs w:val="32"/>
        </w:rPr>
        <w:t>标准公平竞争审查</w:t>
      </w:r>
    </w:p>
    <w:p w14:paraId="4143D8FE" w14:textId="66155FF3" w:rsidR="007D397E" w:rsidRDefault="00452504">
      <w:pPr>
        <w:ind w:firstLine="640"/>
        <w:rPr>
          <w:kern w:val="0"/>
          <w:szCs w:val="32"/>
        </w:rPr>
      </w:pPr>
      <w:r>
        <w:rPr>
          <w:rFonts w:hint="eastAsia"/>
          <w:kern w:val="0"/>
          <w:szCs w:val="32"/>
        </w:rPr>
        <w:t>经公平竞争审查，标准不存在</w:t>
      </w:r>
      <w:r w:rsidRPr="00452504">
        <w:rPr>
          <w:rFonts w:hint="eastAsia"/>
          <w:kern w:val="0"/>
          <w:szCs w:val="32"/>
        </w:rPr>
        <w:t>限制或者变相限制市场准入和退出</w:t>
      </w:r>
      <w:r>
        <w:rPr>
          <w:rFonts w:hint="eastAsia"/>
          <w:kern w:val="0"/>
          <w:szCs w:val="32"/>
        </w:rPr>
        <w:t>、</w:t>
      </w:r>
      <w:r w:rsidRPr="00452504">
        <w:rPr>
          <w:rFonts w:hint="eastAsia"/>
          <w:kern w:val="0"/>
          <w:szCs w:val="32"/>
        </w:rPr>
        <w:t>限制或者变相限制商品要素自由流动</w:t>
      </w:r>
      <w:r>
        <w:rPr>
          <w:rFonts w:hint="eastAsia"/>
          <w:kern w:val="0"/>
          <w:szCs w:val="32"/>
        </w:rPr>
        <w:t>、</w:t>
      </w:r>
      <w:r w:rsidRPr="00452504">
        <w:rPr>
          <w:rFonts w:hint="eastAsia"/>
          <w:kern w:val="0"/>
          <w:szCs w:val="32"/>
        </w:rPr>
        <w:t>影响经营者生产经营成本</w:t>
      </w:r>
      <w:r>
        <w:rPr>
          <w:rFonts w:hint="eastAsia"/>
          <w:kern w:val="0"/>
          <w:szCs w:val="32"/>
        </w:rPr>
        <w:t>、</w:t>
      </w:r>
      <w:r w:rsidRPr="00452504">
        <w:rPr>
          <w:rFonts w:hint="eastAsia"/>
          <w:kern w:val="0"/>
          <w:szCs w:val="32"/>
        </w:rPr>
        <w:t>影响经营者生产经营行为</w:t>
      </w:r>
      <w:r>
        <w:rPr>
          <w:rFonts w:hint="eastAsia"/>
          <w:kern w:val="0"/>
          <w:szCs w:val="32"/>
        </w:rPr>
        <w:t>等情况。</w:t>
      </w:r>
    </w:p>
    <w:p w14:paraId="33B97FEA" w14:textId="77777777" w:rsidR="00675630" w:rsidRDefault="00675630">
      <w:pPr>
        <w:ind w:firstLineChars="0" w:firstLine="0"/>
      </w:pPr>
    </w:p>
    <w:p w14:paraId="36019B32" w14:textId="77777777" w:rsidR="00C82230" w:rsidRPr="00E57DC3" w:rsidRDefault="00C82230">
      <w:pPr>
        <w:ind w:firstLineChars="0" w:firstLine="0"/>
      </w:pPr>
    </w:p>
    <w:p w14:paraId="6E6CFFC2" w14:textId="77777777" w:rsidR="00675630" w:rsidRPr="00E57DC3" w:rsidRDefault="008D3499">
      <w:pPr>
        <w:wordWrap w:val="0"/>
        <w:spacing w:line="560" w:lineRule="exact"/>
        <w:ind w:rightChars="175" w:right="560" w:firstLine="640"/>
        <w:jc w:val="right"/>
        <w:rPr>
          <w:color w:val="000000"/>
          <w:szCs w:val="32"/>
        </w:rPr>
      </w:pPr>
      <w:r w:rsidRPr="00E57DC3">
        <w:rPr>
          <w:color w:val="000000"/>
          <w:szCs w:val="32"/>
        </w:rPr>
        <w:t>提出部门：山东省交通运输厅</w:t>
      </w:r>
    </w:p>
    <w:p w14:paraId="669CA7D1" w14:textId="77777777" w:rsidR="00675630" w:rsidRPr="00E57DC3" w:rsidRDefault="008D3499">
      <w:pPr>
        <w:wordWrap w:val="0"/>
        <w:spacing w:line="560" w:lineRule="exact"/>
        <w:ind w:rightChars="175" w:right="560" w:firstLine="640"/>
        <w:jc w:val="right"/>
        <w:rPr>
          <w:color w:val="000000"/>
          <w:szCs w:val="32"/>
        </w:rPr>
      </w:pPr>
      <w:r w:rsidRPr="00E57DC3">
        <w:rPr>
          <w:color w:val="000000"/>
          <w:szCs w:val="32"/>
        </w:rPr>
        <w:t>（盖</w:t>
      </w:r>
      <w:r w:rsidRPr="00E57DC3">
        <w:rPr>
          <w:color w:val="000000"/>
          <w:szCs w:val="32"/>
        </w:rPr>
        <w:t xml:space="preserve">  </w:t>
      </w:r>
      <w:r w:rsidRPr="00E57DC3">
        <w:rPr>
          <w:color w:val="000000"/>
          <w:szCs w:val="32"/>
        </w:rPr>
        <w:t>章）</w:t>
      </w:r>
      <w:r w:rsidRPr="00E57DC3">
        <w:rPr>
          <w:color w:val="000000"/>
          <w:szCs w:val="32"/>
        </w:rPr>
        <w:t xml:space="preserve">      </w:t>
      </w:r>
    </w:p>
    <w:p w14:paraId="22DEDDF6" w14:textId="42BF04AF" w:rsidR="00675630" w:rsidRDefault="008D3499">
      <w:pPr>
        <w:ind w:right="1280" w:firstLine="640"/>
        <w:jc w:val="right"/>
      </w:pPr>
      <w:r w:rsidRPr="00E57DC3">
        <w:rPr>
          <w:color w:val="000000"/>
          <w:szCs w:val="32"/>
        </w:rPr>
        <w:t>2025</w:t>
      </w:r>
      <w:r w:rsidRPr="00E57DC3">
        <w:rPr>
          <w:color w:val="000000"/>
          <w:szCs w:val="32"/>
        </w:rPr>
        <w:t>年</w:t>
      </w:r>
      <w:r w:rsidR="007D397E">
        <w:rPr>
          <w:color w:val="000000"/>
          <w:szCs w:val="32"/>
        </w:rPr>
        <w:t>8</w:t>
      </w:r>
      <w:r w:rsidRPr="00E57DC3">
        <w:rPr>
          <w:color w:val="000000"/>
          <w:szCs w:val="32"/>
        </w:rPr>
        <w:t>月</w:t>
      </w:r>
      <w:r>
        <w:rPr>
          <w:color w:val="000000"/>
          <w:szCs w:val="32"/>
        </w:rPr>
        <w:t xml:space="preserve">        </w:t>
      </w:r>
    </w:p>
    <w:sectPr w:rsidR="00675630">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FB0C8" w14:textId="77777777" w:rsidR="00AF048C" w:rsidRDefault="00AF048C">
      <w:pPr>
        <w:spacing w:line="240" w:lineRule="auto"/>
        <w:ind w:firstLine="640"/>
      </w:pPr>
      <w:r>
        <w:separator/>
      </w:r>
    </w:p>
  </w:endnote>
  <w:endnote w:type="continuationSeparator" w:id="0">
    <w:p w14:paraId="7C4E4A61" w14:textId="77777777" w:rsidR="00AF048C" w:rsidRDefault="00AF048C">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楷体_GB2312">
    <w:altName w:val="微软雅黑"/>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5C9C2" w14:textId="77777777" w:rsidR="0021291F" w:rsidRDefault="0021291F">
    <w:pPr>
      <w:pStyle w:val="a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D4ED" w14:textId="5895C9D3" w:rsidR="0021291F" w:rsidRDefault="0021291F">
    <w:pPr>
      <w:pStyle w:val="af4"/>
      <w:ind w:firstLine="360"/>
      <w:jc w:val="center"/>
    </w:pPr>
    <w:r>
      <w:fldChar w:fldCharType="begin"/>
    </w:r>
    <w:r>
      <w:instrText>PAGE   \* MERGEFORMAT</w:instrText>
    </w:r>
    <w:r>
      <w:fldChar w:fldCharType="separate"/>
    </w:r>
    <w:r w:rsidR="00A74903" w:rsidRPr="00A74903">
      <w:rPr>
        <w:noProof/>
        <w:lang w:val="zh-CN"/>
      </w:rPr>
      <w:t>30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02B5" w14:textId="77777777" w:rsidR="0021291F" w:rsidRDefault="0021291F">
    <w:pPr>
      <w:pStyle w:val="af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D61F0" w14:textId="77777777" w:rsidR="00AF048C" w:rsidRDefault="00AF048C">
      <w:pPr>
        <w:spacing w:line="240" w:lineRule="auto"/>
        <w:ind w:firstLine="640"/>
      </w:pPr>
      <w:r>
        <w:separator/>
      </w:r>
    </w:p>
  </w:footnote>
  <w:footnote w:type="continuationSeparator" w:id="0">
    <w:p w14:paraId="40B94E57" w14:textId="77777777" w:rsidR="00AF048C" w:rsidRDefault="00AF048C">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F3E4" w14:textId="77777777" w:rsidR="0021291F" w:rsidRDefault="0021291F">
    <w:pPr>
      <w:pStyle w:val="af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C9AE5" w14:textId="77777777" w:rsidR="0021291F" w:rsidRDefault="0021291F">
    <w:pPr>
      <w:pStyle w:val="af6"/>
      <w:pBdr>
        <w:bottom w:val="none" w:sz="0" w:space="0" w:color="auto"/>
      </w:pBdr>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1A7E" w14:textId="77777777" w:rsidR="0021291F" w:rsidRDefault="0021291F">
    <w:pPr>
      <w:pStyle w:val="af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15:restartNumberingAfterBreak="0">
    <w:nsid w:val="026A425D"/>
    <w:multiLevelType w:val="multilevel"/>
    <w:tmpl w:val="026A425D"/>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abstractNum w:abstractNumId="2" w15:restartNumberingAfterBreak="0">
    <w:nsid w:val="07AC1110"/>
    <w:multiLevelType w:val="hybridMultilevel"/>
    <w:tmpl w:val="800E0110"/>
    <w:lvl w:ilvl="0" w:tplc="5B9E2562">
      <w:start w:val="1"/>
      <w:numFmt w:val="decimalEnclosedCircle"/>
      <w:lvlText w:val="%1"/>
      <w:lvlJc w:val="left"/>
      <w:pPr>
        <w:ind w:left="1000" w:hanging="360"/>
      </w:pPr>
      <w:rPr>
        <w:rFonts w:hint="default"/>
      </w:rPr>
    </w:lvl>
    <w:lvl w:ilvl="1" w:tplc="04090019" w:tentative="1">
      <w:start w:val="1"/>
      <w:numFmt w:val="lowerLetter"/>
      <w:lvlText w:val="%2)"/>
      <w:lvlJc w:val="left"/>
      <w:pPr>
        <w:ind w:left="1520" w:hanging="440"/>
      </w:pPr>
    </w:lvl>
    <w:lvl w:ilvl="2" w:tplc="0409001B" w:tentative="1">
      <w:start w:val="1"/>
      <w:numFmt w:val="lowerRoman"/>
      <w:lvlText w:val="%3."/>
      <w:lvlJc w:val="right"/>
      <w:pPr>
        <w:ind w:left="1960" w:hanging="440"/>
      </w:pPr>
    </w:lvl>
    <w:lvl w:ilvl="3" w:tplc="0409000F" w:tentative="1">
      <w:start w:val="1"/>
      <w:numFmt w:val="decimal"/>
      <w:lvlText w:val="%4."/>
      <w:lvlJc w:val="left"/>
      <w:pPr>
        <w:ind w:left="2400" w:hanging="440"/>
      </w:pPr>
    </w:lvl>
    <w:lvl w:ilvl="4" w:tplc="04090019" w:tentative="1">
      <w:start w:val="1"/>
      <w:numFmt w:val="lowerLetter"/>
      <w:lvlText w:val="%5)"/>
      <w:lvlJc w:val="left"/>
      <w:pPr>
        <w:ind w:left="2840" w:hanging="440"/>
      </w:pPr>
    </w:lvl>
    <w:lvl w:ilvl="5" w:tplc="0409001B" w:tentative="1">
      <w:start w:val="1"/>
      <w:numFmt w:val="lowerRoman"/>
      <w:lvlText w:val="%6."/>
      <w:lvlJc w:val="right"/>
      <w:pPr>
        <w:ind w:left="3280" w:hanging="440"/>
      </w:pPr>
    </w:lvl>
    <w:lvl w:ilvl="6" w:tplc="0409000F" w:tentative="1">
      <w:start w:val="1"/>
      <w:numFmt w:val="decimal"/>
      <w:lvlText w:val="%7."/>
      <w:lvlJc w:val="left"/>
      <w:pPr>
        <w:ind w:left="3720" w:hanging="440"/>
      </w:pPr>
    </w:lvl>
    <w:lvl w:ilvl="7" w:tplc="04090019" w:tentative="1">
      <w:start w:val="1"/>
      <w:numFmt w:val="lowerLetter"/>
      <w:lvlText w:val="%8)"/>
      <w:lvlJc w:val="left"/>
      <w:pPr>
        <w:ind w:left="4160" w:hanging="440"/>
      </w:pPr>
    </w:lvl>
    <w:lvl w:ilvl="8" w:tplc="0409001B" w:tentative="1">
      <w:start w:val="1"/>
      <w:numFmt w:val="lowerRoman"/>
      <w:lvlText w:val="%9."/>
      <w:lvlJc w:val="right"/>
      <w:pPr>
        <w:ind w:left="4600" w:hanging="440"/>
      </w:pPr>
    </w:lvl>
  </w:abstractNum>
  <w:abstractNum w:abstractNumId="3" w15:restartNumberingAfterBreak="0">
    <w:nsid w:val="07DA740F"/>
    <w:multiLevelType w:val="multilevel"/>
    <w:tmpl w:val="07DA740F"/>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0BCF3A91"/>
    <w:multiLevelType w:val="multilevel"/>
    <w:tmpl w:val="0BCF3A91"/>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abstractNum w:abstractNumId="5" w15:restartNumberingAfterBreak="0">
    <w:nsid w:val="196021AE"/>
    <w:multiLevelType w:val="multilevel"/>
    <w:tmpl w:val="196021AE"/>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abstractNum w:abstractNumId="6" w15:restartNumberingAfterBreak="0">
    <w:nsid w:val="1F856FAD"/>
    <w:multiLevelType w:val="multilevel"/>
    <w:tmpl w:val="1F856FAD"/>
    <w:lvl w:ilvl="0">
      <w:start w:val="4"/>
      <w:numFmt w:val="japaneseCounting"/>
      <w:lvlText w:val="%1、"/>
      <w:lvlJc w:val="left"/>
      <w:pPr>
        <w:ind w:left="1363" w:hanging="720"/>
      </w:pPr>
      <w:rPr>
        <w:rFonts w:ascii="Times New Roman" w:eastAsia="黑体" w:hint="default"/>
      </w:rPr>
    </w:lvl>
    <w:lvl w:ilvl="1">
      <w:start w:val="1"/>
      <w:numFmt w:val="lowerLetter"/>
      <w:lvlText w:val="%2)"/>
      <w:lvlJc w:val="left"/>
      <w:pPr>
        <w:ind w:left="1523" w:hanging="440"/>
      </w:pPr>
    </w:lvl>
    <w:lvl w:ilvl="2">
      <w:start w:val="1"/>
      <w:numFmt w:val="lowerRoman"/>
      <w:lvlText w:val="%3."/>
      <w:lvlJc w:val="right"/>
      <w:pPr>
        <w:ind w:left="1963" w:hanging="440"/>
      </w:pPr>
    </w:lvl>
    <w:lvl w:ilvl="3">
      <w:start w:val="1"/>
      <w:numFmt w:val="decimal"/>
      <w:lvlText w:val="%4."/>
      <w:lvlJc w:val="left"/>
      <w:pPr>
        <w:ind w:left="2403" w:hanging="440"/>
      </w:pPr>
    </w:lvl>
    <w:lvl w:ilvl="4">
      <w:start w:val="1"/>
      <w:numFmt w:val="lowerLetter"/>
      <w:lvlText w:val="%5)"/>
      <w:lvlJc w:val="left"/>
      <w:pPr>
        <w:ind w:left="2843" w:hanging="440"/>
      </w:pPr>
    </w:lvl>
    <w:lvl w:ilvl="5">
      <w:start w:val="1"/>
      <w:numFmt w:val="lowerRoman"/>
      <w:lvlText w:val="%6."/>
      <w:lvlJc w:val="right"/>
      <w:pPr>
        <w:ind w:left="3283" w:hanging="440"/>
      </w:pPr>
    </w:lvl>
    <w:lvl w:ilvl="6">
      <w:start w:val="1"/>
      <w:numFmt w:val="decimal"/>
      <w:lvlText w:val="%7."/>
      <w:lvlJc w:val="left"/>
      <w:pPr>
        <w:ind w:left="3723" w:hanging="440"/>
      </w:pPr>
    </w:lvl>
    <w:lvl w:ilvl="7">
      <w:start w:val="1"/>
      <w:numFmt w:val="lowerLetter"/>
      <w:lvlText w:val="%8)"/>
      <w:lvlJc w:val="left"/>
      <w:pPr>
        <w:ind w:left="4163" w:hanging="440"/>
      </w:pPr>
    </w:lvl>
    <w:lvl w:ilvl="8">
      <w:start w:val="1"/>
      <w:numFmt w:val="lowerRoman"/>
      <w:lvlText w:val="%9."/>
      <w:lvlJc w:val="right"/>
      <w:pPr>
        <w:ind w:left="4603" w:hanging="440"/>
      </w:pPr>
    </w:lvl>
  </w:abstractNum>
  <w:abstractNum w:abstractNumId="7" w15:restartNumberingAfterBreak="0">
    <w:nsid w:val="3F973F5F"/>
    <w:multiLevelType w:val="multilevel"/>
    <w:tmpl w:val="3F973F5F"/>
    <w:lvl w:ilvl="0">
      <w:start w:val="1"/>
      <w:numFmt w:val="japaneseCounting"/>
      <w:lvlText w:val="（%1）"/>
      <w:lvlJc w:val="left"/>
      <w:pPr>
        <w:ind w:left="1720" w:hanging="1080"/>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8" w15:restartNumberingAfterBreak="0">
    <w:nsid w:val="44C50F90"/>
    <w:multiLevelType w:val="multilevel"/>
    <w:tmpl w:val="44C50F90"/>
    <w:lvl w:ilvl="0">
      <w:start w:val="1"/>
      <w:numFmt w:val="lowerLetter"/>
      <w:pStyle w:val="a"/>
      <w:lvlText w:val="%1)"/>
      <w:lvlJc w:val="left"/>
      <w:pPr>
        <w:tabs>
          <w:tab w:val="left" w:pos="851"/>
        </w:tabs>
        <w:ind w:left="851" w:hanging="426"/>
      </w:pPr>
      <w:rPr>
        <w:rFonts w:ascii="宋体" w:eastAsia="宋体" w:hAnsi="Times New Roman" w:hint="eastAsia"/>
        <w:sz w:val="21"/>
      </w:rPr>
    </w:lvl>
    <w:lvl w:ilvl="1">
      <w:start w:val="1"/>
      <w:numFmt w:val="decimal"/>
      <w:pStyle w:val="a0"/>
      <w:lvlText w:val="%2)"/>
      <w:lvlJc w:val="left"/>
      <w:pPr>
        <w:tabs>
          <w:tab w:val="left" w:pos="1276"/>
        </w:tabs>
        <w:ind w:left="1276" w:hanging="425"/>
      </w:pPr>
      <w:rPr>
        <w:rFonts w:ascii="宋体" w:eastAsia="宋体" w:hAnsi="Times New Roman" w:hint="eastAsia"/>
        <w:sz w:val="21"/>
      </w:rPr>
    </w:lvl>
    <w:lvl w:ilvl="2">
      <w:start w:val="1"/>
      <w:numFmt w:val="decimal"/>
      <w:pStyle w:val="a1"/>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9" w15:restartNumberingAfterBreak="0">
    <w:nsid w:val="465A2888"/>
    <w:multiLevelType w:val="multilevel"/>
    <w:tmpl w:val="465A2888"/>
    <w:lvl w:ilvl="0">
      <w:start w:val="1"/>
      <w:numFmt w:val="bullet"/>
      <w:lvlText w:val=""/>
      <w:lvlJc w:val="left"/>
      <w:pPr>
        <w:ind w:left="1080" w:hanging="440"/>
      </w:pPr>
      <w:rPr>
        <w:rFonts w:ascii="Wingdings" w:hAnsi="Wingdings" w:hint="default"/>
      </w:rPr>
    </w:lvl>
    <w:lvl w:ilvl="1">
      <w:start w:val="1"/>
      <w:numFmt w:val="bullet"/>
      <w:lvlText w:val=""/>
      <w:lvlJc w:val="left"/>
      <w:pPr>
        <w:ind w:left="1520" w:hanging="440"/>
      </w:pPr>
      <w:rPr>
        <w:rFonts w:ascii="Wingdings" w:hAnsi="Wingdings" w:hint="default"/>
      </w:rPr>
    </w:lvl>
    <w:lvl w:ilvl="2">
      <w:start w:val="1"/>
      <w:numFmt w:val="bullet"/>
      <w:lvlText w:val=""/>
      <w:lvlJc w:val="left"/>
      <w:pPr>
        <w:ind w:left="1960" w:hanging="440"/>
      </w:pPr>
      <w:rPr>
        <w:rFonts w:ascii="Wingdings" w:hAnsi="Wingdings" w:hint="default"/>
      </w:rPr>
    </w:lvl>
    <w:lvl w:ilvl="3">
      <w:start w:val="1"/>
      <w:numFmt w:val="bullet"/>
      <w:lvlText w:val=""/>
      <w:lvlJc w:val="left"/>
      <w:pPr>
        <w:ind w:left="2400" w:hanging="440"/>
      </w:pPr>
      <w:rPr>
        <w:rFonts w:ascii="Wingdings" w:hAnsi="Wingdings" w:hint="default"/>
      </w:rPr>
    </w:lvl>
    <w:lvl w:ilvl="4">
      <w:start w:val="1"/>
      <w:numFmt w:val="bullet"/>
      <w:lvlText w:val=""/>
      <w:lvlJc w:val="left"/>
      <w:pPr>
        <w:ind w:left="2840" w:hanging="440"/>
      </w:pPr>
      <w:rPr>
        <w:rFonts w:ascii="Wingdings" w:hAnsi="Wingdings" w:hint="default"/>
      </w:rPr>
    </w:lvl>
    <w:lvl w:ilvl="5">
      <w:start w:val="1"/>
      <w:numFmt w:val="bullet"/>
      <w:lvlText w:val=""/>
      <w:lvlJc w:val="left"/>
      <w:pPr>
        <w:ind w:left="3280" w:hanging="440"/>
      </w:pPr>
      <w:rPr>
        <w:rFonts w:ascii="Wingdings" w:hAnsi="Wingdings" w:hint="default"/>
      </w:rPr>
    </w:lvl>
    <w:lvl w:ilvl="6">
      <w:start w:val="1"/>
      <w:numFmt w:val="bullet"/>
      <w:lvlText w:val=""/>
      <w:lvlJc w:val="left"/>
      <w:pPr>
        <w:ind w:left="3720" w:hanging="440"/>
      </w:pPr>
      <w:rPr>
        <w:rFonts w:ascii="Wingdings" w:hAnsi="Wingdings" w:hint="default"/>
      </w:rPr>
    </w:lvl>
    <w:lvl w:ilvl="7">
      <w:start w:val="1"/>
      <w:numFmt w:val="bullet"/>
      <w:lvlText w:val=""/>
      <w:lvlJc w:val="left"/>
      <w:pPr>
        <w:ind w:left="4160" w:hanging="440"/>
      </w:pPr>
      <w:rPr>
        <w:rFonts w:ascii="Wingdings" w:hAnsi="Wingdings" w:hint="default"/>
      </w:rPr>
    </w:lvl>
    <w:lvl w:ilvl="8">
      <w:start w:val="1"/>
      <w:numFmt w:val="bullet"/>
      <w:lvlText w:val=""/>
      <w:lvlJc w:val="left"/>
      <w:pPr>
        <w:ind w:left="4600" w:hanging="440"/>
      </w:pPr>
      <w:rPr>
        <w:rFonts w:ascii="Wingdings" w:hAnsi="Wingdings" w:hint="default"/>
      </w:rPr>
    </w:lvl>
  </w:abstractNum>
  <w:abstractNum w:abstractNumId="10" w15:restartNumberingAfterBreak="0">
    <w:nsid w:val="60F32431"/>
    <w:multiLevelType w:val="hybridMultilevel"/>
    <w:tmpl w:val="FCD2A234"/>
    <w:lvl w:ilvl="0" w:tplc="23865876">
      <w:start w:val="1"/>
      <w:numFmt w:val="decimalEnclosedCircle"/>
      <w:lvlText w:val="%1"/>
      <w:lvlJc w:val="left"/>
      <w:pPr>
        <w:ind w:left="1000" w:hanging="360"/>
      </w:pPr>
      <w:rPr>
        <w:rFonts w:ascii="宋体" w:eastAsia="宋体" w:hAnsi="宋体" w:cs="宋体" w:hint="default"/>
      </w:rPr>
    </w:lvl>
    <w:lvl w:ilvl="1" w:tplc="04090019" w:tentative="1">
      <w:start w:val="1"/>
      <w:numFmt w:val="lowerLetter"/>
      <w:lvlText w:val="%2)"/>
      <w:lvlJc w:val="left"/>
      <w:pPr>
        <w:ind w:left="1520" w:hanging="440"/>
      </w:pPr>
    </w:lvl>
    <w:lvl w:ilvl="2" w:tplc="0409001B" w:tentative="1">
      <w:start w:val="1"/>
      <w:numFmt w:val="lowerRoman"/>
      <w:lvlText w:val="%3."/>
      <w:lvlJc w:val="right"/>
      <w:pPr>
        <w:ind w:left="1960" w:hanging="440"/>
      </w:pPr>
    </w:lvl>
    <w:lvl w:ilvl="3" w:tplc="0409000F" w:tentative="1">
      <w:start w:val="1"/>
      <w:numFmt w:val="decimal"/>
      <w:lvlText w:val="%4."/>
      <w:lvlJc w:val="left"/>
      <w:pPr>
        <w:ind w:left="2400" w:hanging="440"/>
      </w:pPr>
    </w:lvl>
    <w:lvl w:ilvl="4" w:tplc="04090019" w:tentative="1">
      <w:start w:val="1"/>
      <w:numFmt w:val="lowerLetter"/>
      <w:lvlText w:val="%5)"/>
      <w:lvlJc w:val="left"/>
      <w:pPr>
        <w:ind w:left="2840" w:hanging="440"/>
      </w:pPr>
    </w:lvl>
    <w:lvl w:ilvl="5" w:tplc="0409001B" w:tentative="1">
      <w:start w:val="1"/>
      <w:numFmt w:val="lowerRoman"/>
      <w:lvlText w:val="%6."/>
      <w:lvlJc w:val="right"/>
      <w:pPr>
        <w:ind w:left="3280" w:hanging="440"/>
      </w:pPr>
    </w:lvl>
    <w:lvl w:ilvl="6" w:tplc="0409000F" w:tentative="1">
      <w:start w:val="1"/>
      <w:numFmt w:val="decimal"/>
      <w:lvlText w:val="%7."/>
      <w:lvlJc w:val="left"/>
      <w:pPr>
        <w:ind w:left="3720" w:hanging="440"/>
      </w:pPr>
    </w:lvl>
    <w:lvl w:ilvl="7" w:tplc="04090019" w:tentative="1">
      <w:start w:val="1"/>
      <w:numFmt w:val="lowerLetter"/>
      <w:lvlText w:val="%8)"/>
      <w:lvlJc w:val="left"/>
      <w:pPr>
        <w:ind w:left="4160" w:hanging="440"/>
      </w:pPr>
    </w:lvl>
    <w:lvl w:ilvl="8" w:tplc="0409001B" w:tentative="1">
      <w:start w:val="1"/>
      <w:numFmt w:val="lowerRoman"/>
      <w:lvlText w:val="%9."/>
      <w:lvlJc w:val="right"/>
      <w:pPr>
        <w:ind w:left="4600" w:hanging="440"/>
      </w:pPr>
    </w:lvl>
  </w:abstractNum>
  <w:abstractNum w:abstractNumId="11" w15:restartNumberingAfterBreak="0">
    <w:nsid w:val="64B824C1"/>
    <w:multiLevelType w:val="multilevel"/>
    <w:tmpl w:val="64B824C1"/>
    <w:lvl w:ilvl="0">
      <w:start w:val="1"/>
      <w:numFmt w:val="japaneseCounting"/>
      <w:lvlText w:val="（%1）"/>
      <w:lvlJc w:val="left"/>
      <w:pPr>
        <w:ind w:left="1720" w:hanging="1080"/>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abstractNum w:abstractNumId="12" w15:restartNumberingAfterBreak="0">
    <w:nsid w:val="68F7281E"/>
    <w:multiLevelType w:val="hybridMultilevel"/>
    <w:tmpl w:val="945C0DA0"/>
    <w:lvl w:ilvl="0" w:tplc="53BCE1EA">
      <w:start w:val="1"/>
      <w:numFmt w:val="decimalEnclosedCircle"/>
      <w:lvlText w:val="%1"/>
      <w:lvlJc w:val="left"/>
      <w:pPr>
        <w:ind w:left="1000" w:hanging="360"/>
      </w:pPr>
      <w:rPr>
        <w:rFonts w:hint="default"/>
      </w:rPr>
    </w:lvl>
    <w:lvl w:ilvl="1" w:tplc="04090019" w:tentative="1">
      <w:start w:val="1"/>
      <w:numFmt w:val="lowerLetter"/>
      <w:lvlText w:val="%2)"/>
      <w:lvlJc w:val="left"/>
      <w:pPr>
        <w:ind w:left="1520" w:hanging="440"/>
      </w:pPr>
    </w:lvl>
    <w:lvl w:ilvl="2" w:tplc="0409001B" w:tentative="1">
      <w:start w:val="1"/>
      <w:numFmt w:val="lowerRoman"/>
      <w:lvlText w:val="%3."/>
      <w:lvlJc w:val="right"/>
      <w:pPr>
        <w:ind w:left="1960" w:hanging="440"/>
      </w:pPr>
    </w:lvl>
    <w:lvl w:ilvl="3" w:tplc="0409000F" w:tentative="1">
      <w:start w:val="1"/>
      <w:numFmt w:val="decimal"/>
      <w:lvlText w:val="%4."/>
      <w:lvlJc w:val="left"/>
      <w:pPr>
        <w:ind w:left="2400" w:hanging="440"/>
      </w:pPr>
    </w:lvl>
    <w:lvl w:ilvl="4" w:tplc="04090019" w:tentative="1">
      <w:start w:val="1"/>
      <w:numFmt w:val="lowerLetter"/>
      <w:lvlText w:val="%5)"/>
      <w:lvlJc w:val="left"/>
      <w:pPr>
        <w:ind w:left="2840" w:hanging="440"/>
      </w:pPr>
    </w:lvl>
    <w:lvl w:ilvl="5" w:tplc="0409001B" w:tentative="1">
      <w:start w:val="1"/>
      <w:numFmt w:val="lowerRoman"/>
      <w:lvlText w:val="%6."/>
      <w:lvlJc w:val="right"/>
      <w:pPr>
        <w:ind w:left="3280" w:hanging="440"/>
      </w:pPr>
    </w:lvl>
    <w:lvl w:ilvl="6" w:tplc="0409000F" w:tentative="1">
      <w:start w:val="1"/>
      <w:numFmt w:val="decimal"/>
      <w:lvlText w:val="%7."/>
      <w:lvlJc w:val="left"/>
      <w:pPr>
        <w:ind w:left="3720" w:hanging="440"/>
      </w:pPr>
    </w:lvl>
    <w:lvl w:ilvl="7" w:tplc="04090019" w:tentative="1">
      <w:start w:val="1"/>
      <w:numFmt w:val="lowerLetter"/>
      <w:lvlText w:val="%8)"/>
      <w:lvlJc w:val="left"/>
      <w:pPr>
        <w:ind w:left="4160" w:hanging="440"/>
      </w:pPr>
    </w:lvl>
    <w:lvl w:ilvl="8" w:tplc="0409001B" w:tentative="1">
      <w:start w:val="1"/>
      <w:numFmt w:val="lowerRoman"/>
      <w:lvlText w:val="%9."/>
      <w:lvlJc w:val="right"/>
      <w:pPr>
        <w:ind w:left="4600" w:hanging="440"/>
      </w:pPr>
    </w:lvl>
  </w:abstractNum>
  <w:abstractNum w:abstractNumId="13" w15:restartNumberingAfterBreak="0">
    <w:nsid w:val="6CEA2025"/>
    <w:multiLevelType w:val="multilevel"/>
    <w:tmpl w:val="6CEA2025"/>
    <w:lvl w:ilvl="0">
      <w:start w:val="1"/>
      <w:numFmt w:val="none"/>
      <w:pStyle w:val="a2"/>
      <w:suff w:val="nothing"/>
      <w:lvlText w:val="%1"/>
      <w:lvlJc w:val="left"/>
      <w:pPr>
        <w:ind w:left="0" w:firstLine="0"/>
      </w:pPr>
      <w:rPr>
        <w:rFonts w:hint="eastAsia"/>
      </w:rPr>
    </w:lvl>
    <w:lvl w:ilvl="1">
      <w:start w:val="1"/>
      <w:numFmt w:val="decimal"/>
      <w:pStyle w:val="a3"/>
      <w:suff w:val="nothing"/>
      <w:lvlText w:val="%1%2　"/>
      <w:lvlJc w:val="left"/>
      <w:pPr>
        <w:ind w:left="0" w:firstLine="0"/>
      </w:pPr>
      <w:rPr>
        <w:rFonts w:ascii="黑体" w:eastAsia="黑体" w:hint="eastAsia"/>
        <w:b w:val="0"/>
        <w:i w:val="0"/>
        <w:sz w:val="21"/>
      </w:rPr>
    </w:lvl>
    <w:lvl w:ilvl="2">
      <w:start w:val="1"/>
      <w:numFmt w:val="decimal"/>
      <w:pStyle w:val="a4"/>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5"/>
      <w:suff w:val="nothing"/>
      <w:lvlText w:val="%1%2.%3.%4　"/>
      <w:lvlJc w:val="left"/>
      <w:pPr>
        <w:ind w:left="0" w:firstLine="0"/>
      </w:pPr>
      <w:rPr>
        <w:rFonts w:ascii="黑体" w:eastAsia="黑体" w:hint="eastAsia"/>
        <w:b w:val="0"/>
        <w:i w:val="0"/>
        <w:sz w:val="21"/>
      </w:rPr>
    </w:lvl>
    <w:lvl w:ilvl="4">
      <w:start w:val="1"/>
      <w:numFmt w:val="decimal"/>
      <w:pStyle w:val="a6"/>
      <w:suff w:val="nothing"/>
      <w:lvlText w:val="%1%2.%3.%4.%5　"/>
      <w:lvlJc w:val="left"/>
      <w:pPr>
        <w:ind w:left="0" w:firstLine="0"/>
      </w:pPr>
      <w:rPr>
        <w:rFonts w:ascii="黑体" w:eastAsia="黑体" w:hint="eastAsia"/>
        <w:b w:val="0"/>
        <w:i w:val="0"/>
        <w:sz w:val="21"/>
      </w:rPr>
    </w:lvl>
    <w:lvl w:ilvl="5">
      <w:start w:val="1"/>
      <w:numFmt w:val="decimal"/>
      <w:pStyle w:val="a7"/>
      <w:suff w:val="nothing"/>
      <w:lvlText w:val="%1%2.%3.%4.%5.%6　"/>
      <w:lvlJc w:val="left"/>
      <w:pPr>
        <w:ind w:left="0" w:firstLine="0"/>
      </w:pPr>
      <w:rPr>
        <w:rFonts w:ascii="黑体" w:eastAsia="黑体" w:hint="eastAsia"/>
        <w:b w:val="0"/>
        <w:i w:val="0"/>
        <w:sz w:val="21"/>
      </w:rPr>
    </w:lvl>
    <w:lvl w:ilvl="6">
      <w:start w:val="1"/>
      <w:numFmt w:val="decimal"/>
      <w:pStyle w:val="a8"/>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1113286327">
    <w:abstractNumId w:val="8"/>
  </w:num>
  <w:num w:numId="2" w16cid:durableId="711150153">
    <w:abstractNumId w:val="13"/>
  </w:num>
  <w:num w:numId="3" w16cid:durableId="750005293">
    <w:abstractNumId w:val="11"/>
  </w:num>
  <w:num w:numId="4" w16cid:durableId="1540164301">
    <w:abstractNumId w:val="0"/>
  </w:num>
  <w:num w:numId="5" w16cid:durableId="1732338349">
    <w:abstractNumId w:val="7"/>
  </w:num>
  <w:num w:numId="6" w16cid:durableId="1081022333">
    <w:abstractNumId w:val="3"/>
  </w:num>
  <w:num w:numId="7" w16cid:durableId="323439426">
    <w:abstractNumId w:val="1"/>
  </w:num>
  <w:num w:numId="8" w16cid:durableId="2023360695">
    <w:abstractNumId w:val="9"/>
  </w:num>
  <w:num w:numId="9" w16cid:durableId="1962229404">
    <w:abstractNumId w:val="5"/>
  </w:num>
  <w:num w:numId="10" w16cid:durableId="688289286">
    <w:abstractNumId w:val="4"/>
  </w:num>
  <w:num w:numId="11" w16cid:durableId="2074304619">
    <w:abstractNumId w:val="6"/>
  </w:num>
  <w:num w:numId="12" w16cid:durableId="1659915237">
    <w:abstractNumId w:val="10"/>
  </w:num>
  <w:num w:numId="13" w16cid:durableId="72629249">
    <w:abstractNumId w:val="2"/>
  </w:num>
  <w:num w:numId="14" w16cid:durableId="3332639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drawingGridHorizontalSpacing w:val="160"/>
  <w:drawingGridVerticalSpacing w:val="435"/>
  <w:displayHorizontalDrawingGridEvery w:val="2"/>
  <w:noPunctuationKerning/>
  <w:characterSpacingControl w:val="compressPunctuation"/>
  <w:noLineBreaksAfter w:lang="zh-CN" w:val="([{·‘“〈《「『【〔〖（．［｛￡￥"/>
  <w:noLineBreaksBefore w:lang="zh-CN" w:val="!),.:;?]}¨·ˇˉ―‖’”…∶、。〃々〉》」』】〕〗！＂＇），．：；？］｀｜｝～￠"/>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C1E"/>
    <w:rsid w:val="00007555"/>
    <w:rsid w:val="0001491B"/>
    <w:rsid w:val="00015512"/>
    <w:rsid w:val="000236FD"/>
    <w:rsid w:val="00031C88"/>
    <w:rsid w:val="00032001"/>
    <w:rsid w:val="00046999"/>
    <w:rsid w:val="00046CD4"/>
    <w:rsid w:val="00051EA7"/>
    <w:rsid w:val="00053B92"/>
    <w:rsid w:val="00060480"/>
    <w:rsid w:val="0006261C"/>
    <w:rsid w:val="000763D1"/>
    <w:rsid w:val="00077C5F"/>
    <w:rsid w:val="00093538"/>
    <w:rsid w:val="000A359C"/>
    <w:rsid w:val="000B55FC"/>
    <w:rsid w:val="000C00EC"/>
    <w:rsid w:val="000C7E01"/>
    <w:rsid w:val="000D00B4"/>
    <w:rsid w:val="000D2829"/>
    <w:rsid w:val="000D2BF4"/>
    <w:rsid w:val="000D53B0"/>
    <w:rsid w:val="000D659C"/>
    <w:rsid w:val="000D731F"/>
    <w:rsid w:val="000E092C"/>
    <w:rsid w:val="000E2D2A"/>
    <w:rsid w:val="000E3BCE"/>
    <w:rsid w:val="000E46CD"/>
    <w:rsid w:val="000F171C"/>
    <w:rsid w:val="000F64B2"/>
    <w:rsid w:val="00100B6B"/>
    <w:rsid w:val="00105332"/>
    <w:rsid w:val="00125CB0"/>
    <w:rsid w:val="00125D1C"/>
    <w:rsid w:val="001358AB"/>
    <w:rsid w:val="001410F3"/>
    <w:rsid w:val="00142BAF"/>
    <w:rsid w:val="001447A6"/>
    <w:rsid w:val="001526DB"/>
    <w:rsid w:val="00152ACC"/>
    <w:rsid w:val="00153839"/>
    <w:rsid w:val="00163660"/>
    <w:rsid w:val="00166F74"/>
    <w:rsid w:val="0017199C"/>
    <w:rsid w:val="00172A27"/>
    <w:rsid w:val="00175BCF"/>
    <w:rsid w:val="001843C7"/>
    <w:rsid w:val="0019278C"/>
    <w:rsid w:val="001943F2"/>
    <w:rsid w:val="001A06F8"/>
    <w:rsid w:val="001A20EF"/>
    <w:rsid w:val="001A245F"/>
    <w:rsid w:val="001A6AA5"/>
    <w:rsid w:val="001B5E3E"/>
    <w:rsid w:val="001D307D"/>
    <w:rsid w:val="001D32C7"/>
    <w:rsid w:val="001D4DB0"/>
    <w:rsid w:val="001E7026"/>
    <w:rsid w:val="001F0301"/>
    <w:rsid w:val="001F2766"/>
    <w:rsid w:val="001F5D8A"/>
    <w:rsid w:val="001F6E04"/>
    <w:rsid w:val="001F774D"/>
    <w:rsid w:val="00204FA4"/>
    <w:rsid w:val="00205BFA"/>
    <w:rsid w:val="002104C9"/>
    <w:rsid w:val="0021291F"/>
    <w:rsid w:val="002306DB"/>
    <w:rsid w:val="00233BCB"/>
    <w:rsid w:val="00234325"/>
    <w:rsid w:val="00247573"/>
    <w:rsid w:val="00261C22"/>
    <w:rsid w:val="00265596"/>
    <w:rsid w:val="00275978"/>
    <w:rsid w:val="002763E1"/>
    <w:rsid w:val="00277143"/>
    <w:rsid w:val="00277F59"/>
    <w:rsid w:val="00283C4E"/>
    <w:rsid w:val="00290959"/>
    <w:rsid w:val="0029101F"/>
    <w:rsid w:val="00295A78"/>
    <w:rsid w:val="002A39B2"/>
    <w:rsid w:val="002A507C"/>
    <w:rsid w:val="002A5BA2"/>
    <w:rsid w:val="002A7520"/>
    <w:rsid w:val="002B27EC"/>
    <w:rsid w:val="002B5857"/>
    <w:rsid w:val="002B6EAA"/>
    <w:rsid w:val="002C4A9F"/>
    <w:rsid w:val="002C4BE1"/>
    <w:rsid w:val="002C4E70"/>
    <w:rsid w:val="002C70A8"/>
    <w:rsid w:val="002D2D31"/>
    <w:rsid w:val="002D4F36"/>
    <w:rsid w:val="002D7A03"/>
    <w:rsid w:val="002E3B15"/>
    <w:rsid w:val="002E5CA2"/>
    <w:rsid w:val="002F56DF"/>
    <w:rsid w:val="00305183"/>
    <w:rsid w:val="003060C9"/>
    <w:rsid w:val="00311C82"/>
    <w:rsid w:val="00314773"/>
    <w:rsid w:val="00314BFB"/>
    <w:rsid w:val="00315693"/>
    <w:rsid w:val="00315C94"/>
    <w:rsid w:val="00322F37"/>
    <w:rsid w:val="0032547D"/>
    <w:rsid w:val="0033033E"/>
    <w:rsid w:val="003368B4"/>
    <w:rsid w:val="00340356"/>
    <w:rsid w:val="00342218"/>
    <w:rsid w:val="003430BA"/>
    <w:rsid w:val="0034354D"/>
    <w:rsid w:val="003519CE"/>
    <w:rsid w:val="00355CA1"/>
    <w:rsid w:val="00356F09"/>
    <w:rsid w:val="00362A75"/>
    <w:rsid w:val="00362E8C"/>
    <w:rsid w:val="00365339"/>
    <w:rsid w:val="00371125"/>
    <w:rsid w:val="00375866"/>
    <w:rsid w:val="003822FA"/>
    <w:rsid w:val="00385E6C"/>
    <w:rsid w:val="00395F19"/>
    <w:rsid w:val="003A032C"/>
    <w:rsid w:val="003B060A"/>
    <w:rsid w:val="003B3E41"/>
    <w:rsid w:val="003B4AF8"/>
    <w:rsid w:val="003B6A89"/>
    <w:rsid w:val="003C126E"/>
    <w:rsid w:val="003C18FA"/>
    <w:rsid w:val="003C1C06"/>
    <w:rsid w:val="003C6A57"/>
    <w:rsid w:val="003D2860"/>
    <w:rsid w:val="003D3B81"/>
    <w:rsid w:val="003E04BB"/>
    <w:rsid w:val="003E27B9"/>
    <w:rsid w:val="003E702E"/>
    <w:rsid w:val="003F0FD5"/>
    <w:rsid w:val="003F6573"/>
    <w:rsid w:val="004030EE"/>
    <w:rsid w:val="0040483F"/>
    <w:rsid w:val="00406250"/>
    <w:rsid w:val="004120C9"/>
    <w:rsid w:val="004132C8"/>
    <w:rsid w:val="00420199"/>
    <w:rsid w:val="00424F33"/>
    <w:rsid w:val="00426577"/>
    <w:rsid w:val="00430597"/>
    <w:rsid w:val="004326E5"/>
    <w:rsid w:val="0043276D"/>
    <w:rsid w:val="004424F1"/>
    <w:rsid w:val="00444542"/>
    <w:rsid w:val="00446538"/>
    <w:rsid w:val="00452504"/>
    <w:rsid w:val="00452959"/>
    <w:rsid w:val="00452A4E"/>
    <w:rsid w:val="00454E6D"/>
    <w:rsid w:val="004558F5"/>
    <w:rsid w:val="00455E8B"/>
    <w:rsid w:val="00456D2B"/>
    <w:rsid w:val="00463CC8"/>
    <w:rsid w:val="0046754B"/>
    <w:rsid w:val="004760AA"/>
    <w:rsid w:val="004849D9"/>
    <w:rsid w:val="00487BB2"/>
    <w:rsid w:val="00487F3C"/>
    <w:rsid w:val="0049283C"/>
    <w:rsid w:val="004930F3"/>
    <w:rsid w:val="00493FF8"/>
    <w:rsid w:val="00494721"/>
    <w:rsid w:val="004970B9"/>
    <w:rsid w:val="004A0A77"/>
    <w:rsid w:val="004A2A3E"/>
    <w:rsid w:val="004B4820"/>
    <w:rsid w:val="004C0395"/>
    <w:rsid w:val="004C23B4"/>
    <w:rsid w:val="004E33F8"/>
    <w:rsid w:val="00502E58"/>
    <w:rsid w:val="00502F99"/>
    <w:rsid w:val="005075BB"/>
    <w:rsid w:val="0051205B"/>
    <w:rsid w:val="005122A0"/>
    <w:rsid w:val="005142DD"/>
    <w:rsid w:val="005267E8"/>
    <w:rsid w:val="005270E6"/>
    <w:rsid w:val="00527E85"/>
    <w:rsid w:val="0053331A"/>
    <w:rsid w:val="00534B03"/>
    <w:rsid w:val="00540EE5"/>
    <w:rsid w:val="00542390"/>
    <w:rsid w:val="00544727"/>
    <w:rsid w:val="00550AAB"/>
    <w:rsid w:val="0055161C"/>
    <w:rsid w:val="00556396"/>
    <w:rsid w:val="00556F40"/>
    <w:rsid w:val="00571B7C"/>
    <w:rsid w:val="00580600"/>
    <w:rsid w:val="00591BF0"/>
    <w:rsid w:val="0059271B"/>
    <w:rsid w:val="00596A80"/>
    <w:rsid w:val="005B2783"/>
    <w:rsid w:val="005B61F6"/>
    <w:rsid w:val="005B7409"/>
    <w:rsid w:val="005C0B28"/>
    <w:rsid w:val="005C0BB2"/>
    <w:rsid w:val="005C671A"/>
    <w:rsid w:val="005D27E4"/>
    <w:rsid w:val="005D6508"/>
    <w:rsid w:val="005D7432"/>
    <w:rsid w:val="005E3E15"/>
    <w:rsid w:val="005F20AC"/>
    <w:rsid w:val="005F2E0B"/>
    <w:rsid w:val="006032DA"/>
    <w:rsid w:val="00612A28"/>
    <w:rsid w:val="006245D2"/>
    <w:rsid w:val="00624FAB"/>
    <w:rsid w:val="006357A6"/>
    <w:rsid w:val="00636C5E"/>
    <w:rsid w:val="00636D17"/>
    <w:rsid w:val="00641E0C"/>
    <w:rsid w:val="00642998"/>
    <w:rsid w:val="00643AEC"/>
    <w:rsid w:val="006447FA"/>
    <w:rsid w:val="00654339"/>
    <w:rsid w:val="006603C6"/>
    <w:rsid w:val="00661956"/>
    <w:rsid w:val="0066288D"/>
    <w:rsid w:val="00663D68"/>
    <w:rsid w:val="0066708D"/>
    <w:rsid w:val="00667271"/>
    <w:rsid w:val="00667611"/>
    <w:rsid w:val="0067198F"/>
    <w:rsid w:val="00675630"/>
    <w:rsid w:val="006830F4"/>
    <w:rsid w:val="0068422F"/>
    <w:rsid w:val="00687F32"/>
    <w:rsid w:val="00690BF2"/>
    <w:rsid w:val="00692D1F"/>
    <w:rsid w:val="00697226"/>
    <w:rsid w:val="006A0EF6"/>
    <w:rsid w:val="006B6547"/>
    <w:rsid w:val="006B6E3B"/>
    <w:rsid w:val="006E28F8"/>
    <w:rsid w:val="006E7897"/>
    <w:rsid w:val="006F1537"/>
    <w:rsid w:val="006F55D3"/>
    <w:rsid w:val="006F5F16"/>
    <w:rsid w:val="00702E4B"/>
    <w:rsid w:val="00705613"/>
    <w:rsid w:val="00705CEF"/>
    <w:rsid w:val="0071044C"/>
    <w:rsid w:val="007263D0"/>
    <w:rsid w:val="00727941"/>
    <w:rsid w:val="0073242F"/>
    <w:rsid w:val="00734C54"/>
    <w:rsid w:val="007502EB"/>
    <w:rsid w:val="00755348"/>
    <w:rsid w:val="00756774"/>
    <w:rsid w:val="007567EA"/>
    <w:rsid w:val="00764B7B"/>
    <w:rsid w:val="00776B0A"/>
    <w:rsid w:val="007775A2"/>
    <w:rsid w:val="00786953"/>
    <w:rsid w:val="007914E3"/>
    <w:rsid w:val="00797129"/>
    <w:rsid w:val="00797C33"/>
    <w:rsid w:val="007A136F"/>
    <w:rsid w:val="007A54D5"/>
    <w:rsid w:val="007A71EB"/>
    <w:rsid w:val="007B070E"/>
    <w:rsid w:val="007B5B8A"/>
    <w:rsid w:val="007D1092"/>
    <w:rsid w:val="007D1299"/>
    <w:rsid w:val="007D2E85"/>
    <w:rsid w:val="007D397E"/>
    <w:rsid w:val="007D553E"/>
    <w:rsid w:val="007E101F"/>
    <w:rsid w:val="007E3A9E"/>
    <w:rsid w:val="007E4A89"/>
    <w:rsid w:val="007E539A"/>
    <w:rsid w:val="007E7FB6"/>
    <w:rsid w:val="007F0C58"/>
    <w:rsid w:val="007F3487"/>
    <w:rsid w:val="00800F51"/>
    <w:rsid w:val="00802CD3"/>
    <w:rsid w:val="00811B15"/>
    <w:rsid w:val="008155C0"/>
    <w:rsid w:val="008157FE"/>
    <w:rsid w:val="00816E21"/>
    <w:rsid w:val="008354B1"/>
    <w:rsid w:val="00836E53"/>
    <w:rsid w:val="00840945"/>
    <w:rsid w:val="00845C99"/>
    <w:rsid w:val="00847972"/>
    <w:rsid w:val="008615D3"/>
    <w:rsid w:val="00863FFC"/>
    <w:rsid w:val="008730AD"/>
    <w:rsid w:val="0088512F"/>
    <w:rsid w:val="00885B6F"/>
    <w:rsid w:val="0089384B"/>
    <w:rsid w:val="008A13A4"/>
    <w:rsid w:val="008A30DE"/>
    <w:rsid w:val="008A4939"/>
    <w:rsid w:val="008A5F84"/>
    <w:rsid w:val="008A618D"/>
    <w:rsid w:val="008A74A2"/>
    <w:rsid w:val="008A7DDD"/>
    <w:rsid w:val="008B1D61"/>
    <w:rsid w:val="008B5AAB"/>
    <w:rsid w:val="008B7E7A"/>
    <w:rsid w:val="008C007B"/>
    <w:rsid w:val="008C170E"/>
    <w:rsid w:val="008C40B7"/>
    <w:rsid w:val="008C4BD3"/>
    <w:rsid w:val="008D32A6"/>
    <w:rsid w:val="008D3499"/>
    <w:rsid w:val="008D7B03"/>
    <w:rsid w:val="008E51F1"/>
    <w:rsid w:val="008E7151"/>
    <w:rsid w:val="008F3028"/>
    <w:rsid w:val="008F327E"/>
    <w:rsid w:val="008F3F4A"/>
    <w:rsid w:val="008F7F6C"/>
    <w:rsid w:val="009066EE"/>
    <w:rsid w:val="009246C3"/>
    <w:rsid w:val="009272BC"/>
    <w:rsid w:val="009304E6"/>
    <w:rsid w:val="00930E8A"/>
    <w:rsid w:val="0093197F"/>
    <w:rsid w:val="00933B83"/>
    <w:rsid w:val="00936339"/>
    <w:rsid w:val="009400FC"/>
    <w:rsid w:val="0094446F"/>
    <w:rsid w:val="00944CDE"/>
    <w:rsid w:val="00952B25"/>
    <w:rsid w:val="00953DDC"/>
    <w:rsid w:val="00955F0F"/>
    <w:rsid w:val="00965564"/>
    <w:rsid w:val="00966263"/>
    <w:rsid w:val="00967926"/>
    <w:rsid w:val="00970633"/>
    <w:rsid w:val="009837B4"/>
    <w:rsid w:val="00983D16"/>
    <w:rsid w:val="00986388"/>
    <w:rsid w:val="009904AD"/>
    <w:rsid w:val="00996F9C"/>
    <w:rsid w:val="00997CEC"/>
    <w:rsid w:val="009A5E3F"/>
    <w:rsid w:val="009A7B12"/>
    <w:rsid w:val="009A7ED0"/>
    <w:rsid w:val="009C0A55"/>
    <w:rsid w:val="009C1BD5"/>
    <w:rsid w:val="009C4B59"/>
    <w:rsid w:val="009D01A9"/>
    <w:rsid w:val="009D20B4"/>
    <w:rsid w:val="009D299F"/>
    <w:rsid w:val="009D4664"/>
    <w:rsid w:val="009D4CF7"/>
    <w:rsid w:val="009E0F03"/>
    <w:rsid w:val="009E1950"/>
    <w:rsid w:val="00A022C8"/>
    <w:rsid w:val="00A02EC3"/>
    <w:rsid w:val="00A05030"/>
    <w:rsid w:val="00A10CBF"/>
    <w:rsid w:val="00A16DD4"/>
    <w:rsid w:val="00A16EF9"/>
    <w:rsid w:val="00A276DF"/>
    <w:rsid w:val="00A34561"/>
    <w:rsid w:val="00A35BC3"/>
    <w:rsid w:val="00A41FA4"/>
    <w:rsid w:val="00A420C5"/>
    <w:rsid w:val="00A449E2"/>
    <w:rsid w:val="00A45B73"/>
    <w:rsid w:val="00A47115"/>
    <w:rsid w:val="00A50592"/>
    <w:rsid w:val="00A56C28"/>
    <w:rsid w:val="00A612B0"/>
    <w:rsid w:val="00A64172"/>
    <w:rsid w:val="00A66034"/>
    <w:rsid w:val="00A70163"/>
    <w:rsid w:val="00A73E98"/>
    <w:rsid w:val="00A74903"/>
    <w:rsid w:val="00A75D72"/>
    <w:rsid w:val="00A81E83"/>
    <w:rsid w:val="00A84858"/>
    <w:rsid w:val="00A938AB"/>
    <w:rsid w:val="00AA16A9"/>
    <w:rsid w:val="00AA2BE5"/>
    <w:rsid w:val="00AA4F6B"/>
    <w:rsid w:val="00AB0618"/>
    <w:rsid w:val="00AB328E"/>
    <w:rsid w:val="00AB4271"/>
    <w:rsid w:val="00AB4EEB"/>
    <w:rsid w:val="00AB58CA"/>
    <w:rsid w:val="00AD0148"/>
    <w:rsid w:val="00AD25AB"/>
    <w:rsid w:val="00AD4A53"/>
    <w:rsid w:val="00AD5634"/>
    <w:rsid w:val="00AD7CEB"/>
    <w:rsid w:val="00AE44B7"/>
    <w:rsid w:val="00AE4623"/>
    <w:rsid w:val="00AE5863"/>
    <w:rsid w:val="00AF048C"/>
    <w:rsid w:val="00AF2B4B"/>
    <w:rsid w:val="00B02961"/>
    <w:rsid w:val="00B03AD0"/>
    <w:rsid w:val="00B06604"/>
    <w:rsid w:val="00B07C4E"/>
    <w:rsid w:val="00B106B0"/>
    <w:rsid w:val="00B12940"/>
    <w:rsid w:val="00B16C22"/>
    <w:rsid w:val="00B21A8F"/>
    <w:rsid w:val="00B2443C"/>
    <w:rsid w:val="00B253F7"/>
    <w:rsid w:val="00B27B3B"/>
    <w:rsid w:val="00B40D91"/>
    <w:rsid w:val="00B4287D"/>
    <w:rsid w:val="00B460DD"/>
    <w:rsid w:val="00B506AB"/>
    <w:rsid w:val="00B5134E"/>
    <w:rsid w:val="00B51378"/>
    <w:rsid w:val="00B5624C"/>
    <w:rsid w:val="00B60F44"/>
    <w:rsid w:val="00B632F6"/>
    <w:rsid w:val="00B70481"/>
    <w:rsid w:val="00B727EE"/>
    <w:rsid w:val="00B76204"/>
    <w:rsid w:val="00B77755"/>
    <w:rsid w:val="00B77A3D"/>
    <w:rsid w:val="00B801D8"/>
    <w:rsid w:val="00B81CE5"/>
    <w:rsid w:val="00B84673"/>
    <w:rsid w:val="00B85006"/>
    <w:rsid w:val="00B94730"/>
    <w:rsid w:val="00B973D4"/>
    <w:rsid w:val="00B97EAA"/>
    <w:rsid w:val="00BA324A"/>
    <w:rsid w:val="00BA480D"/>
    <w:rsid w:val="00BA66D1"/>
    <w:rsid w:val="00BA7509"/>
    <w:rsid w:val="00BC03CB"/>
    <w:rsid w:val="00BD2934"/>
    <w:rsid w:val="00BE09FC"/>
    <w:rsid w:val="00BE62CF"/>
    <w:rsid w:val="00BF393C"/>
    <w:rsid w:val="00BF5527"/>
    <w:rsid w:val="00BF789E"/>
    <w:rsid w:val="00C02F87"/>
    <w:rsid w:val="00C07EF4"/>
    <w:rsid w:val="00C11CE0"/>
    <w:rsid w:val="00C22D81"/>
    <w:rsid w:val="00C23815"/>
    <w:rsid w:val="00C2382F"/>
    <w:rsid w:val="00C2666A"/>
    <w:rsid w:val="00C2764C"/>
    <w:rsid w:val="00C3055D"/>
    <w:rsid w:val="00C30FFD"/>
    <w:rsid w:val="00C324CD"/>
    <w:rsid w:val="00C3333A"/>
    <w:rsid w:val="00C34452"/>
    <w:rsid w:val="00C363AB"/>
    <w:rsid w:val="00C37A21"/>
    <w:rsid w:val="00C425BF"/>
    <w:rsid w:val="00C471C0"/>
    <w:rsid w:val="00C5033B"/>
    <w:rsid w:val="00C50C1B"/>
    <w:rsid w:val="00C556A2"/>
    <w:rsid w:val="00C60F07"/>
    <w:rsid w:val="00C6302C"/>
    <w:rsid w:val="00C73737"/>
    <w:rsid w:val="00C82230"/>
    <w:rsid w:val="00C82C1A"/>
    <w:rsid w:val="00C96432"/>
    <w:rsid w:val="00CA6A6D"/>
    <w:rsid w:val="00CB0AF2"/>
    <w:rsid w:val="00CB346C"/>
    <w:rsid w:val="00CC169C"/>
    <w:rsid w:val="00CC1BC3"/>
    <w:rsid w:val="00CD724D"/>
    <w:rsid w:val="00CF52FC"/>
    <w:rsid w:val="00CF5C64"/>
    <w:rsid w:val="00CF6750"/>
    <w:rsid w:val="00D0736C"/>
    <w:rsid w:val="00D12B27"/>
    <w:rsid w:val="00D14498"/>
    <w:rsid w:val="00D15755"/>
    <w:rsid w:val="00D165AD"/>
    <w:rsid w:val="00D2210A"/>
    <w:rsid w:val="00D26EA2"/>
    <w:rsid w:val="00D27346"/>
    <w:rsid w:val="00D32E05"/>
    <w:rsid w:val="00D37203"/>
    <w:rsid w:val="00D4515A"/>
    <w:rsid w:val="00D479F9"/>
    <w:rsid w:val="00D54A4B"/>
    <w:rsid w:val="00D60715"/>
    <w:rsid w:val="00D64B3C"/>
    <w:rsid w:val="00D70C7C"/>
    <w:rsid w:val="00D71473"/>
    <w:rsid w:val="00D83002"/>
    <w:rsid w:val="00D85550"/>
    <w:rsid w:val="00D94D6E"/>
    <w:rsid w:val="00D95020"/>
    <w:rsid w:val="00DA2514"/>
    <w:rsid w:val="00DA3A74"/>
    <w:rsid w:val="00DA4219"/>
    <w:rsid w:val="00DA4B05"/>
    <w:rsid w:val="00DB1CD0"/>
    <w:rsid w:val="00DB2978"/>
    <w:rsid w:val="00DB4319"/>
    <w:rsid w:val="00DC271E"/>
    <w:rsid w:val="00DC66BA"/>
    <w:rsid w:val="00DC7B8D"/>
    <w:rsid w:val="00DD18F6"/>
    <w:rsid w:val="00DE2AE2"/>
    <w:rsid w:val="00E01DFC"/>
    <w:rsid w:val="00E0270F"/>
    <w:rsid w:val="00E22DEE"/>
    <w:rsid w:val="00E370C2"/>
    <w:rsid w:val="00E37E0C"/>
    <w:rsid w:val="00E43008"/>
    <w:rsid w:val="00E456C7"/>
    <w:rsid w:val="00E472FF"/>
    <w:rsid w:val="00E50876"/>
    <w:rsid w:val="00E50AAC"/>
    <w:rsid w:val="00E50C95"/>
    <w:rsid w:val="00E52F5F"/>
    <w:rsid w:val="00E54A9C"/>
    <w:rsid w:val="00E57DC3"/>
    <w:rsid w:val="00E605A6"/>
    <w:rsid w:val="00E7730F"/>
    <w:rsid w:val="00E83D6B"/>
    <w:rsid w:val="00E85F71"/>
    <w:rsid w:val="00E9643A"/>
    <w:rsid w:val="00EA24CE"/>
    <w:rsid w:val="00EA3F0F"/>
    <w:rsid w:val="00EA46AC"/>
    <w:rsid w:val="00EA78F1"/>
    <w:rsid w:val="00EB19FF"/>
    <w:rsid w:val="00EB3708"/>
    <w:rsid w:val="00EC050F"/>
    <w:rsid w:val="00EE1149"/>
    <w:rsid w:val="00EF6D07"/>
    <w:rsid w:val="00F06737"/>
    <w:rsid w:val="00F13FDE"/>
    <w:rsid w:val="00F14386"/>
    <w:rsid w:val="00F2124D"/>
    <w:rsid w:val="00F24D7C"/>
    <w:rsid w:val="00F26F14"/>
    <w:rsid w:val="00F320DE"/>
    <w:rsid w:val="00F365E1"/>
    <w:rsid w:val="00F40BD0"/>
    <w:rsid w:val="00F45ECD"/>
    <w:rsid w:val="00F5515D"/>
    <w:rsid w:val="00F55312"/>
    <w:rsid w:val="00F55C2F"/>
    <w:rsid w:val="00F57F9B"/>
    <w:rsid w:val="00F70DD0"/>
    <w:rsid w:val="00F804D6"/>
    <w:rsid w:val="00F81679"/>
    <w:rsid w:val="00F85065"/>
    <w:rsid w:val="00F911D1"/>
    <w:rsid w:val="00F92093"/>
    <w:rsid w:val="00F94DE1"/>
    <w:rsid w:val="00FA3433"/>
    <w:rsid w:val="00FA3C04"/>
    <w:rsid w:val="00FA4B27"/>
    <w:rsid w:val="00FA610C"/>
    <w:rsid w:val="00FA6F4E"/>
    <w:rsid w:val="00FB1411"/>
    <w:rsid w:val="00FC0035"/>
    <w:rsid w:val="00FC2D41"/>
    <w:rsid w:val="00FD2C0A"/>
    <w:rsid w:val="00FD5132"/>
    <w:rsid w:val="00FE4B9A"/>
    <w:rsid w:val="00FE7DC0"/>
    <w:rsid w:val="01E24CE7"/>
    <w:rsid w:val="05430ED8"/>
    <w:rsid w:val="07B744D8"/>
    <w:rsid w:val="0B15323B"/>
    <w:rsid w:val="10A24D6D"/>
    <w:rsid w:val="17356021"/>
    <w:rsid w:val="1E56587C"/>
    <w:rsid w:val="1F012304"/>
    <w:rsid w:val="21B6038D"/>
    <w:rsid w:val="4341078E"/>
    <w:rsid w:val="465914A9"/>
    <w:rsid w:val="4AB7255E"/>
    <w:rsid w:val="4AF9458C"/>
    <w:rsid w:val="4B686DB3"/>
    <w:rsid w:val="5E48393E"/>
    <w:rsid w:val="5F941BD1"/>
    <w:rsid w:val="691B5268"/>
    <w:rsid w:val="6D3A3198"/>
    <w:rsid w:val="74C47BC2"/>
    <w:rsid w:val="7AAA3D2C"/>
    <w:rsid w:val="7CFF0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3F674AB"/>
  <w15:docId w15:val="{38540DC0-3D90-4C6D-A3D0-4A56AA33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qFormat="1"/>
    <w:lsdException w:name="annotation reference" w:uiPriority="99" w:qFormat="1"/>
    <w:lsdException w:name="Title" w:qFormat="1"/>
    <w:lsdException w:name="Default Paragraph Font" w:semiHidden="1" w:uiPriority="1" w:unhideWhenUsed="1" w:qFormat="1"/>
    <w:lsdException w:name="Subtitle" w:qFormat="1"/>
    <w:lsdException w:name="Strong" w:qFormat="1"/>
    <w:lsdException w:name="Emphasis" w:uiPriority="20" w:qFormat="1"/>
    <w:lsdException w:name="Document Map" w:semiHidden="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9">
    <w:name w:val="Normal"/>
    <w:qFormat/>
    <w:pPr>
      <w:widowControl w:val="0"/>
      <w:adjustRightInd w:val="0"/>
      <w:snapToGrid w:val="0"/>
      <w:spacing w:line="570" w:lineRule="exact"/>
      <w:ind w:firstLineChars="200" w:firstLine="200"/>
      <w:jc w:val="both"/>
    </w:pPr>
    <w:rPr>
      <w:rFonts w:eastAsia="仿宋_GB2312"/>
      <w:kern w:val="2"/>
      <w:sz w:val="32"/>
      <w:szCs w:val="24"/>
    </w:rPr>
  </w:style>
  <w:style w:type="paragraph" w:styleId="1">
    <w:name w:val="heading 1"/>
    <w:basedOn w:val="a9"/>
    <w:next w:val="a9"/>
    <w:link w:val="10"/>
    <w:qFormat/>
    <w:pPr>
      <w:widowControl/>
      <w:tabs>
        <w:tab w:val="left" w:pos="0"/>
      </w:tabs>
      <w:spacing w:line="700" w:lineRule="exact"/>
      <w:jc w:val="left"/>
      <w:outlineLvl w:val="0"/>
    </w:pPr>
    <w:rPr>
      <w:rFonts w:eastAsia="黑体" w:cs="宋体"/>
      <w:b/>
      <w:bCs/>
      <w:szCs w:val="4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caption"/>
    <w:basedOn w:val="a9"/>
    <w:next w:val="a9"/>
    <w:qFormat/>
    <w:rPr>
      <w:rFonts w:ascii="等线 Light" w:eastAsia="黑体" w:hAnsi="等线 Light"/>
      <w:sz w:val="20"/>
      <w:szCs w:val="20"/>
    </w:rPr>
  </w:style>
  <w:style w:type="paragraph" w:styleId="ae">
    <w:name w:val="Document Map"/>
    <w:basedOn w:val="a9"/>
    <w:link w:val="af"/>
    <w:semiHidden/>
    <w:qFormat/>
    <w:rPr>
      <w:rFonts w:ascii="宋体"/>
      <w:sz w:val="18"/>
      <w:szCs w:val="18"/>
    </w:rPr>
  </w:style>
  <w:style w:type="paragraph" w:styleId="af0">
    <w:name w:val="annotation text"/>
    <w:basedOn w:val="a9"/>
    <w:link w:val="af1"/>
    <w:uiPriority w:val="99"/>
    <w:qFormat/>
    <w:pPr>
      <w:jc w:val="left"/>
    </w:pPr>
  </w:style>
  <w:style w:type="paragraph" w:styleId="af2">
    <w:name w:val="Balloon Text"/>
    <w:basedOn w:val="a9"/>
    <w:link w:val="af3"/>
    <w:semiHidden/>
    <w:qFormat/>
    <w:rPr>
      <w:sz w:val="18"/>
      <w:szCs w:val="18"/>
    </w:rPr>
  </w:style>
  <w:style w:type="paragraph" w:styleId="af4">
    <w:name w:val="footer"/>
    <w:basedOn w:val="a9"/>
    <w:link w:val="af5"/>
    <w:uiPriority w:val="99"/>
    <w:qFormat/>
    <w:pPr>
      <w:tabs>
        <w:tab w:val="center" w:pos="4153"/>
        <w:tab w:val="right" w:pos="8306"/>
      </w:tabs>
      <w:jc w:val="left"/>
    </w:pPr>
    <w:rPr>
      <w:sz w:val="18"/>
      <w:szCs w:val="18"/>
    </w:rPr>
  </w:style>
  <w:style w:type="paragraph" w:styleId="af6">
    <w:name w:val="header"/>
    <w:basedOn w:val="a9"/>
    <w:qFormat/>
    <w:pPr>
      <w:pBdr>
        <w:bottom w:val="single" w:sz="6" w:space="1" w:color="auto"/>
      </w:pBdr>
      <w:tabs>
        <w:tab w:val="center" w:pos="4153"/>
        <w:tab w:val="right" w:pos="8306"/>
      </w:tabs>
      <w:jc w:val="center"/>
    </w:pPr>
    <w:rPr>
      <w:sz w:val="18"/>
      <w:szCs w:val="18"/>
    </w:rPr>
  </w:style>
  <w:style w:type="paragraph" w:styleId="af7">
    <w:name w:val="annotation subject"/>
    <w:basedOn w:val="af0"/>
    <w:next w:val="af0"/>
    <w:link w:val="af8"/>
    <w:qFormat/>
    <w:rPr>
      <w:b/>
      <w:bCs/>
    </w:rPr>
  </w:style>
  <w:style w:type="table" w:styleId="af9">
    <w:name w:val="Table Grid"/>
    <w:basedOn w:val="ab"/>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a"/>
    <w:qFormat/>
    <w:rPr>
      <w:b/>
    </w:rPr>
  </w:style>
  <w:style w:type="character" w:styleId="afb">
    <w:name w:val="Emphasis"/>
    <w:uiPriority w:val="20"/>
    <w:qFormat/>
    <w:rPr>
      <w:i/>
      <w:iCs/>
    </w:rPr>
  </w:style>
  <w:style w:type="character" w:styleId="afc">
    <w:name w:val="annotation reference"/>
    <w:uiPriority w:val="99"/>
    <w:qFormat/>
    <w:rPr>
      <w:sz w:val="21"/>
      <w:szCs w:val="21"/>
    </w:rPr>
  </w:style>
  <w:style w:type="character" w:customStyle="1" w:styleId="10">
    <w:name w:val="标题 1 字符"/>
    <w:link w:val="1"/>
    <w:qFormat/>
    <w:rPr>
      <w:rFonts w:eastAsia="黑体" w:cs="宋体"/>
      <w:b/>
      <w:bCs/>
      <w:kern w:val="2"/>
      <w:sz w:val="32"/>
      <w:szCs w:val="48"/>
    </w:rPr>
  </w:style>
  <w:style w:type="character" w:customStyle="1" w:styleId="af">
    <w:name w:val="文档结构图 字符"/>
    <w:link w:val="ae"/>
    <w:qFormat/>
    <w:rPr>
      <w:rFonts w:ascii="宋体"/>
      <w:kern w:val="2"/>
      <w:sz w:val="18"/>
    </w:rPr>
  </w:style>
  <w:style w:type="character" w:customStyle="1" w:styleId="af1">
    <w:name w:val="批注文字 字符"/>
    <w:link w:val="af0"/>
    <w:uiPriority w:val="99"/>
    <w:qFormat/>
    <w:rPr>
      <w:rFonts w:eastAsia="仿宋_GB2312"/>
      <w:kern w:val="2"/>
      <w:sz w:val="32"/>
      <w:szCs w:val="24"/>
    </w:rPr>
  </w:style>
  <w:style w:type="character" w:customStyle="1" w:styleId="af3">
    <w:name w:val="批注框文本 字符"/>
    <w:link w:val="af2"/>
    <w:qFormat/>
    <w:rPr>
      <w:kern w:val="2"/>
      <w:sz w:val="18"/>
    </w:rPr>
  </w:style>
  <w:style w:type="character" w:customStyle="1" w:styleId="af5">
    <w:name w:val="页脚 字符"/>
    <w:link w:val="af4"/>
    <w:uiPriority w:val="99"/>
    <w:qFormat/>
    <w:rPr>
      <w:rFonts w:eastAsia="仿宋_GB2312"/>
      <w:kern w:val="2"/>
      <w:sz w:val="18"/>
      <w:szCs w:val="18"/>
    </w:rPr>
  </w:style>
  <w:style w:type="character" w:customStyle="1" w:styleId="af8">
    <w:name w:val="批注主题 字符"/>
    <w:link w:val="af7"/>
    <w:qFormat/>
    <w:rPr>
      <w:rFonts w:eastAsia="仿宋_GB2312"/>
      <w:b/>
      <w:bCs/>
      <w:kern w:val="2"/>
      <w:sz w:val="32"/>
      <w:szCs w:val="24"/>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CM121">
    <w:name w:val="CM121"/>
    <w:basedOn w:val="Default"/>
    <w:next w:val="Default"/>
    <w:qFormat/>
    <w:rPr>
      <w:rFonts w:ascii="楷体_GB2312" w:eastAsia="楷体_GB2312" w:hAnsi="楷体_GB2312" w:cs="Times New Roman"/>
      <w:szCs w:val="22"/>
    </w:rPr>
  </w:style>
  <w:style w:type="paragraph" w:customStyle="1" w:styleId="afd">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link w:val="afd"/>
    <w:qFormat/>
    <w:rPr>
      <w:rFonts w:ascii="宋体"/>
      <w:sz w:val="21"/>
    </w:rPr>
  </w:style>
  <w:style w:type="paragraph" w:styleId="afe">
    <w:name w:val="List Paragraph"/>
    <w:basedOn w:val="a9"/>
    <w:uiPriority w:val="34"/>
    <w:qFormat/>
    <w:pPr>
      <w:ind w:firstLine="420"/>
    </w:pPr>
  </w:style>
  <w:style w:type="paragraph" w:customStyle="1" w:styleId="aff">
    <w:name w:val="内容"/>
    <w:basedOn w:val="a9"/>
    <w:link w:val="aff0"/>
    <w:qFormat/>
    <w:pPr>
      <w:widowControl/>
      <w:adjustRightInd/>
      <w:snapToGrid/>
      <w:spacing w:line="360" w:lineRule="auto"/>
      <w:ind w:firstLine="480"/>
    </w:pPr>
    <w:rPr>
      <w:rFonts w:eastAsia="宋体"/>
      <w:kern w:val="0"/>
      <w:sz w:val="24"/>
      <w:szCs w:val="28"/>
    </w:rPr>
  </w:style>
  <w:style w:type="character" w:customStyle="1" w:styleId="aff0">
    <w:name w:val="内容 字符"/>
    <w:link w:val="aff"/>
    <w:qFormat/>
    <w:rPr>
      <w:sz w:val="24"/>
      <w:szCs w:val="28"/>
    </w:rPr>
  </w:style>
  <w:style w:type="paragraph" w:customStyle="1" w:styleId="--">
    <w:name w:val="题注--"/>
    <w:basedOn w:val="ad"/>
    <w:link w:val="--0"/>
    <w:qFormat/>
    <w:pPr>
      <w:adjustRightInd/>
      <w:snapToGrid/>
      <w:spacing w:afterLines="50" w:after="50" w:line="240" w:lineRule="auto"/>
      <w:ind w:firstLineChars="0" w:firstLine="0"/>
      <w:jc w:val="center"/>
    </w:pPr>
    <w:rPr>
      <w:rFonts w:ascii="Times New Roman" w:eastAsia="宋体" w:hAnsi="Times New Roman"/>
      <w:b/>
    </w:rPr>
  </w:style>
  <w:style w:type="character" w:customStyle="1" w:styleId="--0">
    <w:name w:val="题注-- 字符"/>
    <w:link w:val="--"/>
    <w:qFormat/>
    <w:rPr>
      <w:b/>
      <w:kern w:val="2"/>
    </w:rPr>
  </w:style>
  <w:style w:type="paragraph" w:customStyle="1" w:styleId="aff1">
    <w:name w:val="图"/>
    <w:basedOn w:val="--"/>
    <w:link w:val="aff2"/>
    <w:qFormat/>
    <w:pPr>
      <w:adjustRightInd w:val="0"/>
      <w:snapToGrid w:val="0"/>
      <w:spacing w:afterLines="0" w:after="0" w:line="360" w:lineRule="auto"/>
    </w:pPr>
    <w:rPr>
      <w:sz w:val="24"/>
    </w:rPr>
  </w:style>
  <w:style w:type="character" w:customStyle="1" w:styleId="aff2">
    <w:name w:val="图 字符"/>
    <w:link w:val="aff1"/>
    <w:qFormat/>
    <w:rPr>
      <w:b/>
      <w:kern w:val="2"/>
      <w:sz w:val="24"/>
    </w:rPr>
  </w:style>
  <w:style w:type="paragraph" w:customStyle="1" w:styleId="TableText">
    <w:name w:val="Table Text"/>
    <w:basedOn w:val="a9"/>
    <w:semiHidden/>
    <w:qFormat/>
    <w:pPr>
      <w:widowControl/>
      <w:kinsoku w:val="0"/>
      <w:autoSpaceDE w:val="0"/>
      <w:autoSpaceDN w:val="0"/>
      <w:spacing w:line="240" w:lineRule="auto"/>
      <w:ind w:firstLineChars="0" w:firstLine="0"/>
      <w:jc w:val="left"/>
      <w:textAlignment w:val="baseline"/>
    </w:pPr>
    <w:rPr>
      <w:rFonts w:ascii="宋体" w:eastAsia="宋体" w:hAnsi="宋体" w:cs="宋体"/>
      <w:color w:val="000000"/>
      <w:kern w:val="0"/>
      <w:sz w:val="28"/>
      <w:szCs w:val="28"/>
    </w:rPr>
  </w:style>
  <w:style w:type="table" w:customStyle="1" w:styleId="TableNormal">
    <w:name w:val="Table Normal"/>
    <w:basedOn w:val="ab"/>
    <w:qFormat/>
    <w:rPr>
      <w:rFonts w:eastAsia="Times New Roman"/>
    </w:rPr>
    <w:tblPr>
      <w:tblCellMar>
        <w:left w:w="0" w:type="dxa"/>
        <w:right w:w="0" w:type="dxa"/>
      </w:tblCellMar>
    </w:tblPr>
  </w:style>
  <w:style w:type="paragraph" w:customStyle="1" w:styleId="a0">
    <w:name w:val="标准文件_数字编号列项（二级）"/>
    <w:qFormat/>
    <w:pPr>
      <w:numPr>
        <w:ilvl w:val="1"/>
        <w:numId w:val="1"/>
      </w:numPr>
      <w:jc w:val="both"/>
    </w:pPr>
    <w:rPr>
      <w:rFonts w:ascii="宋体"/>
      <w:sz w:val="21"/>
    </w:rPr>
  </w:style>
  <w:style w:type="paragraph" w:customStyle="1" w:styleId="a1">
    <w:name w:val="标准文件_编号列项（三级）"/>
    <w:qFormat/>
    <w:pPr>
      <w:numPr>
        <w:ilvl w:val="2"/>
        <w:numId w:val="1"/>
      </w:numPr>
    </w:pPr>
    <w:rPr>
      <w:rFonts w:ascii="宋体"/>
      <w:sz w:val="21"/>
    </w:rPr>
  </w:style>
  <w:style w:type="paragraph" w:customStyle="1" w:styleId="a">
    <w:name w:val="标准文件_字母编号列项（一级）"/>
    <w:qFormat/>
    <w:pPr>
      <w:numPr>
        <w:numId w:val="1"/>
      </w:numPr>
      <w:jc w:val="both"/>
    </w:pPr>
    <w:rPr>
      <w:rFonts w:ascii="宋体"/>
      <w:sz w:val="21"/>
    </w:rPr>
  </w:style>
  <w:style w:type="paragraph" w:customStyle="1" w:styleId="aff3">
    <w:name w:val="标准文件_段"/>
    <w:link w:val="Char0"/>
    <w:qFormat/>
    <w:pPr>
      <w:autoSpaceDE w:val="0"/>
      <w:autoSpaceDN w:val="0"/>
      <w:ind w:firstLineChars="200" w:firstLine="200"/>
      <w:jc w:val="both"/>
    </w:pPr>
    <w:rPr>
      <w:rFonts w:ascii="宋体"/>
      <w:sz w:val="21"/>
    </w:rPr>
  </w:style>
  <w:style w:type="character" w:customStyle="1" w:styleId="Char0">
    <w:name w:val="标准文件_段 Char"/>
    <w:link w:val="aff3"/>
    <w:qFormat/>
    <w:rPr>
      <w:rFonts w:ascii="宋体"/>
      <w:sz w:val="21"/>
    </w:rPr>
  </w:style>
  <w:style w:type="paragraph" w:customStyle="1" w:styleId="Style38">
    <w:name w:val="_Style 38"/>
    <w:uiPriority w:val="99"/>
    <w:semiHidden/>
    <w:qFormat/>
    <w:rPr>
      <w:rFonts w:eastAsia="仿宋_GB2312"/>
      <w:kern w:val="2"/>
      <w:sz w:val="32"/>
      <w:szCs w:val="24"/>
    </w:rPr>
  </w:style>
  <w:style w:type="paragraph" w:customStyle="1" w:styleId="aff4">
    <w:name w:val="标准文件_正文图标题"/>
    <w:basedOn w:val="a9"/>
    <w:next w:val="a9"/>
    <w:qFormat/>
    <w:pPr>
      <w:widowControl/>
      <w:adjustRightInd/>
      <w:snapToGrid/>
      <w:spacing w:beforeLines="50" w:afterLines="50" w:line="240" w:lineRule="auto"/>
      <w:ind w:firstLineChars="0" w:firstLine="0"/>
      <w:jc w:val="center"/>
    </w:pPr>
    <w:rPr>
      <w:rFonts w:ascii="黑体" w:eastAsia="黑体"/>
      <w:kern w:val="0"/>
      <w:sz w:val="21"/>
      <w:szCs w:val="21"/>
    </w:rPr>
  </w:style>
  <w:style w:type="paragraph" w:customStyle="1" w:styleId="a5">
    <w:name w:val="标准文件_二级条标题"/>
    <w:next w:val="aff3"/>
    <w:qFormat/>
    <w:pPr>
      <w:widowControl w:val="0"/>
      <w:numPr>
        <w:ilvl w:val="3"/>
        <w:numId w:val="2"/>
      </w:numPr>
      <w:spacing w:beforeLines="50" w:before="50" w:afterLines="50" w:after="50"/>
      <w:jc w:val="both"/>
      <w:outlineLvl w:val="2"/>
    </w:pPr>
    <w:rPr>
      <w:rFonts w:ascii="黑体" w:eastAsia="黑体"/>
      <w:sz w:val="21"/>
    </w:rPr>
  </w:style>
  <w:style w:type="paragraph" w:customStyle="1" w:styleId="a6">
    <w:name w:val="标准文件_三级条标题"/>
    <w:basedOn w:val="a5"/>
    <w:next w:val="aff3"/>
    <w:qFormat/>
    <w:pPr>
      <w:widowControl/>
      <w:numPr>
        <w:ilvl w:val="4"/>
      </w:numPr>
      <w:outlineLvl w:val="3"/>
    </w:pPr>
  </w:style>
  <w:style w:type="paragraph" w:customStyle="1" w:styleId="a7">
    <w:name w:val="标准文件_四级条标题"/>
    <w:next w:val="aff3"/>
    <w:pPr>
      <w:widowControl w:val="0"/>
      <w:numPr>
        <w:ilvl w:val="5"/>
        <w:numId w:val="2"/>
      </w:numPr>
      <w:spacing w:beforeLines="50" w:before="50" w:afterLines="50" w:after="50"/>
      <w:jc w:val="both"/>
      <w:outlineLvl w:val="4"/>
    </w:pPr>
    <w:rPr>
      <w:rFonts w:ascii="黑体" w:eastAsia="黑体"/>
      <w:sz w:val="21"/>
    </w:rPr>
  </w:style>
  <w:style w:type="paragraph" w:customStyle="1" w:styleId="a8">
    <w:name w:val="标准文件_五级条标题"/>
    <w:next w:val="aff3"/>
    <w:qFormat/>
    <w:pPr>
      <w:widowControl w:val="0"/>
      <w:numPr>
        <w:ilvl w:val="6"/>
        <w:numId w:val="2"/>
      </w:numPr>
      <w:spacing w:beforeLines="50" w:before="50" w:afterLines="50" w:after="50"/>
      <w:jc w:val="both"/>
      <w:outlineLvl w:val="5"/>
    </w:pPr>
    <w:rPr>
      <w:rFonts w:ascii="黑体" w:eastAsia="黑体"/>
      <w:sz w:val="21"/>
    </w:rPr>
  </w:style>
  <w:style w:type="paragraph" w:customStyle="1" w:styleId="a3">
    <w:name w:val="标准文件_章标题"/>
    <w:next w:val="aff3"/>
    <w:qFormat/>
    <w:pPr>
      <w:numPr>
        <w:ilvl w:val="1"/>
        <w:numId w:val="2"/>
      </w:numPr>
      <w:spacing w:beforeLines="100" w:before="100" w:afterLines="100" w:after="100"/>
      <w:jc w:val="both"/>
      <w:outlineLvl w:val="0"/>
    </w:pPr>
    <w:rPr>
      <w:rFonts w:ascii="黑体" w:eastAsia="黑体"/>
      <w:sz w:val="21"/>
    </w:rPr>
  </w:style>
  <w:style w:type="paragraph" w:customStyle="1" w:styleId="a4">
    <w:name w:val="标准文件_一级条标题"/>
    <w:basedOn w:val="a3"/>
    <w:next w:val="aff3"/>
    <w:qFormat/>
    <w:pPr>
      <w:numPr>
        <w:ilvl w:val="2"/>
      </w:numPr>
      <w:spacing w:beforeLines="50" w:before="50" w:afterLines="50" w:after="50"/>
      <w:outlineLvl w:val="1"/>
    </w:pPr>
  </w:style>
  <w:style w:type="paragraph" w:customStyle="1" w:styleId="a2">
    <w:name w:val="前言标题"/>
    <w:next w:val="a9"/>
    <w:qFormat/>
    <w:pPr>
      <w:numPr>
        <w:numId w:val="2"/>
      </w:numPr>
      <w:shd w:val="clear" w:color="FFFFFF" w:fill="FFFFFF"/>
      <w:spacing w:before="540" w:after="600"/>
      <w:jc w:val="center"/>
      <w:outlineLvl w:val="0"/>
    </w:pPr>
    <w:rPr>
      <w:rFonts w:ascii="黑体" w:eastAsia="黑体"/>
      <w:sz w:val="32"/>
    </w:rPr>
  </w:style>
  <w:style w:type="paragraph" w:customStyle="1" w:styleId="aff5">
    <w:name w:val="标准文件_术语条二"/>
    <w:basedOn w:val="a9"/>
    <w:next w:val="aff3"/>
    <w:qFormat/>
    <w:pPr>
      <w:adjustRightInd/>
      <w:snapToGrid/>
      <w:spacing w:line="240" w:lineRule="auto"/>
      <w:ind w:firstLineChars="0" w:firstLine="0"/>
    </w:pPr>
    <w:rPr>
      <w:rFonts w:ascii="宋体" w:eastAsia="宋体"/>
      <w:kern w:val="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oleObject" Target="embeddings/oleObject3.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70507-1C39-415F-9295-AE64F5E5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1391</TotalTime>
  <Pages>1</Pages>
  <Words>2639</Words>
  <Characters>15044</Characters>
  <Application>Microsoft Office Word</Application>
  <DocSecurity>0</DocSecurity>
  <Lines>125</Lines>
  <Paragraphs>35</Paragraphs>
  <ScaleCrop>false</ScaleCrop>
  <Company>Microsoft</Company>
  <LinksUpToDate>false</LinksUpToDate>
  <CharactersWithSpaces>17648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 西 省 地 方 标 准</dc:title>
  <dc:creator>ytm</dc:creator>
  <cp:lastModifiedBy>haisong bi</cp:lastModifiedBy>
  <cp:revision>46</cp:revision>
  <cp:lastPrinted>2025-08-13T06:04:00Z</cp:lastPrinted>
  <dcterms:created xsi:type="dcterms:W3CDTF">2025-06-03T00:54:00Z</dcterms:created>
  <dcterms:modified xsi:type="dcterms:W3CDTF">2025-08-13T06:12:00Z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91DC898E0783423886D7D50BE2C87E5F_13</vt:lpwstr>
  </property>
  <property fmtid="{D5CDD505-2E9C-101B-9397-08002B2CF9AE}" pid="4" name="KSOTemplateDocerSaveRecord">
    <vt:lpwstr>eyJoZGlkIjoiYjU4NzViMDI3ZmNlNzlhNzc2Mzg5YjM0ZmE5YjQ1OTAiLCJ1c2VySWQiOiI5NTEyOTgyMTMifQ==</vt:lpwstr>
  </property>
</Properties>
</file>