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AA0A31">
      <w:pPr>
        <w:spacing w:after="120"/>
        <w:jc w:val="left"/>
      </w:pPr>
      <w:r>
        <w:rPr>
          <w:rFonts w:ascii="Times New Roman" w:hAnsi="Times New Roman" w:eastAsia="思源黑体" w:cs="Times New Roman"/>
          <w:b/>
          <w:sz w:val="32"/>
          <w:szCs w:val="32"/>
        </w:rPr>
        <w:t>附件3</w:t>
      </w:r>
    </w:p>
    <w:p w14:paraId="1A9AF283">
      <w:pPr>
        <w:spacing w:after="120"/>
        <w:jc w:val="center"/>
      </w:pPr>
      <w:r>
        <w:rPr>
          <w:rFonts w:ascii="Times New Roman" w:hAnsi="Times New Roman" w:eastAsia="思源黑体" w:cs="Times New Roman"/>
          <w:b/>
          <w:sz w:val="28"/>
          <w:szCs w:val="28"/>
        </w:rPr>
        <w:t>山东省自由贸易试验区公路养护作业单位</w:t>
      </w:r>
    </w:p>
    <w:p w14:paraId="39C0A846">
      <w:pPr>
        <w:spacing w:after="120"/>
        <w:jc w:val="center"/>
      </w:pPr>
      <w:r>
        <w:rPr>
          <w:rFonts w:ascii="Times New Roman" w:hAnsi="Times New Roman" w:eastAsia="思源黑体" w:cs="Times New Roman"/>
          <w:b/>
          <w:sz w:val="28"/>
          <w:szCs w:val="28"/>
        </w:rPr>
        <w:t>资质许可事项告知承诺制实施方案</w:t>
      </w:r>
    </w:p>
    <w:p w14:paraId="32071D8C">
      <w:pPr>
        <w:spacing w:before="160" w:after="80"/>
      </w:pPr>
      <w:r>
        <w:rPr>
          <w:rFonts w:ascii="Times New Roman" w:hAnsi="Times New Roman" w:eastAsia="思源黑体" w:cs="Times New Roman"/>
          <w:b/>
          <w:color w:val="1F4E79"/>
          <w:sz w:val="24"/>
          <w:szCs w:val="24"/>
        </w:rPr>
        <w:t>一、适用范围</w:t>
      </w:r>
    </w:p>
    <w:p w14:paraId="27736C21">
      <w:pPr>
        <w:spacing w:after="60" w:line="348" w:lineRule="auto"/>
        <w:ind w:firstLine="420"/>
      </w:pPr>
      <w:r>
        <w:rPr>
          <w:rFonts w:ascii="Times New Roman" w:hAnsi="Times New Roman" w:eastAsia="思源黑体" w:cs="Times New Roman"/>
          <w:b w:val="0"/>
          <w:sz w:val="21"/>
          <w:szCs w:val="21"/>
        </w:rPr>
        <w:t>注册地在山东省自由贸易试验区的公路养护作业单位，申请路基路面养护乙级资质时，可选择按照告知承诺制方式办理。省交通运输主管部门一次性告知其申请资质许可条件和要求，养护作业单位以书面形式承诺其符合法定条件和技术能力要求，由省交通运输主管部门作出许可决定。</w:t>
      </w:r>
    </w:p>
    <w:p w14:paraId="639025C8">
      <w:pPr>
        <w:spacing w:before="160" w:after="80"/>
      </w:pPr>
      <w:r>
        <w:rPr>
          <w:rFonts w:ascii="Times New Roman" w:hAnsi="Times New Roman" w:eastAsia="思源黑体" w:cs="Times New Roman"/>
          <w:b/>
          <w:color w:val="1F4E79"/>
          <w:sz w:val="24"/>
          <w:szCs w:val="24"/>
        </w:rPr>
        <w:t>二、职责分工</w:t>
      </w:r>
    </w:p>
    <w:p w14:paraId="6FF82979">
      <w:pPr>
        <w:spacing w:after="60" w:line="348" w:lineRule="auto"/>
        <w:ind w:firstLine="420"/>
      </w:pPr>
      <w:r>
        <w:rPr>
          <w:rFonts w:ascii="Times New Roman" w:hAnsi="Times New Roman" w:eastAsia="思源黑体" w:cs="Times New Roman"/>
          <w:b w:val="0"/>
          <w:sz w:val="21"/>
          <w:szCs w:val="21"/>
        </w:rPr>
        <w:t>省交通运输主管部门负责路基路面养护乙级资质许可事项告知承诺的受理、审批，颁发资质证书工作。</w:t>
      </w:r>
    </w:p>
    <w:p w14:paraId="301AB697">
      <w:pPr>
        <w:spacing w:after="60" w:line="348" w:lineRule="auto"/>
        <w:ind w:firstLine="420"/>
      </w:pPr>
      <w:r>
        <w:rPr>
          <w:rFonts w:ascii="Times New Roman" w:hAnsi="Times New Roman" w:eastAsia="思源黑体" w:cs="Times New Roman"/>
          <w:b w:val="0"/>
          <w:sz w:val="21"/>
          <w:szCs w:val="21"/>
        </w:rPr>
        <w:t>省交通运输工程建设事务机构会同设区的市交通运输主管部门按照告知承诺有关要求开展情况核查工作。</w:t>
      </w:r>
    </w:p>
    <w:p w14:paraId="3EC54C03">
      <w:pPr>
        <w:spacing w:before="160" w:after="80"/>
      </w:pPr>
      <w:r>
        <w:rPr>
          <w:rFonts w:ascii="Times New Roman" w:hAnsi="Times New Roman" w:eastAsia="思源黑体" w:cs="Times New Roman"/>
          <w:b/>
          <w:color w:val="1F4E79"/>
          <w:sz w:val="24"/>
          <w:szCs w:val="24"/>
        </w:rPr>
        <w:t>三、资质申请与许可</w:t>
      </w:r>
    </w:p>
    <w:p w14:paraId="3C04D5D1">
      <w:pPr>
        <w:spacing w:after="60" w:line="348" w:lineRule="auto"/>
        <w:ind w:firstLine="420"/>
        <w:rPr>
          <w:rFonts w:ascii="Times New Roman" w:hAnsi="Times New Roman" w:eastAsia="思源黑体" w:cs="Times New Roman"/>
          <w:b w:val="0"/>
          <w:sz w:val="21"/>
          <w:szCs w:val="21"/>
        </w:rPr>
      </w:pPr>
      <w:r>
        <w:rPr>
          <w:rFonts w:ascii="Times New Roman" w:hAnsi="Times New Roman" w:eastAsia="思源黑体" w:cs="Times New Roman"/>
          <w:b w:val="0"/>
          <w:sz w:val="21"/>
          <w:szCs w:val="21"/>
        </w:rPr>
        <w:t>（1）申请</w:t>
      </w:r>
      <w:r>
        <w:rPr>
          <w:rFonts w:hint="eastAsia" w:cs="Times New Roman"/>
          <w:b w:val="0"/>
          <w:sz w:val="21"/>
          <w:szCs w:val="21"/>
          <w:lang w:eastAsia="zh-CN"/>
        </w:rPr>
        <w:t>人</w:t>
      </w:r>
      <w:r>
        <w:rPr>
          <w:rFonts w:ascii="Times New Roman" w:hAnsi="Times New Roman" w:eastAsia="思源黑体" w:cs="Times New Roman"/>
          <w:b w:val="0"/>
          <w:sz w:val="21"/>
          <w:szCs w:val="21"/>
        </w:rPr>
        <w:t>通过山东省政务服务网提交加盖单位公章的承诺书（附件3-2）以及公路养护作业单位资质申请表。省交通运输主管部门收到申请后，核实企业注册地是否在我省自由贸易试验区以及承诺书、申请表填报是否完整、清晰。不齐全或不符合法定形式的，一次性告知需补正的全部内容。</w:t>
      </w:r>
    </w:p>
    <w:p w14:paraId="31ED98C6">
      <w:pPr>
        <w:spacing w:after="60" w:line="348" w:lineRule="auto"/>
        <w:ind w:firstLine="420"/>
        <w:rPr>
          <w:rFonts w:ascii="Times New Roman" w:hAnsi="Times New Roman" w:eastAsia="思源黑体" w:cs="Times New Roman"/>
          <w:b w:val="0"/>
          <w:sz w:val="21"/>
          <w:szCs w:val="21"/>
        </w:rPr>
      </w:pPr>
      <w:r>
        <w:rPr>
          <w:rFonts w:ascii="Times New Roman" w:hAnsi="Times New Roman" w:eastAsia="思源黑体" w:cs="Times New Roman"/>
          <w:b w:val="0"/>
          <w:sz w:val="21"/>
          <w:szCs w:val="21"/>
        </w:rPr>
        <w:t>（2）申请材料齐全、符合法定形式的，省交通运输主管部门在1个工作日内审查是否符合告知承诺制条件，并作出许可决定。</w:t>
      </w:r>
    </w:p>
    <w:p w14:paraId="6FF4AEF2">
      <w:pPr>
        <w:spacing w:after="60" w:line="348" w:lineRule="auto"/>
        <w:ind w:firstLine="420"/>
        <w:rPr>
          <w:rFonts w:ascii="Times New Roman" w:hAnsi="Times New Roman" w:eastAsia="思源黑体" w:cs="Times New Roman"/>
          <w:b w:val="0"/>
          <w:sz w:val="21"/>
          <w:szCs w:val="21"/>
        </w:rPr>
      </w:pPr>
      <w:r>
        <w:rPr>
          <w:rFonts w:ascii="Times New Roman" w:hAnsi="Times New Roman" w:eastAsia="思源黑体" w:cs="Times New Roman"/>
          <w:b w:val="0"/>
          <w:sz w:val="21"/>
          <w:szCs w:val="21"/>
        </w:rPr>
        <w:t>（3）以告知承诺制准予的资质，通过山东省政务服务网和资质管理模块及时向社会公示取得资质的单位名单及其承诺事项。</w:t>
      </w:r>
    </w:p>
    <w:p w14:paraId="6C475ED5">
      <w:pPr>
        <w:spacing w:after="60" w:line="348" w:lineRule="auto"/>
        <w:ind w:firstLine="420"/>
        <w:rPr>
          <w:rFonts w:ascii="Times New Roman" w:hAnsi="Times New Roman" w:eastAsia="思源黑体" w:cs="Times New Roman"/>
          <w:b w:val="0"/>
          <w:sz w:val="21"/>
          <w:szCs w:val="21"/>
        </w:rPr>
      </w:pPr>
      <w:r>
        <w:rPr>
          <w:rFonts w:ascii="Times New Roman" w:hAnsi="Times New Roman" w:eastAsia="思源黑体" w:cs="Times New Roman"/>
          <w:b w:val="0"/>
          <w:sz w:val="21"/>
          <w:szCs w:val="21"/>
        </w:rPr>
        <w:t>（4）作出许可决定后，申请人应在取得许可的7日内，按照本细则要求提交相应证明材料。省交通运输工程建设事务机构会同设区的市交通运输主管部门在30日内组织核查。核查完成前，证书标注“承诺核查中”，不得用于投标承诺函附件。</w:t>
      </w:r>
    </w:p>
    <w:p w14:paraId="29B9C04E">
      <w:pPr>
        <w:spacing w:before="160" w:after="80"/>
      </w:pPr>
      <w:r>
        <w:rPr>
          <w:rFonts w:ascii="Times New Roman" w:hAnsi="Times New Roman" w:eastAsia="思源黑体" w:cs="Times New Roman"/>
          <w:b/>
          <w:color w:val="1F4E79"/>
          <w:sz w:val="24"/>
          <w:szCs w:val="24"/>
        </w:rPr>
        <w:t>四、失信惩戒</w:t>
      </w:r>
    </w:p>
    <w:p w14:paraId="525CA254">
      <w:pPr>
        <w:spacing w:after="60" w:line="348" w:lineRule="auto"/>
        <w:ind w:firstLine="420"/>
        <w:rPr>
          <w:rFonts w:ascii="Times New Roman" w:hAnsi="Times New Roman" w:eastAsia="思源黑体" w:cs="Times New Roman"/>
          <w:b w:val="0"/>
          <w:sz w:val="21"/>
          <w:szCs w:val="21"/>
        </w:rPr>
      </w:pPr>
      <w:r>
        <w:rPr>
          <w:rFonts w:ascii="Times New Roman" w:hAnsi="Times New Roman" w:eastAsia="思源黑体" w:cs="Times New Roman"/>
          <w:b w:val="0"/>
          <w:sz w:val="21"/>
          <w:szCs w:val="21"/>
        </w:rPr>
        <w:t>（1）申请人在告知承诺书约定的期限内未提交材料或提交的材料不符合要求的，或经核实作出虚假承诺或者承诺内容严重不实的，由省交通运输主管部门依照《行政许可法》相关规定撤销其路基路面养护乙级资质证书，并予以公布，相关情况记入信用档案，申请人在信用修复前不再适用告知承诺方式。</w:t>
      </w:r>
    </w:p>
    <w:p w14:paraId="0AF7995C">
      <w:pPr>
        <w:spacing w:after="60" w:line="348" w:lineRule="auto"/>
        <w:ind w:firstLine="420"/>
        <w:rPr>
          <w:rFonts w:ascii="Times New Roman" w:hAnsi="Times New Roman" w:eastAsia="思源黑体" w:cs="Times New Roman"/>
          <w:b w:val="0"/>
          <w:sz w:val="21"/>
          <w:szCs w:val="21"/>
        </w:rPr>
      </w:pPr>
      <w:r>
        <w:rPr>
          <w:rFonts w:ascii="Times New Roman" w:hAnsi="Times New Roman" w:eastAsia="思源黑体" w:cs="Times New Roman"/>
          <w:b w:val="0"/>
          <w:sz w:val="21"/>
          <w:szCs w:val="21"/>
        </w:rPr>
        <w:t>（2）被依法撤销资质证书的公路养护作业单位，其与此资质相关的经营活动应当立即停止，基于该资质证书取得的利益不受保护，并承担因此引发的相应法律责任。</w:t>
      </w:r>
    </w:p>
    <w:p w14:paraId="088A8C8E">
      <w:pPr>
        <w:spacing w:after="60" w:line="348" w:lineRule="auto"/>
        <w:ind w:firstLine="420"/>
        <w:rPr>
          <w:rFonts w:ascii="Times New Roman" w:hAnsi="Times New Roman" w:eastAsia="思源黑体" w:cs="Times New Roman"/>
          <w:b w:val="0"/>
          <w:sz w:val="21"/>
          <w:szCs w:val="21"/>
        </w:rPr>
      </w:pPr>
      <w:r>
        <w:rPr>
          <w:rFonts w:ascii="Times New Roman" w:hAnsi="Times New Roman" w:eastAsia="思源黑体" w:cs="Times New Roman"/>
          <w:b w:val="0"/>
          <w:sz w:val="21"/>
          <w:szCs w:val="21"/>
        </w:rPr>
        <w:t>（3）以告知承诺方式取得许可的单位发生违法违规行为的，依照《办法》《细则》等相关规定予以处理。</w:t>
      </w:r>
    </w:p>
    <w:p w14:paraId="283CEFB4">
      <w:pPr>
        <w:spacing w:before="160" w:after="80"/>
      </w:pPr>
      <w:r>
        <w:rPr>
          <w:rFonts w:ascii="Times New Roman" w:hAnsi="Times New Roman" w:eastAsia="思源黑体" w:cs="Times New Roman"/>
          <w:b/>
          <w:color w:val="1F4E79"/>
          <w:sz w:val="24"/>
          <w:szCs w:val="24"/>
        </w:rPr>
        <w:t>五、其他事宜</w:t>
      </w:r>
    </w:p>
    <w:p w14:paraId="4CF1E41B">
      <w:pPr>
        <w:spacing w:after="60" w:line="348" w:lineRule="auto"/>
        <w:ind w:firstLine="420"/>
      </w:pPr>
      <w:r>
        <w:rPr>
          <w:rFonts w:ascii="Times New Roman" w:hAnsi="Times New Roman" w:eastAsia="思源黑体" w:cs="Times New Roman"/>
          <w:b w:val="0"/>
          <w:sz w:val="21"/>
          <w:szCs w:val="21"/>
        </w:rPr>
        <w:t>注册地在山东省自贸区的公路养护作业单位，不选择告知承诺方式的，依照《办法》《细则》有关规定实施许可。</w:t>
      </w:r>
    </w:p>
    <w:p w14:paraId="7A9D5D6E">
      <w:pPr>
        <w:spacing w:after="60" w:line="348" w:lineRule="auto"/>
        <w:ind w:firstLine="420"/>
      </w:pPr>
      <w:r>
        <w:rPr>
          <w:rFonts w:ascii="Times New Roman" w:hAnsi="Times New Roman" w:eastAsia="思源黑体" w:cs="Times New Roman"/>
          <w:b w:val="0"/>
          <w:sz w:val="21"/>
          <w:szCs w:val="21"/>
        </w:rPr>
        <w:t>对选择告知承诺方式取得资质的单位，在核查完成前不受理：（1）发生合并、分立</w:t>
      </w:r>
      <w:r>
        <w:rPr>
          <w:rFonts w:hint="eastAsia" w:cs="Times New Roman"/>
          <w:b w:val="0"/>
          <w:color w:val="0000FF"/>
          <w:sz w:val="21"/>
          <w:szCs w:val="21"/>
          <w:lang w:eastAsia="zh-CN"/>
        </w:rPr>
        <w:t>、</w:t>
      </w:r>
      <w:r>
        <w:rPr>
          <w:rFonts w:hint="eastAsia" w:cs="Times New Roman"/>
          <w:b w:val="0"/>
          <w:color w:val="0000FF"/>
          <w:sz w:val="21"/>
          <w:szCs w:val="21"/>
          <w:lang w:val="en-US" w:eastAsia="zh-CN"/>
        </w:rPr>
        <w:t>重组</w:t>
      </w:r>
      <w:r>
        <w:rPr>
          <w:rFonts w:ascii="Times New Roman" w:hAnsi="Times New Roman" w:eastAsia="思源黑体" w:cs="Times New Roman"/>
          <w:b w:val="0"/>
          <w:sz w:val="21"/>
          <w:szCs w:val="21"/>
        </w:rPr>
        <w:t>等情况涉及资质承继的；（2）因注册地迁出自贸区而提交资质变更的。</w:t>
      </w:r>
    </w:p>
    <w:p w14:paraId="5D1B4154">
      <w:r>
        <w:br w:type="page"/>
      </w:r>
    </w:p>
    <w:p w14:paraId="1526E009">
      <w:pPr>
        <w:spacing w:before="160" w:after="80"/>
      </w:pPr>
      <w:r>
        <w:rPr>
          <w:rFonts w:ascii="Times New Roman" w:hAnsi="Times New Roman" w:eastAsia="思源黑体" w:cs="Times New Roman"/>
          <w:b/>
          <w:color w:val="1F4E79"/>
          <w:sz w:val="24"/>
          <w:szCs w:val="24"/>
        </w:rPr>
        <w:t>附件3-1　行政机关告知书</w:t>
      </w:r>
    </w:p>
    <w:p w14:paraId="717C58D2">
      <w:pPr>
        <w:spacing w:after="60" w:line="348" w:lineRule="auto"/>
        <w:ind w:firstLine="420"/>
      </w:pPr>
      <w:r>
        <w:rPr>
          <w:rFonts w:ascii="Times New Roman" w:hAnsi="Times New Roman" w:eastAsia="思源黑体" w:cs="Times New Roman"/>
          <w:b w:val="0"/>
          <w:sz w:val="21"/>
          <w:szCs w:val="21"/>
        </w:rPr>
        <w:t>根据《公路养护作业单位资质管理办法》（交通运输部令2021年第22号）《关于印发山东省全面推行证明事项告知承诺制实施方案的通知》（鲁政办发〔2020〕29号）有关规定，现就本许可机关实施告知承诺的行政许可事项告知如下：</w:t>
      </w:r>
    </w:p>
    <w:p w14:paraId="19648E1D">
      <w:pPr>
        <w:spacing w:before="160" w:after="80"/>
      </w:pPr>
      <w:r>
        <w:rPr>
          <w:rFonts w:ascii="Times New Roman" w:hAnsi="Times New Roman" w:eastAsia="思源黑体" w:cs="Times New Roman"/>
          <w:b/>
          <w:color w:val="1F4E79"/>
          <w:sz w:val="22"/>
          <w:szCs w:val="22"/>
        </w:rPr>
        <w:t>一、事项名称</w:t>
      </w:r>
    </w:p>
    <w:p w14:paraId="0934378B">
      <w:pPr>
        <w:spacing w:after="60" w:line="348" w:lineRule="auto"/>
        <w:ind w:firstLine="420"/>
      </w:pPr>
      <w:r>
        <w:rPr>
          <w:rFonts w:ascii="Times New Roman" w:hAnsi="Times New Roman" w:eastAsia="思源黑体" w:cs="Times New Roman"/>
          <w:b w:val="0"/>
          <w:sz w:val="21"/>
          <w:szCs w:val="21"/>
        </w:rPr>
        <w:t>路基路面养护作业单位乙级资质告知承诺制审批。</w:t>
      </w:r>
    </w:p>
    <w:p w14:paraId="6017FC61">
      <w:pPr>
        <w:spacing w:before="160" w:after="80"/>
      </w:pPr>
      <w:r>
        <w:rPr>
          <w:rFonts w:ascii="Times New Roman" w:hAnsi="Times New Roman" w:eastAsia="思源黑体" w:cs="Times New Roman"/>
          <w:b/>
          <w:color w:val="1F4E79"/>
          <w:sz w:val="22"/>
          <w:szCs w:val="22"/>
        </w:rPr>
        <w:t>二、设定依据</w:t>
      </w:r>
    </w:p>
    <w:p w14:paraId="5D4E6392">
      <w:pPr>
        <w:spacing w:after="60" w:line="348" w:lineRule="auto"/>
        <w:ind w:firstLine="420"/>
      </w:pPr>
      <w:r>
        <w:rPr>
          <w:rFonts w:ascii="Times New Roman" w:hAnsi="Times New Roman" w:eastAsia="思源黑体" w:cs="Times New Roman"/>
          <w:b w:val="0"/>
          <w:sz w:val="21"/>
          <w:szCs w:val="21"/>
        </w:rPr>
        <w:t>（一）《中华人民共和国公路法》；（二）《公路安全保护条例》；（三）《公路养护作业单位资质管理办法》；（四）《山东省公路养护作业单位资质管理实施细则》。</w:t>
      </w:r>
    </w:p>
    <w:p w14:paraId="25ABAC13">
      <w:pPr>
        <w:spacing w:before="160" w:after="80"/>
      </w:pPr>
      <w:r>
        <w:rPr>
          <w:rFonts w:ascii="Times New Roman" w:hAnsi="Times New Roman" w:eastAsia="思源黑体" w:cs="Times New Roman"/>
          <w:b/>
          <w:color w:val="1F4E79"/>
          <w:sz w:val="22"/>
          <w:szCs w:val="22"/>
        </w:rPr>
        <w:t>三、许可条件</w:t>
      </w:r>
    </w:p>
    <w:p w14:paraId="5430C7BF">
      <w:pPr>
        <w:spacing w:after="60" w:line="348" w:lineRule="auto"/>
        <w:ind w:firstLine="420"/>
      </w:pPr>
      <w:r>
        <w:rPr>
          <w:rFonts w:ascii="Times New Roman" w:hAnsi="Times New Roman" w:eastAsia="思源黑体" w:cs="Times New Roman"/>
          <w:b w:val="0"/>
          <w:sz w:val="21"/>
          <w:szCs w:val="21"/>
        </w:rPr>
        <w:t>申请公路路基路面养护乙级资质的单位，应当具备以下条件：</w:t>
      </w:r>
    </w:p>
    <w:p w14:paraId="34003B31">
      <w:pPr>
        <w:spacing w:after="40" w:line="348" w:lineRule="auto"/>
        <w:ind w:left="420" w:firstLine="420"/>
      </w:pPr>
      <w:r>
        <w:rPr>
          <w:rFonts w:ascii="Times New Roman" w:hAnsi="Times New Roman" w:eastAsia="思源黑体" w:cs="Times New Roman"/>
          <w:b/>
          <w:sz w:val="21"/>
          <w:szCs w:val="21"/>
        </w:rPr>
        <w:t>（一）申请人是经依法登记注册的企业法人，注册地在山东省自由贸易试验区内。</w:t>
      </w:r>
    </w:p>
    <w:p w14:paraId="7CD47941">
      <w:pPr>
        <w:spacing w:after="40" w:line="348" w:lineRule="auto"/>
        <w:ind w:left="420" w:firstLine="420"/>
      </w:pPr>
      <w:r>
        <w:rPr>
          <w:rFonts w:ascii="Times New Roman" w:hAnsi="Times New Roman" w:eastAsia="思源黑体" w:cs="Times New Roman"/>
          <w:b/>
          <w:sz w:val="21"/>
          <w:szCs w:val="21"/>
        </w:rPr>
        <w:t>（二）申请人具备下列条件：</w:t>
      </w:r>
    </w:p>
    <w:p w14:paraId="550020E3">
      <w:pPr>
        <w:spacing w:after="60" w:line="348" w:lineRule="auto"/>
        <w:ind w:firstLine="420"/>
      </w:pPr>
      <w:r>
        <w:rPr>
          <w:rFonts w:ascii="Times New Roman" w:hAnsi="Times New Roman" w:eastAsia="思源黑体" w:cs="Times New Roman"/>
          <w:b/>
          <w:sz w:val="21"/>
          <w:szCs w:val="21"/>
        </w:rPr>
        <w:t>1. 技术人员要求：</w:t>
      </w:r>
    </w:p>
    <w:p w14:paraId="16F746FC">
      <w:pPr>
        <w:spacing w:after="60" w:line="348" w:lineRule="auto"/>
        <w:ind w:firstLine="420"/>
      </w:pPr>
      <w:r>
        <w:rPr>
          <w:rFonts w:ascii="Times New Roman" w:hAnsi="Times New Roman" w:eastAsia="思源黑体" w:cs="Times New Roman"/>
          <w:b w:val="0"/>
          <w:sz w:val="21"/>
          <w:szCs w:val="21"/>
        </w:rPr>
        <w:t>（1）企业技术负责人具有6年以上从事公路工程管理的工作经历，且具有公路工程相关专业高级职称；近10年累计完成公路路基路面各类养护工程不少于70公里，其中二级及以上公路不少于30公里，且工程质量合格。</w:t>
      </w:r>
    </w:p>
    <w:p w14:paraId="46E8AD38">
      <w:pPr>
        <w:spacing w:after="60" w:line="348" w:lineRule="auto"/>
        <w:ind w:firstLine="420"/>
      </w:pPr>
      <w:r>
        <w:rPr>
          <w:rFonts w:ascii="Times New Roman" w:hAnsi="Times New Roman" w:eastAsia="思源黑体" w:cs="Times New Roman"/>
          <w:b w:val="0"/>
          <w:sz w:val="21"/>
          <w:szCs w:val="21"/>
        </w:rPr>
        <w:t>（2）企业具有专业技术人员不少于10人，其中具有公路工程专业二级及以上注册建造师不少于2人；公路工程相关专业中级及以上职称人员不少于5人；中高级会计师不少于1人。</w:t>
      </w:r>
    </w:p>
    <w:p w14:paraId="0FF6A57C">
      <w:pPr>
        <w:spacing w:after="60" w:line="348" w:lineRule="auto"/>
        <w:ind w:firstLine="420"/>
      </w:pPr>
      <w:r>
        <w:rPr>
          <w:rFonts w:ascii="Times New Roman" w:hAnsi="Times New Roman" w:eastAsia="思源黑体" w:cs="Times New Roman"/>
          <w:b w:val="0"/>
          <w:sz w:val="21"/>
          <w:szCs w:val="21"/>
        </w:rPr>
        <w:t>（3）企业具有从事公路工程的技术工人不少于20人，其中高级工不少于3人，中级工不少于6人。</w:t>
      </w:r>
    </w:p>
    <w:p w14:paraId="29E64DE1">
      <w:pPr>
        <w:spacing w:after="60" w:line="348" w:lineRule="auto"/>
        <w:ind w:firstLine="420"/>
      </w:pPr>
      <w:r>
        <w:rPr>
          <w:rFonts w:ascii="Times New Roman" w:hAnsi="Times New Roman" w:eastAsia="思源黑体" w:cs="Times New Roman"/>
          <w:b w:val="0"/>
          <w:sz w:val="21"/>
          <w:szCs w:val="21"/>
        </w:rPr>
        <w:t>2. 有与业务范围相适应的技术设备（详见本细则附件1）。</w:t>
      </w:r>
    </w:p>
    <w:p w14:paraId="145FD704">
      <w:pPr>
        <w:spacing w:after="60" w:line="348" w:lineRule="auto"/>
        <w:ind w:firstLine="420"/>
      </w:pPr>
      <w:r>
        <w:rPr>
          <w:rFonts w:ascii="Times New Roman" w:hAnsi="Times New Roman" w:eastAsia="思源黑体" w:cs="Times New Roman"/>
          <w:b w:val="0"/>
          <w:sz w:val="21"/>
          <w:szCs w:val="21"/>
        </w:rPr>
        <w:t>3. 企业净资产1000万元以上，近3年财务主要指标状况良好。</w:t>
      </w:r>
    </w:p>
    <w:p w14:paraId="502DCDC4">
      <w:pPr>
        <w:spacing w:before="160" w:after="80"/>
      </w:pPr>
      <w:r>
        <w:rPr>
          <w:rFonts w:ascii="Times New Roman" w:hAnsi="Times New Roman" w:eastAsia="思源黑体" w:cs="Times New Roman"/>
          <w:b/>
          <w:color w:val="1F4E79"/>
          <w:sz w:val="22"/>
          <w:szCs w:val="22"/>
        </w:rPr>
        <w:t>四、申请材料</w:t>
      </w:r>
    </w:p>
    <w:p w14:paraId="54C8C223">
      <w:pPr>
        <w:spacing w:after="60" w:line="348" w:lineRule="auto"/>
        <w:ind w:firstLine="420"/>
        <w:rPr>
          <w:rFonts w:ascii="Times New Roman" w:hAnsi="Times New Roman" w:eastAsia="思源黑体" w:cs="Times New Roman"/>
          <w:b w:val="0"/>
          <w:sz w:val="21"/>
          <w:szCs w:val="21"/>
        </w:rPr>
      </w:pPr>
      <w:r>
        <w:rPr>
          <w:rFonts w:ascii="Times New Roman" w:hAnsi="Times New Roman" w:eastAsia="思源黑体" w:cs="Times New Roman"/>
          <w:b w:val="0"/>
          <w:sz w:val="21"/>
          <w:szCs w:val="21"/>
        </w:rPr>
        <w:t>（一）申请阶段提交材料清单：1.《山东省公路养护作业单位资质申请表（路基路面养护乙级）》；2.《告知承诺书》；3.企业法人营业执照。</w:t>
      </w:r>
    </w:p>
    <w:p w14:paraId="51050306">
      <w:pPr>
        <w:spacing w:after="60" w:line="348" w:lineRule="auto"/>
        <w:ind w:firstLine="420"/>
        <w:rPr>
          <w:rFonts w:ascii="Times New Roman" w:hAnsi="Times New Roman" w:eastAsia="思源黑体" w:cs="Times New Roman"/>
          <w:b w:val="0"/>
          <w:sz w:val="21"/>
          <w:szCs w:val="21"/>
        </w:rPr>
      </w:pPr>
      <w:r>
        <w:rPr>
          <w:rFonts w:ascii="Times New Roman" w:hAnsi="Times New Roman" w:eastAsia="思源黑体" w:cs="Times New Roman"/>
          <w:b w:val="0"/>
          <w:sz w:val="21"/>
          <w:szCs w:val="21"/>
        </w:rPr>
        <w:t>（二）核查阶段提供材料清单：申请人应在7日内按照《细则》附件2的要求提交承诺事项相应证明材料。</w:t>
      </w:r>
    </w:p>
    <w:p w14:paraId="0F33D138">
      <w:pPr>
        <w:spacing w:before="160" w:after="80"/>
      </w:pPr>
      <w:r>
        <w:rPr>
          <w:rFonts w:ascii="Times New Roman" w:hAnsi="Times New Roman" w:eastAsia="思源黑体" w:cs="Times New Roman"/>
          <w:b/>
          <w:color w:val="1F4E79"/>
          <w:sz w:val="22"/>
          <w:szCs w:val="22"/>
        </w:rPr>
        <w:t>五、承诺方式</w:t>
      </w:r>
    </w:p>
    <w:p w14:paraId="032FF391">
      <w:pPr>
        <w:spacing w:after="60" w:line="348" w:lineRule="auto"/>
        <w:ind w:firstLine="420"/>
        <w:rPr>
          <w:rFonts w:ascii="Times New Roman" w:hAnsi="Times New Roman" w:eastAsia="思源黑体" w:cs="Times New Roman"/>
          <w:b w:val="0"/>
          <w:sz w:val="21"/>
          <w:szCs w:val="21"/>
        </w:rPr>
      </w:pPr>
      <w:r>
        <w:rPr>
          <w:rFonts w:ascii="Times New Roman" w:hAnsi="Times New Roman" w:eastAsia="思源黑体" w:cs="Times New Roman"/>
          <w:b w:val="0"/>
          <w:sz w:val="21"/>
          <w:szCs w:val="21"/>
        </w:rPr>
        <w:t>（一）符合许可条件的申请人，如不存在不良信用记录或未曾作出虚假承诺等情形的，可选择是否采取告知承诺方式办理。</w:t>
      </w:r>
    </w:p>
    <w:p w14:paraId="6EC95ED2">
      <w:pPr>
        <w:spacing w:after="60" w:line="348" w:lineRule="auto"/>
        <w:ind w:firstLine="420"/>
        <w:rPr>
          <w:rFonts w:ascii="Times New Roman" w:hAnsi="Times New Roman" w:eastAsia="思源黑体" w:cs="Times New Roman"/>
          <w:b w:val="0"/>
          <w:sz w:val="21"/>
          <w:szCs w:val="21"/>
        </w:rPr>
      </w:pPr>
      <w:r>
        <w:rPr>
          <w:rFonts w:ascii="Times New Roman" w:hAnsi="Times New Roman" w:eastAsia="思源黑体" w:cs="Times New Roman"/>
          <w:b w:val="0"/>
          <w:sz w:val="21"/>
          <w:szCs w:val="21"/>
        </w:rPr>
        <w:t>（二）选择告知承诺方式的，许可机关经形式审查后，在1个工作日内作出许可或不予许可决定。准予许可的，自决定之日起公布许可决定及告知承诺书，并在10个工作日内颁发资质证书。</w:t>
      </w:r>
    </w:p>
    <w:p w14:paraId="44914412">
      <w:pPr>
        <w:spacing w:after="60" w:line="348" w:lineRule="auto"/>
        <w:ind w:firstLine="420"/>
        <w:rPr>
          <w:rFonts w:ascii="Times New Roman" w:hAnsi="Times New Roman" w:eastAsia="思源黑体" w:cs="Times New Roman"/>
          <w:b w:val="0"/>
          <w:sz w:val="21"/>
          <w:szCs w:val="21"/>
        </w:rPr>
      </w:pPr>
      <w:r>
        <w:rPr>
          <w:rFonts w:ascii="Times New Roman" w:hAnsi="Times New Roman" w:eastAsia="思源黑体" w:cs="Times New Roman"/>
          <w:b w:val="0"/>
          <w:sz w:val="21"/>
          <w:szCs w:val="21"/>
        </w:rPr>
        <w:t>（三）许可机关或其委托单位在作出许可决定后30日内对申请人开展情况核查，核查结果对外公布。</w:t>
      </w:r>
    </w:p>
    <w:p w14:paraId="15385122">
      <w:pPr>
        <w:spacing w:before="160" w:after="80"/>
      </w:pPr>
      <w:r>
        <w:rPr>
          <w:rFonts w:ascii="Times New Roman" w:hAnsi="Times New Roman" w:eastAsia="思源黑体" w:cs="Times New Roman"/>
          <w:b/>
          <w:color w:val="1F4E79"/>
          <w:sz w:val="22"/>
          <w:szCs w:val="22"/>
        </w:rPr>
        <w:t>六、不实承诺可能承担的法律责任</w:t>
      </w:r>
    </w:p>
    <w:p w14:paraId="35DB287B">
      <w:pPr>
        <w:spacing w:after="60" w:line="348" w:lineRule="auto"/>
        <w:ind w:firstLine="420"/>
      </w:pPr>
      <w:r>
        <w:rPr>
          <w:rFonts w:ascii="Times New Roman" w:hAnsi="Times New Roman" w:eastAsia="思源黑体" w:cs="Times New Roman"/>
          <w:b w:val="0"/>
          <w:sz w:val="21"/>
          <w:szCs w:val="21"/>
        </w:rPr>
        <w:t>许可机关及其委托核查单位在审查、后续监管中发现申请人作出不实承诺或违反承诺的，将依照《行政许可法》相关规定撤销许可决定，记录和公示信用信息，对该申请人不再适用告知承诺审批方式。</w:t>
      </w:r>
    </w:p>
    <w:p w14:paraId="45B09F87">
      <w:r>
        <w:br w:type="page"/>
      </w:r>
    </w:p>
    <w:p w14:paraId="1E7DE79A">
      <w:pPr>
        <w:spacing w:before="160" w:after="80"/>
      </w:pPr>
      <w:r>
        <w:rPr>
          <w:rFonts w:ascii="Times New Roman" w:hAnsi="Times New Roman" w:eastAsia="思源黑体" w:cs="Times New Roman"/>
          <w:b/>
          <w:color w:val="1F4E79"/>
          <w:sz w:val="24"/>
          <w:szCs w:val="24"/>
        </w:rPr>
        <w:t>附件3-2　告知承诺书</w:t>
      </w:r>
    </w:p>
    <w:tbl>
      <w:tblPr>
        <w:tblStyle w:val="32"/>
        <w:tblW w:w="9026" w:type="dxa"/>
        <w:tblInd w:w="0" w:type="dxa"/>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fixed"/>
        <w:tblCellMar>
          <w:top w:w="0" w:type="dxa"/>
          <w:left w:w="108" w:type="dxa"/>
          <w:bottom w:w="0" w:type="dxa"/>
          <w:right w:w="108" w:type="dxa"/>
        </w:tblCellMar>
      </w:tblPr>
      <w:tblGrid>
        <w:gridCol w:w="2600"/>
        <w:gridCol w:w="6426"/>
      </w:tblGrid>
      <w:tr w14:paraId="3415F045">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2600" w:type="dxa"/>
            <w:shd w:val="clear" w:color="auto" w:fill="1F4E79"/>
          </w:tcPr>
          <w:p w14:paraId="7BC269C2">
            <w:pPr>
              <w:spacing w:before="20" w:after="20"/>
            </w:pPr>
            <w:r>
              <w:rPr>
                <w:rFonts w:ascii="Times New Roman" w:hAnsi="Times New Roman" w:eastAsia="思源黑体" w:cs="Times New Roman"/>
                <w:b/>
                <w:bCs/>
                <w:color w:val="FFFFFF"/>
                <w:sz w:val="21"/>
                <w:szCs w:val="21"/>
              </w:rPr>
              <w:t>项目</w:t>
            </w:r>
          </w:p>
        </w:tc>
        <w:tc>
          <w:tcPr>
            <w:tcW w:w="6426" w:type="dxa"/>
            <w:shd w:val="clear" w:color="auto" w:fill="1F4E79"/>
          </w:tcPr>
          <w:p w14:paraId="50CBF114">
            <w:pPr>
              <w:spacing w:before="20" w:after="20"/>
            </w:pPr>
            <w:r>
              <w:rPr>
                <w:rFonts w:ascii="Times New Roman" w:hAnsi="Times New Roman" w:eastAsia="思源黑体" w:cs="Times New Roman"/>
                <w:b/>
                <w:bCs/>
                <w:color w:val="FFFFFF"/>
                <w:sz w:val="21"/>
                <w:szCs w:val="21"/>
              </w:rPr>
              <w:t>内容</w:t>
            </w:r>
          </w:p>
        </w:tc>
      </w:tr>
      <w:tr w14:paraId="3CF6BD37">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2600" w:type="dxa"/>
          </w:tcPr>
          <w:p w14:paraId="75E06D1B">
            <w:pPr>
              <w:spacing w:before="20" w:after="20"/>
            </w:pPr>
            <w:r>
              <w:rPr>
                <w:rFonts w:ascii="Times New Roman" w:hAnsi="Times New Roman" w:eastAsia="思源黑体" w:cs="Times New Roman"/>
                <w:sz w:val="21"/>
                <w:szCs w:val="21"/>
              </w:rPr>
              <w:t>申请人名称</w:t>
            </w:r>
          </w:p>
        </w:tc>
        <w:tc>
          <w:tcPr>
            <w:tcW w:w="6426" w:type="dxa"/>
          </w:tcPr>
          <w:p w14:paraId="332BBEBA">
            <w:pPr>
              <w:spacing w:before="20" w:after="20"/>
            </w:pPr>
          </w:p>
        </w:tc>
      </w:tr>
      <w:tr w14:paraId="1E1DB875">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2600" w:type="dxa"/>
          </w:tcPr>
          <w:p w14:paraId="1A36EC4C">
            <w:pPr>
              <w:spacing w:before="20" w:after="20"/>
            </w:pPr>
            <w:r>
              <w:rPr>
                <w:rFonts w:ascii="Times New Roman" w:hAnsi="Times New Roman" w:eastAsia="思源黑体" w:cs="Times New Roman"/>
                <w:sz w:val="21"/>
                <w:szCs w:val="21"/>
              </w:rPr>
              <w:t>统一社会信用代码</w:t>
            </w:r>
          </w:p>
        </w:tc>
        <w:tc>
          <w:tcPr>
            <w:tcW w:w="6426" w:type="dxa"/>
          </w:tcPr>
          <w:p w14:paraId="37585958">
            <w:pPr>
              <w:spacing w:before="20" w:after="20"/>
            </w:pPr>
          </w:p>
        </w:tc>
      </w:tr>
      <w:tr w14:paraId="2EFFA004">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2600" w:type="dxa"/>
          </w:tcPr>
          <w:p w14:paraId="3CF5F68B">
            <w:pPr>
              <w:spacing w:before="20" w:after="20"/>
            </w:pPr>
            <w:r>
              <w:rPr>
                <w:rFonts w:ascii="Times New Roman" w:hAnsi="Times New Roman" w:eastAsia="思源黑体" w:cs="Times New Roman"/>
                <w:sz w:val="21"/>
                <w:szCs w:val="21"/>
              </w:rPr>
              <w:t>法定代表人</w:t>
            </w:r>
          </w:p>
        </w:tc>
        <w:tc>
          <w:tcPr>
            <w:tcW w:w="6426" w:type="dxa"/>
          </w:tcPr>
          <w:p w14:paraId="20550982">
            <w:pPr>
              <w:spacing w:before="20" w:after="20"/>
            </w:pPr>
          </w:p>
        </w:tc>
      </w:tr>
      <w:tr w14:paraId="78D19932">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2600" w:type="dxa"/>
          </w:tcPr>
          <w:p w14:paraId="07F83485">
            <w:pPr>
              <w:spacing w:before="20" w:after="20"/>
            </w:pPr>
            <w:r>
              <w:rPr>
                <w:rFonts w:ascii="Times New Roman" w:hAnsi="Times New Roman" w:eastAsia="思源黑体" w:cs="Times New Roman"/>
                <w:sz w:val="21"/>
                <w:szCs w:val="21"/>
              </w:rPr>
              <w:t>注册地址</w:t>
            </w:r>
          </w:p>
        </w:tc>
        <w:tc>
          <w:tcPr>
            <w:tcW w:w="6426" w:type="dxa"/>
          </w:tcPr>
          <w:p w14:paraId="76FEEB3B">
            <w:pPr>
              <w:spacing w:before="20" w:after="20"/>
            </w:pPr>
          </w:p>
        </w:tc>
      </w:tr>
      <w:tr w14:paraId="1E243C79">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2600" w:type="dxa"/>
          </w:tcPr>
          <w:p w14:paraId="00CBCA8E">
            <w:pPr>
              <w:spacing w:before="20" w:after="20"/>
            </w:pPr>
            <w:r>
              <w:rPr>
                <w:rFonts w:ascii="Times New Roman" w:hAnsi="Times New Roman" w:eastAsia="思源黑体" w:cs="Times New Roman"/>
                <w:sz w:val="21"/>
                <w:szCs w:val="21"/>
              </w:rPr>
              <w:t>申请资质类别及等级</w:t>
            </w:r>
          </w:p>
        </w:tc>
        <w:tc>
          <w:tcPr>
            <w:tcW w:w="6426" w:type="dxa"/>
          </w:tcPr>
          <w:p w14:paraId="3D1A67A3">
            <w:pPr>
              <w:spacing w:before="20" w:after="20"/>
            </w:pPr>
            <w:r>
              <w:rPr>
                <w:rFonts w:ascii="Times New Roman" w:hAnsi="Times New Roman" w:eastAsia="思源黑体" w:cs="Times New Roman"/>
                <w:sz w:val="21"/>
                <w:szCs w:val="21"/>
              </w:rPr>
              <w:t>路基路面养护乙级</w:t>
            </w:r>
          </w:p>
        </w:tc>
      </w:tr>
      <w:tr w14:paraId="3AAE5807">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2600" w:type="dxa"/>
          </w:tcPr>
          <w:p w14:paraId="4F329683">
            <w:pPr>
              <w:spacing w:before="20" w:after="20"/>
            </w:pPr>
            <w:r>
              <w:rPr>
                <w:rFonts w:ascii="Times New Roman" w:hAnsi="Times New Roman" w:eastAsia="思源黑体" w:cs="Times New Roman"/>
                <w:sz w:val="21"/>
                <w:szCs w:val="21"/>
              </w:rPr>
              <w:t>联系人 / 电话</w:t>
            </w:r>
          </w:p>
        </w:tc>
        <w:tc>
          <w:tcPr>
            <w:tcW w:w="6426" w:type="dxa"/>
          </w:tcPr>
          <w:p w14:paraId="213FD557">
            <w:pPr>
              <w:spacing w:before="20" w:after="20"/>
            </w:pPr>
          </w:p>
        </w:tc>
      </w:tr>
    </w:tbl>
    <w:p w14:paraId="58BD150E">
      <w:pPr>
        <w:spacing w:after="60" w:line="348" w:lineRule="auto"/>
        <w:ind w:firstLine="420"/>
      </w:pPr>
    </w:p>
    <w:p w14:paraId="5A4CC112">
      <w:pPr>
        <w:spacing w:after="60" w:line="348" w:lineRule="auto"/>
      </w:pPr>
      <w:r>
        <w:rPr>
          <w:rFonts w:ascii="Times New Roman" w:hAnsi="Times New Roman" w:eastAsia="思源黑体" w:cs="Times New Roman"/>
          <w:b w:val="0"/>
          <w:sz w:val="21"/>
          <w:szCs w:val="21"/>
        </w:rPr>
        <w:t>申请人就申报山东省自由贸易试验区公路路基路面养护乙级资质作出下列承诺：</w:t>
      </w:r>
    </w:p>
    <w:p w14:paraId="370819EB">
      <w:pPr>
        <w:spacing w:after="60" w:line="348" w:lineRule="auto"/>
        <w:ind w:firstLine="420"/>
      </w:pPr>
      <w:r>
        <w:rPr>
          <w:rFonts w:ascii="Times New Roman" w:hAnsi="Times New Roman" w:eastAsia="思源黑体" w:cs="Times New Roman"/>
          <w:b w:val="0"/>
          <w:sz w:val="21"/>
          <w:szCs w:val="21"/>
        </w:rPr>
        <w:t>（一）申请人已经知晓行政许可机关告知的全部内容，对该项行政许可的有关规定和要求已经全面理解。</w:t>
      </w:r>
    </w:p>
    <w:p w14:paraId="5C3F816A">
      <w:pPr>
        <w:spacing w:after="60" w:line="348" w:lineRule="auto"/>
        <w:ind w:firstLine="420"/>
      </w:pPr>
      <w:r>
        <w:rPr>
          <w:rFonts w:ascii="Times New Roman" w:hAnsi="Times New Roman" w:eastAsia="思源黑体" w:cs="Times New Roman"/>
          <w:b w:val="0"/>
          <w:sz w:val="21"/>
          <w:szCs w:val="21"/>
        </w:rPr>
        <w:t>（二）申请人承诺填写的所有信息和提供的申请材料均真实、准确、有效，能够满足办理该事项的许可条件标准和技术能力要求。</w:t>
      </w:r>
    </w:p>
    <w:p w14:paraId="4C29F012">
      <w:pPr>
        <w:spacing w:after="60" w:line="348" w:lineRule="auto"/>
        <w:ind w:firstLine="420"/>
      </w:pPr>
      <w:r>
        <w:rPr>
          <w:rFonts w:ascii="Times New Roman" w:hAnsi="Times New Roman" w:eastAsia="思源黑体" w:cs="Times New Roman"/>
          <w:b w:val="0"/>
          <w:sz w:val="21"/>
          <w:szCs w:val="21"/>
        </w:rPr>
        <w:t>（三）申请人承诺取得资质后，在7日内提交承诺事项相应证明材料，愿意接受交通运输主管部门及其委托单位的核查和监督。</w:t>
      </w:r>
    </w:p>
    <w:p w14:paraId="0F061318">
      <w:pPr>
        <w:spacing w:after="60" w:line="348" w:lineRule="auto"/>
        <w:ind w:firstLine="420"/>
      </w:pPr>
      <w:r>
        <w:rPr>
          <w:rFonts w:ascii="Times New Roman" w:hAnsi="Times New Roman" w:eastAsia="思源黑体" w:cs="Times New Roman"/>
          <w:b w:val="0"/>
          <w:sz w:val="21"/>
          <w:szCs w:val="21"/>
        </w:rPr>
        <w:t>（四）申请人承诺愿意承担由于自身不实承诺、违反承诺所造成的一切法律责任和经济后果。</w:t>
      </w:r>
    </w:p>
    <w:p w14:paraId="2C84EF71">
      <w:pPr>
        <w:spacing w:after="60" w:line="348" w:lineRule="auto"/>
        <w:ind w:firstLine="420"/>
      </w:pPr>
      <w:r>
        <w:rPr>
          <w:rFonts w:ascii="Times New Roman" w:hAnsi="Times New Roman" w:eastAsia="思源黑体" w:cs="Times New Roman"/>
          <w:b w:val="0"/>
          <w:sz w:val="21"/>
          <w:szCs w:val="21"/>
        </w:rPr>
        <w:t>（五）以上所作承诺均为申请人真实意思的表示。</w:t>
      </w:r>
    </w:p>
    <w:p w14:paraId="4F5447DA">
      <w:pPr>
        <w:spacing w:after="60" w:line="348" w:lineRule="auto"/>
        <w:ind w:firstLine="420"/>
      </w:pPr>
    </w:p>
    <w:p w14:paraId="430F9228">
      <w:pPr>
        <w:spacing w:after="60" w:line="348" w:lineRule="auto"/>
        <w:ind w:firstLine="3307" w:firstLineChars="1575"/>
      </w:pPr>
      <w:r>
        <w:rPr>
          <w:rFonts w:ascii="Times New Roman" w:hAnsi="Times New Roman" w:eastAsia="思源黑体" w:cs="Times New Roman"/>
          <w:b w:val="0"/>
          <w:sz w:val="21"/>
          <w:szCs w:val="21"/>
        </w:rPr>
        <w:t>申请人（签字并盖章）：____________________</w:t>
      </w:r>
    </w:p>
    <w:p w14:paraId="0A41D3CD">
      <w:pPr>
        <w:spacing w:after="60" w:line="348" w:lineRule="auto"/>
        <w:ind w:firstLine="3307" w:firstLineChars="1575"/>
      </w:pPr>
      <w:r>
        <w:rPr>
          <w:rFonts w:ascii="Times New Roman" w:hAnsi="Times New Roman" w:eastAsia="思源黑体" w:cs="Times New Roman"/>
          <w:b w:val="0"/>
          <w:sz w:val="21"/>
          <w:szCs w:val="21"/>
        </w:rPr>
        <w:t>审批部门（盖章）：____________________</w:t>
      </w:r>
    </w:p>
    <w:p w14:paraId="1D0F8D05">
      <w:pPr>
        <w:spacing w:after="60" w:line="348" w:lineRule="auto"/>
        <w:ind w:firstLine="4567" w:firstLineChars="2175"/>
      </w:pPr>
      <w:bookmarkStart w:id="0" w:name="_GoBack"/>
      <w:bookmarkEnd w:id="0"/>
      <w:r>
        <w:rPr>
          <w:rFonts w:ascii="Times New Roman" w:hAnsi="Times New Roman" w:eastAsia="思源黑体" w:cs="Times New Roman"/>
          <w:b w:val="0"/>
          <w:sz w:val="21"/>
          <w:szCs w:val="21"/>
        </w:rPr>
        <w:t>____年____月____日</w:t>
      </w:r>
    </w:p>
    <w:sectPr>
      <w:footerReference r:id="rId5" w:type="default"/>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auto"/>
    <w:pitch w:val="default"/>
    <w:sig w:usb0="E00002FF" w:usb1="400004FF" w:usb2="00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思源黑体">
    <w:altName w:val="黑体"/>
    <w:panose1 w:val="00000000000000000000"/>
    <w:charset w:val="00"/>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F4EF0">
    <w:pPr>
      <w:pStyle w:val="24"/>
    </w:pPr>
    <w:r>
      <w:rPr>
        <w:rFonts w:ascii="Times New Roman" w:hAnsi="Times New Roman" w:eastAsia="思源黑体" w:cs="Times New Roman"/>
      </w:rPr>
      <w:t>附件3-</w:t>
    </w:r>
    <w:r>
      <w:fldChar w:fldCharType="begin"/>
    </w:r>
    <w:r>
      <w:instrText xml:space="preserve">PAGE</w:instrText>
    </w:r>
    <w:r>
      <w:fldChar w:fldCharType="separate"/>
    </w:r>
    <w:r>
      <w:fldChar w:fldCharType="end"/>
    </w:r>
    <w:r>
      <w:rPr>
        <w:rFonts w:ascii="Times New Roman" w:hAnsi="Times New Roman" w:eastAsia="思源黑体" w:cs="Times New Roman"/>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5411AE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qFormat="1"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qFormat="1" w:unhideWhenUsed="0" w:uiPriority="70" w:semiHidden="0" w:name="Dark List Accent 2"/>
    <w:lsdException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qFormat="1" w:unhideWhenUsed="0" w:uiPriority="70" w:semiHidden="0" w:name="Dark List Accent 4"/>
    <w:lsdException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qFormat="1" w:unhideWhenUsed="0" w:uiPriority="71" w:semiHidden="0" w:name="Colorful Shading Accent 5"/>
    <w:lsdException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qFormat="1"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思源黑体" w:cs="Times New Roman"/>
      <w:sz w:val="24"/>
      <w:szCs w:val="24"/>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32"/>
      <w:szCs w:val="32"/>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8"/>
      <w:szCs w:val="28"/>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2336</Words>
  <Characters>2414</Characters>
  <Lines>0</Lines>
  <Paragraphs>0</Paragraphs>
  <TotalTime>2</TotalTime>
  <ScaleCrop>false</ScaleCrop>
  <LinksUpToDate>false</LinksUpToDate>
  <CharactersWithSpaces>2421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Yang</cp:lastModifiedBy>
  <dcterms:modified xsi:type="dcterms:W3CDTF">2026-10-16T06:57:30Z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eyJoZGlkIjoiMmM2NWZjY2RiODI0NDMyZjc1YjFiZTllNGMxZjg1YWEifQ==</vt:lpwstr>
  </property>
  <property fmtid="{D5CDD505-2E9C-101B-9397-08002B2CF9AE}" pid="3" name="KSOProductBuildVer">
    <vt:lpwstr>2052-12.1.0.28505</vt:lpwstr>
  </property>
  <property fmtid="{D5CDD505-2E9C-101B-9397-08002B2CF9AE}" pid="4" name="ICV">
    <vt:lpwstr>ACBE9746AB214DAE8E9F0B47180D4106_12</vt:lpwstr>
  </property>
</Properties>
</file>